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990" w:type="dxa"/>
        <w:tblLayout w:type="fixed"/>
        <w:tblCellMar>
          <w:left w:w="70" w:type="dxa"/>
          <w:right w:w="70" w:type="dxa"/>
        </w:tblCellMar>
        <w:tblLook w:val="0000" w:firstRow="0" w:lastRow="0" w:firstColumn="0" w:lastColumn="0" w:noHBand="0" w:noVBand="0"/>
      </w:tblPr>
      <w:tblGrid>
        <w:gridCol w:w="1480"/>
        <w:gridCol w:w="431"/>
        <w:gridCol w:w="1419"/>
        <w:gridCol w:w="498"/>
        <w:gridCol w:w="1061"/>
        <w:gridCol w:w="556"/>
        <w:gridCol w:w="153"/>
        <w:gridCol w:w="1070"/>
        <w:gridCol w:w="843"/>
        <w:gridCol w:w="497"/>
        <w:gridCol w:w="1416"/>
        <w:gridCol w:w="303"/>
        <w:gridCol w:w="265"/>
        <w:gridCol w:w="283"/>
        <w:gridCol w:w="1062"/>
        <w:gridCol w:w="1913"/>
        <w:gridCol w:w="2345"/>
        <w:gridCol w:w="1698"/>
        <w:gridCol w:w="1697"/>
      </w:tblGrid>
      <w:tr w:rsidR="00A455AA" w:rsidRPr="00520491" w14:paraId="1FE6CEC9" w14:textId="77777777" w:rsidTr="00BB62B6">
        <w:trPr>
          <w:gridAfter w:val="5"/>
          <w:wAfter w:w="8715" w:type="dxa"/>
          <w:cantSplit/>
        </w:trPr>
        <w:tc>
          <w:tcPr>
            <w:tcW w:w="1480" w:type="dxa"/>
            <w:tcBorders>
              <w:top w:val="nil"/>
              <w:left w:val="nil"/>
              <w:bottom w:val="nil"/>
              <w:right w:val="nil"/>
            </w:tcBorders>
          </w:tcPr>
          <w:p w14:paraId="7484CE05" w14:textId="77777777" w:rsidR="00A455AA" w:rsidRPr="00520491" w:rsidRDefault="00A455AA" w:rsidP="00BB62B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0C62F319" wp14:editId="4B14C3AC">
                  <wp:extent cx="659765" cy="508635"/>
                  <wp:effectExtent l="0" t="0" r="6985" b="571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13"/>
            <w:tcBorders>
              <w:top w:val="nil"/>
              <w:left w:val="nil"/>
              <w:bottom w:val="nil"/>
              <w:right w:val="nil"/>
            </w:tcBorders>
          </w:tcPr>
          <w:p w14:paraId="30DD1289" w14:textId="4F5D95DA" w:rsidR="00A455AA" w:rsidRPr="00372EB5" w:rsidRDefault="00A455AA" w:rsidP="0095471B">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2C1CEF6E" w14:textId="77777777" w:rsidR="00A455AA" w:rsidRDefault="00A455AA" w:rsidP="00BB62B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6D1A2ABF" w14:textId="77777777" w:rsidR="00A455AA" w:rsidRPr="00520491" w:rsidRDefault="00A455AA" w:rsidP="00BB62B6">
            <w:pPr>
              <w:spacing w:after="0" w:line="240" w:lineRule="auto"/>
              <w:ind w:right="-1"/>
              <w:jc w:val="center"/>
              <w:rPr>
                <w:rFonts w:ascii="Arial" w:hAnsi="Arial" w:cs="Arial"/>
                <w:spacing w:val="2"/>
                <w:sz w:val="20"/>
                <w:szCs w:val="20"/>
              </w:rPr>
            </w:pPr>
          </w:p>
        </w:tc>
      </w:tr>
      <w:bookmarkStart w:id="0" w:name="_GoBack"/>
      <w:tr w:rsidR="00A455AA" w:rsidRPr="00520491" w14:paraId="34BF0EC6" w14:textId="77777777" w:rsidTr="003748CD">
        <w:tblPrEx>
          <w:tblBorders>
            <w:bottom w:val="single" w:sz="12" w:space="0" w:color="auto"/>
            <w:right w:val="single" w:sz="12" w:space="0" w:color="auto"/>
          </w:tblBorders>
        </w:tblPrEx>
        <w:trPr>
          <w:gridAfter w:val="6"/>
          <w:wAfter w:w="8998" w:type="dxa"/>
          <w:cantSplit/>
          <w:trHeight w:hRule="exact" w:val="1252"/>
        </w:trPr>
        <w:tc>
          <w:tcPr>
            <w:tcW w:w="3828" w:type="dxa"/>
            <w:gridSpan w:val="4"/>
            <w:tcBorders>
              <w:top w:val="single" w:sz="12" w:space="0" w:color="auto"/>
              <w:left w:val="single" w:sz="12" w:space="0" w:color="auto"/>
              <w:bottom w:val="single" w:sz="12" w:space="0" w:color="auto"/>
              <w:right w:val="single" w:sz="4" w:space="0" w:color="auto"/>
            </w:tcBorders>
          </w:tcPr>
          <w:p w14:paraId="7497AFFC" w14:textId="3470197E" w:rsidR="00A455AA" w:rsidRPr="00520491" w:rsidRDefault="00BE2CC3" w:rsidP="00BE2CC3">
            <w:pPr>
              <w:pStyle w:val="Pta"/>
              <w:tabs>
                <w:tab w:val="clear" w:pos="4536"/>
                <w:tab w:val="clear" w:pos="9072"/>
              </w:tabs>
              <w:jc w:val="center"/>
              <w:rPr>
                <w:rFonts w:ascii="Arial" w:hAnsi="Arial" w:cs="Arial"/>
                <w:b/>
                <w:sz w:val="22"/>
                <w:szCs w:val="22"/>
                <w:lang w:eastAsia="sk-SK"/>
              </w:rPr>
            </w:pPr>
            <w:r>
              <w:rPr>
                <w:rFonts w:ascii="Arial" w:hAnsi="Arial" w:cs="Arial"/>
                <w:b/>
                <w:noProof/>
                <w:sz w:val="28"/>
                <w:szCs w:val="28"/>
                <w:lang w:eastAsia="sk-SK"/>
              </w:rPr>
              <mc:AlternateContent>
                <mc:Choice Requires="wps">
                  <w:drawing>
                    <wp:anchor distT="0" distB="0" distL="114300" distR="114300" simplePos="0" relativeHeight="251659264" behindDoc="0" locked="0" layoutInCell="1" allowOverlap="1" wp14:anchorId="364882B0" wp14:editId="7F40EE09">
                      <wp:simplePos x="0" y="0"/>
                      <wp:positionH relativeFrom="column">
                        <wp:posOffset>2150521</wp:posOffset>
                      </wp:positionH>
                      <wp:positionV relativeFrom="paragraph">
                        <wp:posOffset>-16062</wp:posOffset>
                      </wp:positionV>
                      <wp:extent cx="232564" cy="232564"/>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6830CA64" w14:textId="77777777"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882B0" id="Obdĺžnik 5" o:spid="_x0000_s1026" style="position:absolute;left:0;text-align:left;margin-left:169.35pt;margin-top:-1.25pt;width:18.3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" fillcolor="white [3201]" strokecolor="black [3200]" strokeweight="1pt">
                      <v:textbox>
                        <w:txbxContent>
                          <w:p w14:paraId="6830CA64" w14:textId="77777777"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A455AA" w:rsidRPr="00520491">
              <w:rPr>
                <w:rFonts w:ascii="Arial" w:hAnsi="Arial" w:cs="Arial"/>
                <w:b/>
                <w:sz w:val="22"/>
                <w:szCs w:val="22"/>
                <w:lang w:eastAsia="sk-SK"/>
              </w:rPr>
              <w:t>Zmluva o poskytnutí služby</w:t>
            </w:r>
            <w:bookmarkEnd w:id="0"/>
          </w:p>
          <w:p w14:paraId="5FF6F3B9" w14:textId="79D086FC" w:rsidR="00BE2CC3" w:rsidRDefault="00A455AA" w:rsidP="00BB62B6">
            <w:pPr>
              <w:pStyle w:val="Pta"/>
              <w:tabs>
                <w:tab w:val="left" w:pos="708"/>
              </w:tabs>
              <w:jc w:val="center"/>
              <w:rPr>
                <w:rFonts w:ascii="Arial" w:hAnsi="Arial" w:cs="Arial"/>
                <w:lang w:eastAsia="sk-SK"/>
              </w:rPr>
            </w:pPr>
            <w:r w:rsidRPr="00520491">
              <w:rPr>
                <w:rFonts w:ascii="Arial" w:hAnsi="Arial" w:cs="Arial"/>
                <w:lang w:eastAsia="sk-SK"/>
              </w:rPr>
              <w:t>podľa § 269 ods.</w:t>
            </w:r>
            <w:r w:rsidR="00BD44BE">
              <w:rPr>
                <w:rFonts w:ascii="Arial" w:hAnsi="Arial" w:cs="Arial"/>
                <w:lang w:eastAsia="sk-SK"/>
              </w:rPr>
              <w:t xml:space="preserve"> </w:t>
            </w:r>
            <w:r w:rsidRPr="00520491">
              <w:rPr>
                <w:rFonts w:ascii="Arial" w:hAnsi="Arial" w:cs="Arial"/>
                <w:lang w:eastAsia="sk-SK"/>
              </w:rPr>
              <w:t xml:space="preserve">2 </w:t>
            </w:r>
            <w:r>
              <w:rPr>
                <w:rFonts w:ascii="Arial" w:hAnsi="Arial" w:cs="Arial"/>
                <w:lang w:eastAsia="sk-SK"/>
              </w:rPr>
              <w:t xml:space="preserve">zákona </w:t>
            </w:r>
          </w:p>
          <w:p w14:paraId="7A4754DF" w14:textId="77E722C2" w:rsidR="00A455AA" w:rsidRDefault="00A455AA" w:rsidP="00BB62B6">
            <w:pPr>
              <w:pStyle w:val="Pta"/>
              <w:tabs>
                <w:tab w:val="left" w:pos="708"/>
              </w:tabs>
              <w:jc w:val="center"/>
              <w:rPr>
                <w:rFonts w:ascii="Arial" w:hAnsi="Arial" w:cs="Arial"/>
                <w:lang w:eastAsia="sk-SK"/>
              </w:rPr>
            </w:pPr>
            <w:r w:rsidRPr="00520491">
              <w:rPr>
                <w:rFonts w:ascii="Arial" w:hAnsi="Arial" w:cs="Arial"/>
                <w:lang w:eastAsia="sk-SK"/>
              </w:rPr>
              <w:t>č. 513/1991 Zb. Obchodn</w:t>
            </w:r>
            <w:r w:rsidR="003F5AAE">
              <w:rPr>
                <w:rFonts w:ascii="Arial" w:hAnsi="Arial" w:cs="Arial"/>
                <w:lang w:eastAsia="sk-SK"/>
              </w:rPr>
              <w:t>ý</w:t>
            </w:r>
            <w:r w:rsidRPr="00520491">
              <w:rPr>
                <w:rFonts w:ascii="Arial" w:hAnsi="Arial" w:cs="Arial"/>
                <w:lang w:eastAsia="sk-SK"/>
              </w:rPr>
              <w:t xml:space="preserve"> zákonník</w:t>
            </w:r>
            <w:r>
              <w:rPr>
                <w:rFonts w:ascii="Arial" w:hAnsi="Arial" w:cs="Arial"/>
                <w:lang w:eastAsia="sk-SK"/>
              </w:rPr>
              <w:t xml:space="preserve"> v znení neskorších predpisov</w:t>
            </w:r>
          </w:p>
          <w:p w14:paraId="1D8FF8CF" w14:textId="662215AE" w:rsidR="00A455AA" w:rsidRPr="00CF2D83" w:rsidRDefault="00A455AA" w:rsidP="00BB62B6">
            <w:pPr>
              <w:pStyle w:val="Pta"/>
              <w:tabs>
                <w:tab w:val="left" w:pos="708"/>
              </w:tabs>
              <w:jc w:val="center"/>
              <w:rPr>
                <w:rFonts w:ascii="Arial" w:hAnsi="Arial" w:cs="Arial"/>
                <w:sz w:val="16"/>
                <w:szCs w:val="16"/>
                <w:lang w:eastAsia="sk-SK"/>
              </w:rPr>
            </w:pPr>
            <w:r w:rsidRPr="00CF2D83">
              <w:rPr>
                <w:rFonts w:ascii="Arial" w:hAnsi="Arial" w:cs="Arial"/>
                <w:sz w:val="16"/>
                <w:szCs w:val="16"/>
                <w:lang w:eastAsia="sk-SK"/>
              </w:rPr>
              <w:t>(ďalej len „</w:t>
            </w:r>
            <w:r w:rsidR="000F28D3">
              <w:rPr>
                <w:rFonts w:ascii="Arial" w:hAnsi="Arial" w:cs="Arial"/>
                <w:sz w:val="16"/>
                <w:szCs w:val="16"/>
                <w:lang w:eastAsia="sk-SK"/>
              </w:rPr>
              <w:t>Z</w:t>
            </w:r>
            <w:r w:rsidRPr="00CF2D83">
              <w:rPr>
                <w:rFonts w:ascii="Arial" w:hAnsi="Arial" w:cs="Arial"/>
                <w:sz w:val="16"/>
                <w:szCs w:val="16"/>
                <w:lang w:eastAsia="sk-SK"/>
              </w:rPr>
              <w:t>mluva“)</w:t>
            </w:r>
          </w:p>
        </w:tc>
        <w:tc>
          <w:tcPr>
            <w:tcW w:w="2840" w:type="dxa"/>
            <w:gridSpan w:val="4"/>
            <w:tcBorders>
              <w:top w:val="single" w:sz="12" w:space="0" w:color="auto"/>
              <w:left w:val="single" w:sz="4" w:space="0" w:color="auto"/>
              <w:bottom w:val="single" w:sz="12" w:space="0" w:color="auto"/>
              <w:right w:val="single" w:sz="12" w:space="0" w:color="auto"/>
            </w:tcBorders>
          </w:tcPr>
          <w:p w14:paraId="7FB3CBEE" w14:textId="1453C59B" w:rsidR="00A455AA" w:rsidRPr="00520491" w:rsidRDefault="00BE2CC3" w:rsidP="00BB62B6">
            <w:pPr>
              <w:spacing w:after="0" w:line="240" w:lineRule="auto"/>
              <w:rPr>
                <w:rFonts w:ascii="Arial" w:hAnsi="Arial" w:cs="Arial"/>
                <w:b/>
                <w:bCs/>
                <w:sz w:val="20"/>
                <w:szCs w:val="20"/>
              </w:rPr>
            </w:pPr>
            <w:r>
              <w:rPr>
                <w:rFonts w:ascii="Arial" w:hAnsi="Arial" w:cs="Arial"/>
                <w:b/>
                <w:noProof/>
                <w:sz w:val="28"/>
                <w:szCs w:val="28"/>
                <w:lang w:eastAsia="sk-SK"/>
              </w:rPr>
              <mc:AlternateContent>
                <mc:Choice Requires="wps">
                  <w:drawing>
                    <wp:anchor distT="0" distB="0" distL="114300" distR="114300" simplePos="0" relativeHeight="251661312" behindDoc="0" locked="0" layoutInCell="1" allowOverlap="1" wp14:anchorId="245B1B15" wp14:editId="798AF769">
                      <wp:simplePos x="0" y="0"/>
                      <wp:positionH relativeFrom="column">
                        <wp:posOffset>1522114</wp:posOffset>
                      </wp:positionH>
                      <wp:positionV relativeFrom="paragraph">
                        <wp:posOffset>-18173</wp:posOffset>
                      </wp:positionV>
                      <wp:extent cx="232564" cy="232564"/>
                      <wp:effectExtent l="0" t="0" r="15240" b="15240"/>
                      <wp:wrapNone/>
                      <wp:docPr id="1" name="Obdĺžnik 1"/>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75F82F62" w14:textId="068FC865"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B1B15" id="Obdĺžnik 1" o:spid="_x0000_s1027" style="position:absolute;margin-left:119.85pt;margin-top:-1.45pt;width:18.3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" fillcolor="white [3201]" strokecolor="black [3200]" strokeweight="1pt">
                      <v:textbox>
                        <w:txbxContent>
                          <w:p w14:paraId="75F82F62" w14:textId="068FC865"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00A455AA">
              <w:rPr>
                <w:rFonts w:ascii="Arial" w:hAnsi="Arial" w:cs="Arial"/>
                <w:b/>
                <w:bCs/>
                <w:sz w:val="20"/>
                <w:szCs w:val="20"/>
              </w:rPr>
              <w:t>Číslo</w:t>
            </w:r>
            <w:r w:rsidR="00A455AA" w:rsidRPr="00520491">
              <w:rPr>
                <w:rFonts w:ascii="Arial" w:hAnsi="Arial" w:cs="Arial"/>
                <w:b/>
                <w:bCs/>
                <w:sz w:val="20"/>
                <w:szCs w:val="20"/>
              </w:rPr>
              <w:t xml:space="preserve">: </w:t>
            </w:r>
            <w:r w:rsidR="003453DC" w:rsidRPr="003748CD">
              <w:rPr>
                <w:rFonts w:ascii="Arial" w:hAnsi="Arial" w:cs="Arial"/>
                <w:b/>
                <w:bCs/>
                <w:sz w:val="18"/>
                <w:szCs w:val="18"/>
                <w:lang w:eastAsia="sk-SK"/>
              </w:rPr>
              <w:t>[●]</w:t>
            </w:r>
          </w:p>
          <w:p w14:paraId="2FA36385" w14:textId="304FEEB0" w:rsidR="00A455AA" w:rsidRPr="00520491" w:rsidRDefault="00A455AA" w:rsidP="00BB62B6">
            <w:pPr>
              <w:spacing w:after="0" w:line="240" w:lineRule="auto"/>
              <w:rPr>
                <w:rFonts w:ascii="Arial" w:hAnsi="Arial" w:cs="Arial"/>
                <w:b/>
                <w:bCs/>
                <w:sz w:val="20"/>
                <w:szCs w:val="20"/>
              </w:rPr>
            </w:pPr>
          </w:p>
          <w:p w14:paraId="2A2DBB1C" w14:textId="77777777" w:rsidR="00A455AA" w:rsidRPr="00520491" w:rsidRDefault="00A455AA" w:rsidP="00BB62B6">
            <w:pPr>
              <w:spacing w:after="0" w:line="240" w:lineRule="auto"/>
              <w:rPr>
                <w:rFonts w:ascii="Arial" w:hAnsi="Arial" w:cs="Arial"/>
                <w:b/>
                <w:bCs/>
                <w:sz w:val="20"/>
                <w:szCs w:val="20"/>
              </w:rPr>
            </w:pPr>
          </w:p>
          <w:p w14:paraId="376FFA30" w14:textId="77777777" w:rsidR="00A455AA" w:rsidRPr="00520491" w:rsidRDefault="00A455AA" w:rsidP="00BB62B6">
            <w:pPr>
              <w:spacing w:after="0" w:line="240" w:lineRule="auto"/>
              <w:rPr>
                <w:rFonts w:ascii="Arial" w:hAnsi="Arial" w:cs="Arial"/>
                <w:sz w:val="20"/>
                <w:szCs w:val="20"/>
              </w:rPr>
            </w:pPr>
          </w:p>
        </w:tc>
        <w:tc>
          <w:tcPr>
            <w:tcW w:w="3324" w:type="dxa"/>
            <w:gridSpan w:val="5"/>
            <w:vMerge w:val="restart"/>
            <w:tcBorders>
              <w:top w:val="single" w:sz="12" w:space="0" w:color="auto"/>
              <w:left w:val="single" w:sz="12" w:space="0" w:color="auto"/>
              <w:right w:val="single" w:sz="12" w:space="0" w:color="auto"/>
            </w:tcBorders>
          </w:tcPr>
          <w:p w14:paraId="5DDDD52F" w14:textId="69CCA528" w:rsidR="00A455AA" w:rsidRPr="00520491" w:rsidRDefault="00BE2CC3" w:rsidP="00BB62B6">
            <w:pPr>
              <w:pStyle w:val="Pta"/>
              <w:tabs>
                <w:tab w:val="clear" w:pos="4536"/>
                <w:tab w:val="clear" w:pos="9072"/>
              </w:tabs>
              <w:rPr>
                <w:rFonts w:ascii="Arial" w:hAnsi="Arial" w:cs="Arial"/>
                <w:b/>
                <w:bCs/>
                <w:lang w:eastAsia="sk-SK"/>
              </w:rPr>
            </w:pPr>
            <w:r>
              <w:rPr>
                <w:rFonts w:ascii="Arial" w:hAnsi="Arial" w:cs="Arial"/>
                <w:b/>
                <w:noProof/>
                <w:sz w:val="28"/>
                <w:szCs w:val="28"/>
                <w:lang w:eastAsia="sk-SK"/>
              </w:rPr>
              <mc:AlternateContent>
                <mc:Choice Requires="wps">
                  <w:drawing>
                    <wp:anchor distT="0" distB="0" distL="114300" distR="114300" simplePos="0" relativeHeight="251663360" behindDoc="0" locked="0" layoutInCell="1" allowOverlap="1" wp14:anchorId="3FB3AB16" wp14:editId="298C45B8">
                      <wp:simplePos x="0" y="0"/>
                      <wp:positionH relativeFrom="column">
                        <wp:posOffset>1823720</wp:posOffset>
                      </wp:positionH>
                      <wp:positionV relativeFrom="paragraph">
                        <wp:posOffset>-18639</wp:posOffset>
                      </wp:positionV>
                      <wp:extent cx="232564" cy="232564"/>
                      <wp:effectExtent l="0" t="0" r="15240" b="15240"/>
                      <wp:wrapNone/>
                      <wp:docPr id="2" name="Obdĺžnik 2"/>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4AC06059" w14:textId="1E03EC54"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3AB16" id="Obdĺžnik 2" o:spid="_x0000_s1028" style="position:absolute;margin-left:143.6pt;margin-top:-1.45pt;width:18.3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" fillcolor="white [3201]" strokecolor="black [3200]" strokeweight="1pt">
                      <v:textbox>
                        <w:txbxContent>
                          <w:p w14:paraId="4AC06059" w14:textId="1E03EC54"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00A455AA" w:rsidRPr="00520491">
              <w:rPr>
                <w:rFonts w:ascii="Arial" w:hAnsi="Arial" w:cs="Arial"/>
                <w:b/>
                <w:bCs/>
                <w:lang w:eastAsia="sk-SK"/>
              </w:rPr>
              <w:t>Poskytovateľ:</w:t>
            </w:r>
            <w:r w:rsidR="003453DC" w:rsidRPr="003748CD">
              <w:rPr>
                <w:rFonts w:ascii="Arial" w:hAnsi="Arial" w:cs="Arial"/>
                <w:b/>
                <w:bCs/>
                <w:sz w:val="18"/>
                <w:szCs w:val="18"/>
                <w:lang w:eastAsia="sk-SK"/>
              </w:rPr>
              <w:t xml:space="preserve"> [●]</w:t>
            </w:r>
          </w:p>
          <w:p w14:paraId="22484C6F" w14:textId="71EE2CF2" w:rsidR="00A455AA" w:rsidRPr="00520491" w:rsidRDefault="00A455AA" w:rsidP="00BB62B6">
            <w:pPr>
              <w:pStyle w:val="Pta"/>
              <w:tabs>
                <w:tab w:val="clear" w:pos="4536"/>
                <w:tab w:val="clear" w:pos="9072"/>
              </w:tabs>
              <w:rPr>
                <w:rFonts w:ascii="Arial" w:hAnsi="Arial" w:cs="Arial"/>
                <w:lang w:eastAsia="sk-SK"/>
              </w:rPr>
            </w:pPr>
          </w:p>
          <w:p w14:paraId="4AA9086E" w14:textId="77777777" w:rsidR="00A455AA" w:rsidRPr="00520491" w:rsidRDefault="00A455AA" w:rsidP="00BB62B6">
            <w:pPr>
              <w:pStyle w:val="Pta"/>
              <w:tabs>
                <w:tab w:val="clear" w:pos="4536"/>
                <w:tab w:val="clear" w:pos="9072"/>
              </w:tabs>
              <w:rPr>
                <w:rFonts w:ascii="Arial" w:hAnsi="Arial" w:cs="Arial"/>
                <w:lang w:eastAsia="sk-SK"/>
              </w:rPr>
            </w:pPr>
          </w:p>
          <w:p w14:paraId="51B53016" w14:textId="13B6A800" w:rsidR="00A455AA" w:rsidRPr="00242B56" w:rsidRDefault="00A455AA" w:rsidP="00BB62B6">
            <w:pPr>
              <w:pStyle w:val="Pta"/>
              <w:tabs>
                <w:tab w:val="clear" w:pos="4536"/>
                <w:tab w:val="clear" w:pos="9072"/>
              </w:tabs>
              <w:rPr>
                <w:rFonts w:ascii="Arial" w:hAnsi="Arial" w:cs="Arial"/>
                <w:sz w:val="18"/>
                <w:szCs w:val="18"/>
              </w:rPr>
            </w:pPr>
            <w:r w:rsidRPr="00242B56">
              <w:rPr>
                <w:rFonts w:ascii="Arial" w:hAnsi="Arial" w:cs="Arial"/>
                <w:sz w:val="18"/>
                <w:szCs w:val="18"/>
              </w:rPr>
              <w:t xml:space="preserve">IČO: </w:t>
            </w:r>
            <w:r w:rsidR="00BD44BE" w:rsidRPr="003748CD">
              <w:rPr>
                <w:rFonts w:ascii="Arial" w:hAnsi="Arial" w:cs="Arial"/>
                <w:b/>
                <w:bCs/>
                <w:sz w:val="18"/>
                <w:szCs w:val="18"/>
                <w:lang w:eastAsia="sk-SK"/>
              </w:rPr>
              <w:t>[●]</w:t>
            </w:r>
          </w:p>
          <w:p w14:paraId="2F02AAD0" w14:textId="6157B1F5" w:rsidR="00A455AA" w:rsidRPr="00306BCA" w:rsidRDefault="00A455AA" w:rsidP="00BB62B6">
            <w:pPr>
              <w:pStyle w:val="Normlnywebov"/>
              <w:spacing w:before="0" w:beforeAutospacing="0" w:after="0" w:afterAutospacing="0"/>
            </w:pPr>
            <w:r w:rsidRPr="00442272">
              <w:rPr>
                <w:rFonts w:ascii="Arial" w:hAnsi="Arial" w:cs="Arial"/>
                <w:sz w:val="18"/>
                <w:szCs w:val="18"/>
              </w:rPr>
              <w:t xml:space="preserve">DIČ: </w:t>
            </w:r>
            <w:r w:rsidR="00BD44BE" w:rsidRPr="003748CD">
              <w:rPr>
                <w:rFonts w:ascii="Arial" w:hAnsi="Arial" w:cs="Arial"/>
                <w:b/>
                <w:bCs/>
                <w:sz w:val="18"/>
                <w:szCs w:val="18"/>
              </w:rPr>
              <w:t>[●]</w:t>
            </w:r>
          </w:p>
          <w:p w14:paraId="145FB9D8" w14:textId="620D6B61" w:rsidR="00A455AA" w:rsidRDefault="00A455AA" w:rsidP="00BB62B6">
            <w:pPr>
              <w:pStyle w:val="Pta"/>
              <w:tabs>
                <w:tab w:val="clear" w:pos="4536"/>
                <w:tab w:val="clear" w:pos="9072"/>
              </w:tabs>
              <w:rPr>
                <w:rFonts w:ascii="Arial" w:hAnsi="Arial" w:cs="Arial"/>
                <w:sz w:val="18"/>
                <w:szCs w:val="18"/>
              </w:rPr>
            </w:pPr>
            <w:r>
              <w:rPr>
                <w:rFonts w:ascii="Arial" w:hAnsi="Arial" w:cs="Arial"/>
                <w:sz w:val="18"/>
                <w:szCs w:val="18"/>
              </w:rPr>
              <w:t>IČ DPH:</w:t>
            </w:r>
            <w:r w:rsidR="00BD44BE" w:rsidRPr="003748CD">
              <w:rPr>
                <w:rFonts w:ascii="Arial" w:hAnsi="Arial" w:cs="Arial"/>
                <w:b/>
                <w:bCs/>
                <w:sz w:val="18"/>
                <w:szCs w:val="18"/>
                <w:lang w:eastAsia="sk-SK"/>
              </w:rPr>
              <w:t xml:space="preserve"> [●]</w:t>
            </w:r>
          </w:p>
          <w:p w14:paraId="37694380" w14:textId="7C52F96A" w:rsidR="00A455AA" w:rsidRPr="003F7D06" w:rsidRDefault="00A455AA" w:rsidP="00BB62B6">
            <w:pPr>
              <w:pStyle w:val="Pta"/>
              <w:rPr>
                <w:rFonts w:ascii="Arial" w:hAnsi="Arial" w:cs="Arial"/>
                <w:sz w:val="18"/>
                <w:szCs w:val="18"/>
              </w:rPr>
            </w:pPr>
            <w:r w:rsidRPr="003F7D06">
              <w:rPr>
                <w:rFonts w:ascii="Arial" w:hAnsi="Arial" w:cs="Arial"/>
                <w:sz w:val="18"/>
                <w:szCs w:val="18"/>
              </w:rPr>
              <w:t xml:space="preserve">Bank. spojenie: </w:t>
            </w:r>
            <w:r w:rsidR="00BD44BE" w:rsidRPr="003748CD">
              <w:rPr>
                <w:rFonts w:ascii="Arial" w:hAnsi="Arial" w:cs="Arial"/>
                <w:b/>
                <w:bCs/>
                <w:sz w:val="18"/>
                <w:szCs w:val="18"/>
                <w:lang w:eastAsia="sk-SK"/>
              </w:rPr>
              <w:t>[●]</w:t>
            </w:r>
          </w:p>
          <w:p w14:paraId="5C4F4989" w14:textId="007819EC" w:rsidR="00A455AA" w:rsidRPr="003F7D06" w:rsidRDefault="00A455AA" w:rsidP="00BB62B6">
            <w:pPr>
              <w:pStyle w:val="Pta"/>
              <w:rPr>
                <w:rFonts w:ascii="Arial" w:hAnsi="Arial" w:cs="Arial"/>
                <w:sz w:val="18"/>
                <w:szCs w:val="18"/>
                <w:lang w:eastAsia="sk-SK"/>
              </w:rPr>
            </w:pPr>
            <w:r w:rsidRPr="003F7D06">
              <w:rPr>
                <w:rFonts w:ascii="Arial" w:hAnsi="Arial" w:cs="Arial"/>
                <w:sz w:val="18"/>
                <w:szCs w:val="18"/>
                <w:lang w:eastAsia="sk-SK"/>
              </w:rPr>
              <w:t>IBAN:</w:t>
            </w:r>
            <w:r w:rsidR="00BD44BE" w:rsidRPr="003748CD">
              <w:rPr>
                <w:rFonts w:ascii="Arial" w:hAnsi="Arial" w:cs="Arial"/>
                <w:b/>
                <w:bCs/>
                <w:sz w:val="18"/>
                <w:szCs w:val="18"/>
                <w:lang w:eastAsia="sk-SK"/>
              </w:rPr>
              <w:t xml:space="preserve"> [●]</w:t>
            </w:r>
          </w:p>
          <w:p w14:paraId="68C4E3E9" w14:textId="41FFBF9D" w:rsidR="00A455AA" w:rsidRPr="003F7D06" w:rsidRDefault="00A455AA" w:rsidP="00BB62B6">
            <w:pPr>
              <w:pStyle w:val="Pta"/>
              <w:rPr>
                <w:rFonts w:ascii="Arial" w:hAnsi="Arial" w:cs="Arial"/>
                <w:sz w:val="18"/>
                <w:szCs w:val="18"/>
              </w:rPr>
            </w:pPr>
            <w:r w:rsidRPr="003F7D06">
              <w:rPr>
                <w:rFonts w:ascii="Arial" w:hAnsi="Arial" w:cs="Arial"/>
                <w:sz w:val="18"/>
                <w:szCs w:val="18"/>
                <w:lang w:eastAsia="sk-SK"/>
              </w:rPr>
              <w:t>SWIFT/BIC:</w:t>
            </w:r>
            <w:r w:rsidR="00BD44BE" w:rsidRPr="003748CD">
              <w:rPr>
                <w:rFonts w:ascii="Arial" w:hAnsi="Arial" w:cs="Arial"/>
                <w:b/>
                <w:bCs/>
                <w:sz w:val="18"/>
                <w:szCs w:val="18"/>
                <w:lang w:eastAsia="sk-SK"/>
              </w:rPr>
              <w:t xml:space="preserve"> [●]</w:t>
            </w:r>
          </w:p>
          <w:p w14:paraId="646844FF" w14:textId="6CD0987B" w:rsidR="00A455AA" w:rsidRPr="003F7D06" w:rsidRDefault="00A455AA" w:rsidP="00BB62B6">
            <w:pPr>
              <w:pStyle w:val="Pta"/>
              <w:rPr>
                <w:rFonts w:ascii="Arial" w:hAnsi="Arial" w:cs="Arial"/>
                <w:sz w:val="18"/>
                <w:szCs w:val="18"/>
              </w:rPr>
            </w:pPr>
            <w:r w:rsidRPr="003F7D06">
              <w:rPr>
                <w:rFonts w:ascii="Arial" w:hAnsi="Arial" w:cs="Arial"/>
                <w:sz w:val="18"/>
                <w:szCs w:val="18"/>
              </w:rPr>
              <w:t xml:space="preserve">Zápis v  Obchodnom registri </w:t>
            </w:r>
            <w:r w:rsidR="00BD44BE" w:rsidRPr="003748CD">
              <w:rPr>
                <w:rFonts w:ascii="Arial" w:hAnsi="Arial" w:cs="Arial"/>
                <w:b/>
                <w:bCs/>
                <w:sz w:val="18"/>
                <w:szCs w:val="18"/>
                <w:lang w:eastAsia="sk-SK"/>
              </w:rPr>
              <w:t>[●]</w:t>
            </w:r>
            <w:r w:rsidR="000C1B51">
              <w:rPr>
                <w:rFonts w:ascii="Arial" w:hAnsi="Arial" w:cs="Arial"/>
                <w:b/>
                <w:bCs/>
                <w:sz w:val="18"/>
                <w:szCs w:val="18"/>
                <w:lang w:eastAsia="sk-SK"/>
              </w:rPr>
              <w:t xml:space="preserve"> </w:t>
            </w:r>
            <w:r w:rsidRPr="003F7D06">
              <w:rPr>
                <w:rFonts w:ascii="Arial" w:hAnsi="Arial" w:cs="Arial"/>
                <w:sz w:val="18"/>
                <w:szCs w:val="18"/>
              </w:rPr>
              <w:t>súdu</w:t>
            </w:r>
            <w:r w:rsidR="00BD44BE">
              <w:rPr>
                <w:rFonts w:ascii="Arial" w:hAnsi="Arial" w:cs="Arial"/>
                <w:sz w:val="18"/>
                <w:szCs w:val="18"/>
              </w:rPr>
              <w:t xml:space="preserve"> </w:t>
            </w:r>
            <w:r w:rsidR="00BD44BE" w:rsidRPr="003748CD">
              <w:rPr>
                <w:rFonts w:ascii="Arial" w:hAnsi="Arial" w:cs="Arial"/>
                <w:b/>
                <w:bCs/>
                <w:sz w:val="18"/>
                <w:szCs w:val="18"/>
                <w:lang w:eastAsia="sk-SK"/>
              </w:rPr>
              <w:t>[●]</w:t>
            </w:r>
          </w:p>
          <w:p w14:paraId="0F2BE54C" w14:textId="1A8721A4" w:rsidR="00A455AA" w:rsidRPr="003F7D06" w:rsidRDefault="00A455AA" w:rsidP="00BB62B6">
            <w:pPr>
              <w:pStyle w:val="Pta"/>
              <w:rPr>
                <w:rFonts w:ascii="Arial" w:hAnsi="Arial" w:cs="Arial"/>
                <w:sz w:val="18"/>
                <w:szCs w:val="18"/>
              </w:rPr>
            </w:pPr>
            <w:r w:rsidRPr="003F7D06">
              <w:rPr>
                <w:rFonts w:ascii="Arial" w:hAnsi="Arial" w:cs="Arial"/>
                <w:sz w:val="18"/>
                <w:szCs w:val="18"/>
              </w:rPr>
              <w:t xml:space="preserve">Oddiel: </w:t>
            </w:r>
            <w:r w:rsidR="00BD44BE" w:rsidRPr="003748CD">
              <w:rPr>
                <w:rFonts w:ascii="Arial" w:hAnsi="Arial" w:cs="Arial"/>
                <w:b/>
                <w:bCs/>
                <w:sz w:val="18"/>
                <w:szCs w:val="18"/>
                <w:lang w:eastAsia="sk-SK"/>
              </w:rPr>
              <w:t>[●]</w:t>
            </w:r>
          </w:p>
          <w:p w14:paraId="22085559" w14:textId="3AAA3B72" w:rsidR="00A455AA" w:rsidRPr="00520491" w:rsidRDefault="00A455AA" w:rsidP="00BB62B6">
            <w:pPr>
              <w:pStyle w:val="Pta"/>
              <w:tabs>
                <w:tab w:val="clear" w:pos="4536"/>
                <w:tab w:val="clear" w:pos="9072"/>
              </w:tabs>
              <w:rPr>
                <w:rFonts w:ascii="Arial" w:hAnsi="Arial" w:cs="Arial"/>
                <w:lang w:eastAsia="sk-SK"/>
              </w:rPr>
            </w:pPr>
            <w:r w:rsidRPr="00242B56">
              <w:rPr>
                <w:rFonts w:ascii="Arial" w:hAnsi="Arial" w:cs="Arial"/>
                <w:sz w:val="18"/>
                <w:szCs w:val="18"/>
              </w:rPr>
              <w:t>vložka č.</w:t>
            </w:r>
            <w:r>
              <w:rPr>
                <w:rFonts w:ascii="Arial" w:hAnsi="Arial" w:cs="Arial"/>
                <w:sz w:val="18"/>
                <w:szCs w:val="18"/>
              </w:rPr>
              <w:t>:</w:t>
            </w:r>
            <w:r w:rsidR="00BD44BE" w:rsidRPr="003748CD">
              <w:rPr>
                <w:rFonts w:ascii="Arial" w:hAnsi="Arial" w:cs="Arial"/>
                <w:b/>
                <w:bCs/>
                <w:sz w:val="18"/>
                <w:szCs w:val="18"/>
                <w:lang w:eastAsia="sk-SK"/>
              </w:rPr>
              <w:t xml:space="preserve"> [●]</w:t>
            </w:r>
          </w:p>
        </w:tc>
      </w:tr>
      <w:tr w:rsidR="00A455AA" w:rsidRPr="00520491" w14:paraId="29B65079" w14:textId="77777777" w:rsidTr="00BB62B6">
        <w:tblPrEx>
          <w:tblBorders>
            <w:bottom w:val="single" w:sz="12" w:space="0" w:color="auto"/>
            <w:right w:val="single" w:sz="12" w:space="0" w:color="auto"/>
          </w:tblBorders>
        </w:tblPrEx>
        <w:trPr>
          <w:gridAfter w:val="6"/>
          <w:wAfter w:w="8998" w:type="dxa"/>
          <w:cantSplit/>
          <w:trHeight w:val="791"/>
        </w:trPr>
        <w:tc>
          <w:tcPr>
            <w:tcW w:w="6668" w:type="dxa"/>
            <w:gridSpan w:val="8"/>
            <w:tcBorders>
              <w:top w:val="single" w:sz="12" w:space="0" w:color="auto"/>
              <w:left w:val="single" w:sz="12" w:space="0" w:color="auto"/>
              <w:bottom w:val="single" w:sz="4" w:space="0" w:color="auto"/>
              <w:right w:val="single" w:sz="12" w:space="0" w:color="auto"/>
            </w:tcBorders>
          </w:tcPr>
          <w:p w14:paraId="328D47EC" w14:textId="426A8D88" w:rsidR="00A455AA" w:rsidRPr="003748CD" w:rsidRDefault="007948E0" w:rsidP="0095471B">
            <w:pPr>
              <w:pStyle w:val="Pta"/>
              <w:tabs>
                <w:tab w:val="clear" w:pos="4536"/>
                <w:tab w:val="clear" w:pos="9072"/>
              </w:tabs>
              <w:rPr>
                <w:rFonts w:ascii="Arial" w:hAnsi="Arial" w:cs="Arial"/>
                <w:sz w:val="18"/>
                <w:szCs w:val="18"/>
              </w:rPr>
            </w:pPr>
            <w:r>
              <w:rPr>
                <w:rFonts w:ascii="Arial" w:hAnsi="Arial" w:cs="Arial"/>
                <w:b/>
                <w:noProof/>
                <w:sz w:val="28"/>
                <w:szCs w:val="28"/>
                <w:lang w:eastAsia="sk-SK"/>
              </w:rPr>
              <mc:AlternateContent>
                <mc:Choice Requires="wps">
                  <w:drawing>
                    <wp:anchor distT="0" distB="0" distL="114300" distR="114300" simplePos="0" relativeHeight="251665408" behindDoc="0" locked="0" layoutInCell="1" allowOverlap="1" wp14:anchorId="789376D2" wp14:editId="74CF0B68">
                      <wp:simplePos x="0" y="0"/>
                      <wp:positionH relativeFrom="column">
                        <wp:posOffset>3933682</wp:posOffset>
                      </wp:positionH>
                      <wp:positionV relativeFrom="paragraph">
                        <wp:posOffset>-16833</wp:posOffset>
                      </wp:positionV>
                      <wp:extent cx="253552" cy="237850"/>
                      <wp:effectExtent l="0" t="0" r="13335" b="10160"/>
                      <wp:wrapNone/>
                      <wp:docPr id="3" name="Obdĺžnik 3"/>
                      <wp:cNvGraphicFramePr/>
                      <a:graphic xmlns:a="http://schemas.openxmlformats.org/drawingml/2006/main">
                        <a:graphicData uri="http://schemas.microsoft.com/office/word/2010/wordprocessingShape">
                          <wps:wsp>
                            <wps:cNvSpPr/>
                            <wps:spPr>
                              <a:xfrm>
                                <a:off x="0" y="0"/>
                                <a:ext cx="253552" cy="237850"/>
                              </a:xfrm>
                              <a:prstGeom prst="rect">
                                <a:avLst/>
                              </a:prstGeom>
                              <a:ln/>
                            </wps:spPr>
                            <wps:style>
                              <a:lnRef idx="2">
                                <a:schemeClr val="dk1"/>
                              </a:lnRef>
                              <a:fillRef idx="1">
                                <a:schemeClr val="lt1"/>
                              </a:fillRef>
                              <a:effectRef idx="0">
                                <a:schemeClr val="dk1"/>
                              </a:effectRef>
                              <a:fontRef idx="minor">
                                <a:schemeClr val="dk1"/>
                              </a:fontRef>
                            </wps:style>
                            <wps:txbx>
                              <w:txbxContent>
                                <w:p w14:paraId="69BC99F4" w14:textId="3E1B77DC"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376D2" id="Obdĺžnik 3" o:spid="_x0000_s1029" style="position:absolute;margin-left:309.75pt;margin-top:-1.35pt;width:19.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" fillcolor="white [3201]" strokecolor="black [3200]" strokeweight="1pt">
                      <v:textbox>
                        <w:txbxContent>
                          <w:p w14:paraId="69BC99F4" w14:textId="3E1B77DC"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rect>
                  </w:pict>
                </mc:Fallback>
              </mc:AlternateContent>
            </w:r>
            <w:r w:rsidR="00A455AA" w:rsidRPr="00520491">
              <w:rPr>
                <w:rFonts w:ascii="Arial" w:hAnsi="Arial" w:cs="Arial"/>
                <w:b/>
                <w:bCs/>
                <w:lang w:eastAsia="sk-SK"/>
              </w:rPr>
              <w:t>Objednávateľ:</w:t>
            </w:r>
            <w:r w:rsidR="00A455AA" w:rsidRPr="00520491">
              <w:rPr>
                <w:rFonts w:ascii="Arial" w:hAnsi="Arial" w:cs="Arial"/>
                <w:lang w:eastAsia="sk-SK"/>
              </w:rPr>
              <w:t xml:space="preserve"> </w:t>
            </w:r>
            <w:r w:rsidR="00A455AA" w:rsidRPr="003748CD">
              <w:rPr>
                <w:rFonts w:ascii="Arial" w:hAnsi="Arial" w:cs="Arial"/>
                <w:sz w:val="18"/>
                <w:szCs w:val="18"/>
                <w:lang w:eastAsia="sk-SK"/>
              </w:rPr>
              <w:t>Železnice Slovenskej republiky</w:t>
            </w:r>
            <w:r w:rsidR="00BE2CC3" w:rsidRPr="003748CD">
              <w:rPr>
                <w:rFonts w:ascii="Arial" w:hAnsi="Arial" w:cs="Arial"/>
                <w:b/>
                <w:noProof/>
                <w:sz w:val="18"/>
                <w:szCs w:val="18"/>
                <w:lang w:eastAsia="sk-SK"/>
              </w:rPr>
              <w:t xml:space="preserve"> </w:t>
            </w:r>
          </w:p>
          <w:p w14:paraId="710CEAF8" w14:textId="206B574C" w:rsidR="00A455AA" w:rsidRPr="003748CD" w:rsidRDefault="00A455AA" w:rsidP="00BB62B6">
            <w:pPr>
              <w:spacing w:after="0" w:line="240" w:lineRule="auto"/>
              <w:rPr>
                <w:rFonts w:ascii="Arial" w:hAnsi="Arial" w:cs="Arial"/>
                <w:sz w:val="18"/>
                <w:szCs w:val="18"/>
              </w:rPr>
            </w:pPr>
            <w:r w:rsidRPr="003748CD">
              <w:rPr>
                <w:rFonts w:ascii="Arial" w:hAnsi="Arial" w:cs="Arial"/>
                <w:sz w:val="18"/>
                <w:szCs w:val="18"/>
              </w:rPr>
              <w:t xml:space="preserve">                           </w:t>
            </w:r>
            <w:r w:rsidR="003748CD">
              <w:rPr>
                <w:rFonts w:ascii="Arial" w:hAnsi="Arial" w:cs="Arial"/>
                <w:sz w:val="18"/>
                <w:szCs w:val="18"/>
              </w:rPr>
              <w:t xml:space="preserve"> </w:t>
            </w:r>
            <w:r w:rsidRPr="003748CD">
              <w:rPr>
                <w:rFonts w:ascii="Arial" w:hAnsi="Arial" w:cs="Arial"/>
                <w:sz w:val="18"/>
                <w:szCs w:val="18"/>
              </w:rPr>
              <w:t>Klemensova 8, 813 61 Bratislava</w:t>
            </w:r>
          </w:p>
          <w:p w14:paraId="1FFC2135" w14:textId="77777777" w:rsidR="00A455AA" w:rsidRPr="003748CD" w:rsidRDefault="00A455AA" w:rsidP="00BB62B6">
            <w:pPr>
              <w:spacing w:after="0" w:line="240" w:lineRule="auto"/>
              <w:rPr>
                <w:rFonts w:ascii="Arial" w:hAnsi="Arial" w:cs="Arial"/>
                <w:i/>
                <w:sz w:val="18"/>
                <w:szCs w:val="18"/>
              </w:rPr>
            </w:pPr>
            <w:r w:rsidRPr="003748CD">
              <w:rPr>
                <w:rFonts w:ascii="Arial" w:hAnsi="Arial" w:cs="Arial"/>
                <w:i/>
                <w:sz w:val="18"/>
                <w:szCs w:val="18"/>
              </w:rPr>
              <w:t>(obchodné meno a sídlo ŽSR pre účely fakturácie)</w:t>
            </w:r>
          </w:p>
          <w:p w14:paraId="48ACA931"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IČO: 0031364501</w:t>
            </w:r>
          </w:p>
          <w:p w14:paraId="22E38A21"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DIČ: 2020480121</w:t>
            </w:r>
          </w:p>
          <w:p w14:paraId="0E36D8DA"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IČ DPH: SK2020480121</w:t>
            </w:r>
          </w:p>
          <w:p w14:paraId="6929D3E6"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 xml:space="preserve">Bankové spojenie: </w:t>
            </w:r>
            <w:r w:rsidRPr="003748CD">
              <w:rPr>
                <w:rFonts w:ascii="Arial" w:hAnsi="Arial" w:cs="Arial"/>
                <w:b/>
                <w:bCs/>
                <w:sz w:val="18"/>
                <w:szCs w:val="18"/>
                <w:lang w:eastAsia="sk-SK"/>
              </w:rPr>
              <w:t>[●]</w:t>
            </w:r>
          </w:p>
          <w:p w14:paraId="04B2FAF2"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 xml:space="preserve">IBAN: </w:t>
            </w:r>
            <w:r w:rsidRPr="003748CD">
              <w:rPr>
                <w:rFonts w:ascii="Arial" w:hAnsi="Arial" w:cs="Arial"/>
                <w:b/>
                <w:bCs/>
                <w:sz w:val="18"/>
                <w:szCs w:val="18"/>
                <w:lang w:eastAsia="sk-SK"/>
              </w:rPr>
              <w:t>[●]</w:t>
            </w:r>
          </w:p>
          <w:p w14:paraId="179F1BD1" w14:textId="6151C7F7" w:rsidR="003748CD" w:rsidRPr="003748CD" w:rsidRDefault="003748CD" w:rsidP="003748CD">
            <w:pPr>
              <w:spacing w:after="0" w:line="240" w:lineRule="auto"/>
              <w:rPr>
                <w:rFonts w:ascii="Arial" w:hAnsi="Arial" w:cs="Arial"/>
                <w:sz w:val="20"/>
                <w:szCs w:val="20"/>
              </w:rPr>
            </w:pPr>
            <w:r w:rsidRPr="003748CD">
              <w:rPr>
                <w:rFonts w:ascii="Arial" w:hAnsi="Arial" w:cs="Arial"/>
                <w:sz w:val="18"/>
                <w:szCs w:val="18"/>
              </w:rPr>
              <w:t xml:space="preserve">SWIFT/BIC: </w:t>
            </w:r>
            <w:r w:rsidRPr="003748CD">
              <w:rPr>
                <w:rFonts w:ascii="Arial" w:hAnsi="Arial" w:cs="Arial"/>
                <w:b/>
                <w:bCs/>
                <w:sz w:val="18"/>
                <w:szCs w:val="18"/>
                <w:lang w:eastAsia="sk-SK"/>
              </w:rPr>
              <w:t>[●]</w:t>
            </w:r>
          </w:p>
        </w:tc>
        <w:tc>
          <w:tcPr>
            <w:tcW w:w="3324" w:type="dxa"/>
            <w:gridSpan w:val="5"/>
            <w:vMerge/>
            <w:tcBorders>
              <w:left w:val="single" w:sz="12" w:space="0" w:color="auto"/>
              <w:right w:val="single" w:sz="12" w:space="0" w:color="auto"/>
            </w:tcBorders>
          </w:tcPr>
          <w:p w14:paraId="4DFACDCF" w14:textId="77777777" w:rsidR="00A455AA" w:rsidRPr="00520491" w:rsidRDefault="00A455AA" w:rsidP="00BB62B6">
            <w:pPr>
              <w:pStyle w:val="Pta"/>
              <w:tabs>
                <w:tab w:val="clear" w:pos="4536"/>
                <w:tab w:val="clear" w:pos="9072"/>
              </w:tabs>
              <w:rPr>
                <w:rFonts w:ascii="Arial" w:hAnsi="Arial" w:cs="Arial"/>
                <w:lang w:eastAsia="sk-SK"/>
              </w:rPr>
            </w:pPr>
          </w:p>
        </w:tc>
      </w:tr>
      <w:tr w:rsidR="00A455AA" w:rsidRPr="00520491" w14:paraId="0C2BF1A0" w14:textId="77777777" w:rsidTr="00464797">
        <w:tblPrEx>
          <w:tblBorders>
            <w:bottom w:val="single" w:sz="12" w:space="0" w:color="auto"/>
            <w:right w:val="single" w:sz="12" w:space="0" w:color="auto"/>
          </w:tblBorders>
        </w:tblPrEx>
        <w:trPr>
          <w:gridAfter w:val="6"/>
          <w:wAfter w:w="8998" w:type="dxa"/>
          <w:cantSplit/>
          <w:trHeight w:hRule="exact" w:val="780"/>
        </w:trPr>
        <w:tc>
          <w:tcPr>
            <w:tcW w:w="6668" w:type="dxa"/>
            <w:gridSpan w:val="8"/>
            <w:tcBorders>
              <w:top w:val="single" w:sz="4" w:space="0" w:color="auto"/>
              <w:left w:val="single" w:sz="12" w:space="0" w:color="auto"/>
              <w:bottom w:val="nil"/>
              <w:right w:val="single" w:sz="12" w:space="0" w:color="auto"/>
            </w:tcBorders>
          </w:tcPr>
          <w:p w14:paraId="5239F65E" w14:textId="7CC340EF" w:rsidR="00A455AA" w:rsidRPr="002671B2" w:rsidRDefault="007948E0" w:rsidP="00BB62B6">
            <w:pPr>
              <w:pStyle w:val="Zarkazkladnhotextu"/>
              <w:spacing w:after="0" w:line="240" w:lineRule="auto"/>
              <w:ind w:left="0"/>
              <w:rPr>
                <w:rFonts w:ascii="Arial" w:hAnsi="Arial" w:cs="Arial"/>
              </w:rPr>
            </w:pPr>
            <w:r>
              <w:rPr>
                <w:rFonts w:ascii="Arial" w:hAnsi="Arial" w:cs="Arial"/>
                <w:b/>
                <w:noProof/>
                <w:sz w:val="28"/>
                <w:szCs w:val="28"/>
                <w:lang w:eastAsia="sk-SK"/>
              </w:rPr>
              <mc:AlternateContent>
                <mc:Choice Requires="wps">
                  <w:drawing>
                    <wp:anchor distT="0" distB="0" distL="114300" distR="114300" simplePos="0" relativeHeight="251667456" behindDoc="0" locked="0" layoutInCell="1" allowOverlap="1" wp14:anchorId="57B1D1FB" wp14:editId="0A3A215B">
                      <wp:simplePos x="0" y="0"/>
                      <wp:positionH relativeFrom="column">
                        <wp:posOffset>3955041</wp:posOffset>
                      </wp:positionH>
                      <wp:positionV relativeFrom="paragraph">
                        <wp:posOffset>-4034</wp:posOffset>
                      </wp:positionV>
                      <wp:extent cx="232410" cy="232410"/>
                      <wp:effectExtent l="0" t="0" r="15240" b="15240"/>
                      <wp:wrapNone/>
                      <wp:docPr id="6" name="Obdĺžnik 6"/>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4E6697DA" w14:textId="31C242BB"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1D1FB" id="Obdĺžnik 6" o:spid="_x0000_s1030" style="position:absolute;margin-left:311.4pt;margin-top:-.3pt;width:18.3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" fillcolor="white [3201]" strokecolor="black [3200]" strokeweight="1pt">
                      <v:textbox>
                        <w:txbxContent>
                          <w:p w14:paraId="4E6697DA" w14:textId="31C242BB"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rect>
                  </w:pict>
                </mc:Fallback>
              </mc:AlternateContent>
            </w:r>
            <w:r w:rsidR="00A455AA" w:rsidRPr="002671B2">
              <w:rPr>
                <w:rFonts w:ascii="Arial" w:hAnsi="Arial" w:cs="Arial"/>
                <w:b/>
                <w:bCs/>
              </w:rPr>
              <w:t>Faktúru zaslať dvojmo na:</w:t>
            </w:r>
          </w:p>
          <w:p w14:paraId="14AD47C5" w14:textId="0CC47FB6" w:rsidR="00A455AA" w:rsidRPr="002671B2" w:rsidRDefault="00A455AA" w:rsidP="00BB62B6">
            <w:pPr>
              <w:pStyle w:val="Zarkazkladnhotextu"/>
              <w:spacing w:after="0" w:line="240" w:lineRule="auto"/>
              <w:ind w:left="0"/>
              <w:rPr>
                <w:rFonts w:ascii="Arial" w:hAnsi="Arial" w:cs="Arial"/>
              </w:rPr>
            </w:pPr>
            <w:r w:rsidRPr="002671B2">
              <w:rPr>
                <w:rFonts w:ascii="Arial" w:hAnsi="Arial" w:cs="Arial"/>
              </w:rPr>
              <w:t>Železnice Slovenskej republiky</w:t>
            </w:r>
            <w:r w:rsidR="00BE2CC3">
              <w:rPr>
                <w:rFonts w:ascii="Arial" w:hAnsi="Arial" w:cs="Arial"/>
                <w:b/>
                <w:noProof/>
                <w:sz w:val="28"/>
                <w:szCs w:val="28"/>
                <w:lang w:eastAsia="sk-SK"/>
              </w:rPr>
              <w:t xml:space="preserve"> </w:t>
            </w:r>
          </w:p>
          <w:p w14:paraId="56A71F51" w14:textId="77777777" w:rsidR="00A455AA" w:rsidRPr="002671B2" w:rsidRDefault="00A455AA" w:rsidP="00BB62B6">
            <w:pPr>
              <w:pStyle w:val="Pta"/>
              <w:tabs>
                <w:tab w:val="left" w:pos="708"/>
              </w:tabs>
              <w:rPr>
                <w:rFonts w:ascii="Arial" w:hAnsi="Arial" w:cs="Arial"/>
                <w:b/>
                <w:i/>
                <w:sz w:val="18"/>
                <w:szCs w:val="18"/>
                <w:lang w:val="cs-CZ" w:eastAsia="sk-SK"/>
              </w:rPr>
            </w:pPr>
            <w:r w:rsidRPr="002671B2">
              <w:rPr>
                <w:rFonts w:ascii="Arial" w:hAnsi="Arial" w:cs="Arial"/>
                <w:i/>
                <w:lang w:eastAsia="sk-SK"/>
              </w:rPr>
              <w:t>doplní sa adresa pre doručenie faktúry</w:t>
            </w:r>
          </w:p>
          <w:p w14:paraId="64693C97" w14:textId="77777777" w:rsidR="00A455AA" w:rsidRPr="00520491" w:rsidRDefault="00A455AA" w:rsidP="00BB62B6">
            <w:pPr>
              <w:pStyle w:val="Pta"/>
              <w:tabs>
                <w:tab w:val="clear" w:pos="4536"/>
                <w:tab w:val="clear" w:pos="9072"/>
              </w:tabs>
              <w:rPr>
                <w:rFonts w:ascii="Arial" w:hAnsi="Arial" w:cs="Arial"/>
                <w:lang w:eastAsia="sk-SK"/>
              </w:rPr>
            </w:pPr>
          </w:p>
        </w:tc>
        <w:tc>
          <w:tcPr>
            <w:tcW w:w="3324" w:type="dxa"/>
            <w:gridSpan w:val="5"/>
            <w:vMerge/>
            <w:tcBorders>
              <w:left w:val="single" w:sz="12" w:space="0" w:color="auto"/>
              <w:bottom w:val="single" w:sz="12" w:space="0" w:color="auto"/>
              <w:right w:val="single" w:sz="12" w:space="0" w:color="auto"/>
            </w:tcBorders>
          </w:tcPr>
          <w:p w14:paraId="344668B7" w14:textId="77777777" w:rsidR="00A455AA" w:rsidRPr="00520491" w:rsidRDefault="00A455AA" w:rsidP="00BB62B6">
            <w:pPr>
              <w:pStyle w:val="Pta"/>
              <w:tabs>
                <w:tab w:val="clear" w:pos="4536"/>
                <w:tab w:val="clear" w:pos="9072"/>
              </w:tabs>
              <w:rPr>
                <w:rFonts w:ascii="Arial" w:hAnsi="Arial" w:cs="Arial"/>
                <w:lang w:eastAsia="sk-SK"/>
              </w:rPr>
            </w:pPr>
          </w:p>
        </w:tc>
      </w:tr>
      <w:tr w:rsidR="00A455AA" w:rsidRPr="00520491" w14:paraId="3ACDA1B9" w14:textId="77777777" w:rsidTr="00BB62B6">
        <w:tblPrEx>
          <w:tblBorders>
            <w:bottom w:val="single" w:sz="12" w:space="0" w:color="auto"/>
            <w:right w:val="single" w:sz="12" w:space="0" w:color="auto"/>
          </w:tblBorders>
        </w:tblPrEx>
        <w:trPr>
          <w:gridAfter w:val="6"/>
          <w:wAfter w:w="8998" w:type="dxa"/>
          <w:cantSplit/>
          <w:trHeight w:val="858"/>
        </w:trPr>
        <w:tc>
          <w:tcPr>
            <w:tcW w:w="5445" w:type="dxa"/>
            <w:gridSpan w:val="6"/>
            <w:vMerge w:val="restart"/>
            <w:tcBorders>
              <w:top w:val="single" w:sz="12" w:space="0" w:color="auto"/>
              <w:left w:val="single" w:sz="12" w:space="0" w:color="auto"/>
              <w:bottom w:val="nil"/>
              <w:right w:val="single" w:sz="6" w:space="0" w:color="auto"/>
            </w:tcBorders>
          </w:tcPr>
          <w:p w14:paraId="0CE142FF" w14:textId="52EE2A39" w:rsidR="00A455AA" w:rsidRPr="00520491" w:rsidRDefault="00BE2CC3" w:rsidP="00BB62B6">
            <w:pPr>
              <w:pStyle w:val="Zarkazkladnhotextu"/>
              <w:spacing w:after="0" w:line="240" w:lineRule="auto"/>
              <w:ind w:left="0"/>
              <w:rPr>
                <w:rFonts w:ascii="Arial" w:hAnsi="Arial" w:cs="Arial"/>
                <w:b/>
                <w:bCs/>
              </w:rPr>
            </w:pPr>
            <w:r>
              <w:rPr>
                <w:rFonts w:ascii="Arial" w:hAnsi="Arial" w:cs="Arial"/>
                <w:b/>
                <w:noProof/>
                <w:sz w:val="28"/>
                <w:szCs w:val="28"/>
                <w:lang w:eastAsia="sk-SK"/>
              </w:rPr>
              <mc:AlternateContent>
                <mc:Choice Requires="wps">
                  <w:drawing>
                    <wp:anchor distT="0" distB="0" distL="114300" distR="114300" simplePos="0" relativeHeight="251669504" behindDoc="0" locked="0" layoutInCell="1" allowOverlap="1" wp14:anchorId="5D76DC6D" wp14:editId="4FAC2985">
                      <wp:simplePos x="0" y="0"/>
                      <wp:positionH relativeFrom="column">
                        <wp:posOffset>3171825</wp:posOffset>
                      </wp:positionH>
                      <wp:positionV relativeFrom="paragraph">
                        <wp:posOffset>-2788</wp:posOffset>
                      </wp:positionV>
                      <wp:extent cx="232410" cy="232410"/>
                      <wp:effectExtent l="0" t="0" r="15240" b="15240"/>
                      <wp:wrapNone/>
                      <wp:docPr id="7" name="Obdĺžnik 7"/>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0328DF1A" w14:textId="66475FF6"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6DC6D" id="Obdĺžnik 7" o:spid="_x0000_s1031" style="position:absolute;margin-left:249.75pt;margin-top:-.2pt;width:18.3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" fillcolor="white [3201]" strokecolor="black [3200]" strokeweight="1pt">
                      <v:textbox>
                        <w:txbxContent>
                          <w:p w14:paraId="0328DF1A" w14:textId="66475FF6" w:rsidR="007A4D4A" w:rsidRPr="00BE2CC3" w:rsidRDefault="007A4D4A"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rect>
                  </w:pict>
                </mc:Fallback>
              </mc:AlternateContent>
            </w:r>
            <w:r w:rsidR="00A455AA">
              <w:rPr>
                <w:rFonts w:ascii="Arial" w:hAnsi="Arial" w:cs="Arial"/>
                <w:b/>
                <w:bCs/>
              </w:rPr>
              <w:t xml:space="preserve">Konečný príjemca: </w:t>
            </w:r>
          </w:p>
          <w:p w14:paraId="34A3958B" w14:textId="3B89D404" w:rsidR="00A455AA" w:rsidRPr="00520491" w:rsidRDefault="00A455AA" w:rsidP="004E6247">
            <w:pPr>
              <w:pStyle w:val="Zarkazkladnhotextu"/>
              <w:spacing w:after="0" w:line="240" w:lineRule="auto"/>
              <w:ind w:left="0"/>
              <w:rPr>
                <w:rFonts w:ascii="Arial" w:hAnsi="Arial" w:cs="Arial"/>
              </w:rPr>
            </w:pPr>
            <w:r w:rsidRPr="00520491">
              <w:rPr>
                <w:rFonts w:ascii="Arial" w:hAnsi="Arial" w:cs="Arial"/>
              </w:rPr>
              <w:t>Železnice Slovenskej republiky</w:t>
            </w:r>
          </w:p>
          <w:p w14:paraId="02ACC752" w14:textId="77777777" w:rsidR="00A455AA" w:rsidRPr="00BD44BE" w:rsidRDefault="00A455AA" w:rsidP="00BB62B6">
            <w:pPr>
              <w:pStyle w:val="Zarkazkladnhotextu"/>
              <w:spacing w:after="0" w:line="240" w:lineRule="auto"/>
              <w:ind w:left="0"/>
              <w:rPr>
                <w:rFonts w:ascii="Arial" w:hAnsi="Arial" w:cs="Arial"/>
                <w:i/>
              </w:rPr>
            </w:pPr>
            <w:r w:rsidRPr="00BD44BE">
              <w:rPr>
                <w:rFonts w:ascii="Arial" w:hAnsi="Arial" w:cs="Arial"/>
                <w:i/>
              </w:rPr>
              <w:t>doplní sa adresa konečného príjemcu</w:t>
            </w:r>
          </w:p>
          <w:p w14:paraId="396755C1" w14:textId="01942499" w:rsidR="00A455AA" w:rsidRPr="00520491" w:rsidRDefault="00A455AA" w:rsidP="00BB62B6">
            <w:pPr>
              <w:pStyle w:val="Pta"/>
              <w:tabs>
                <w:tab w:val="left" w:pos="708"/>
              </w:tabs>
              <w:rPr>
                <w:rFonts w:ascii="Arial" w:hAnsi="Arial" w:cs="Arial"/>
                <w:bCs/>
                <w:lang w:eastAsia="sk-SK"/>
              </w:rPr>
            </w:pPr>
            <w:r w:rsidRPr="00520491">
              <w:rPr>
                <w:rFonts w:ascii="Arial" w:hAnsi="Arial" w:cs="Arial"/>
                <w:b/>
                <w:bCs/>
                <w:lang w:eastAsia="sk-SK"/>
              </w:rPr>
              <w:t>Kontaktná osoba</w:t>
            </w:r>
            <w:r w:rsidRPr="00520491">
              <w:rPr>
                <w:rFonts w:ascii="Arial" w:hAnsi="Arial" w:cs="Arial"/>
                <w:bCs/>
                <w:lang w:eastAsia="sk-SK"/>
              </w:rPr>
              <w:t xml:space="preserve">: </w:t>
            </w:r>
            <w:r w:rsidR="004214B1" w:rsidRPr="009F6703">
              <w:rPr>
                <w:rFonts w:ascii="Arial" w:hAnsi="Arial" w:cs="Arial"/>
                <w:b/>
                <w:bCs/>
                <w:sz w:val="18"/>
                <w:szCs w:val="18"/>
                <w:lang w:eastAsia="sk-SK"/>
              </w:rPr>
              <w:t>[●]</w:t>
            </w:r>
            <w:r w:rsidRPr="00520491">
              <w:rPr>
                <w:rFonts w:ascii="Arial" w:hAnsi="Arial" w:cs="Arial"/>
                <w:bCs/>
                <w:lang w:eastAsia="sk-SK"/>
              </w:rPr>
              <w:t xml:space="preserve"> , tel. </w:t>
            </w:r>
            <w:r>
              <w:rPr>
                <w:rFonts w:ascii="Arial" w:hAnsi="Arial" w:cs="Arial"/>
                <w:bCs/>
                <w:lang w:eastAsia="sk-SK"/>
              </w:rPr>
              <w:t>č.:</w:t>
            </w:r>
            <w:r w:rsidR="00FA093C">
              <w:rPr>
                <w:rFonts w:ascii="Arial" w:hAnsi="Arial" w:cs="Arial"/>
                <w:bCs/>
                <w:lang w:eastAsia="sk-SK"/>
              </w:rPr>
              <w:t xml:space="preserve"> </w:t>
            </w:r>
            <w:r w:rsidR="00FA093C" w:rsidRPr="003748CD">
              <w:rPr>
                <w:rFonts w:ascii="Arial" w:hAnsi="Arial" w:cs="Arial"/>
                <w:b/>
                <w:bCs/>
                <w:sz w:val="18"/>
                <w:szCs w:val="18"/>
                <w:lang w:eastAsia="sk-SK"/>
              </w:rPr>
              <w:t>[●]</w:t>
            </w:r>
          </w:p>
        </w:tc>
        <w:tc>
          <w:tcPr>
            <w:tcW w:w="4547" w:type="dxa"/>
            <w:gridSpan w:val="7"/>
            <w:tcBorders>
              <w:top w:val="single" w:sz="12" w:space="0" w:color="auto"/>
              <w:left w:val="single" w:sz="6" w:space="0" w:color="auto"/>
              <w:right w:val="single" w:sz="12" w:space="0" w:color="auto"/>
            </w:tcBorders>
            <w:vAlign w:val="center"/>
          </w:tcPr>
          <w:p w14:paraId="4C519319" w14:textId="16B2FE94" w:rsidR="00A455AA" w:rsidRPr="00520491" w:rsidRDefault="00BB1445" w:rsidP="00BB62B6">
            <w:pPr>
              <w:pStyle w:val="Zkladntext3"/>
              <w:spacing w:after="0" w:line="240" w:lineRule="auto"/>
              <w:rPr>
                <w:rFonts w:ascii="Arial" w:hAnsi="Arial" w:cs="Arial"/>
                <w:b/>
                <w:bCs/>
              </w:rPr>
            </w:pPr>
            <w:r>
              <w:rPr>
                <w:rFonts w:ascii="Arial" w:hAnsi="Arial" w:cs="Arial"/>
                <w:b/>
                <w:noProof/>
                <w:sz w:val="28"/>
                <w:szCs w:val="28"/>
                <w:lang w:eastAsia="sk-SK"/>
              </w:rPr>
              <mc:AlternateContent>
                <mc:Choice Requires="wps">
                  <w:drawing>
                    <wp:anchor distT="0" distB="0" distL="114300" distR="114300" simplePos="0" relativeHeight="251671552" behindDoc="0" locked="0" layoutInCell="1" allowOverlap="1" wp14:anchorId="0985805B" wp14:editId="62EC7B53">
                      <wp:simplePos x="0" y="0"/>
                      <wp:positionH relativeFrom="column">
                        <wp:posOffset>2596515</wp:posOffset>
                      </wp:positionH>
                      <wp:positionV relativeFrom="paragraph">
                        <wp:posOffset>-133350</wp:posOffset>
                      </wp:positionV>
                      <wp:extent cx="232410" cy="232410"/>
                      <wp:effectExtent l="0" t="0" r="15240" b="15240"/>
                      <wp:wrapNone/>
                      <wp:docPr id="9" name="Obdĺžnik 9"/>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C2D3061" w14:textId="02CB5FE2" w:rsidR="007A4D4A" w:rsidRPr="00BE2CC3" w:rsidRDefault="007A4D4A"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5805B" id="Obdĺžnik 9" o:spid="_x0000_s1032" style="position:absolute;margin-left:204.45pt;margin-top:-10.5pt;width:18.3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" fillcolor="white [3201]" strokecolor="black [3200]" strokeweight="1pt">
                      <v:textbox>
                        <w:txbxContent>
                          <w:p w14:paraId="7C2D3061" w14:textId="02CB5FE2" w:rsidR="007A4D4A" w:rsidRPr="00BE2CC3" w:rsidRDefault="007A4D4A"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rect>
                  </w:pict>
                </mc:Fallback>
              </mc:AlternateContent>
            </w:r>
            <w:r w:rsidR="00A455AA" w:rsidRPr="00520491">
              <w:rPr>
                <w:rFonts w:ascii="Arial" w:hAnsi="Arial" w:cs="Arial"/>
                <w:b/>
                <w:bCs/>
              </w:rPr>
              <w:t>Miesto plnenia:</w:t>
            </w:r>
            <w:r w:rsidR="00FF6D79">
              <w:rPr>
                <w:rFonts w:ascii="Arial" w:hAnsi="Arial" w:cs="Arial"/>
                <w:b/>
                <w:noProof/>
                <w:sz w:val="28"/>
                <w:szCs w:val="28"/>
                <w:lang w:eastAsia="sk-SK"/>
              </w:rPr>
              <w:t xml:space="preserve"> </w:t>
            </w:r>
            <w:r w:rsidR="00597539" w:rsidRPr="003748CD">
              <w:rPr>
                <w:rFonts w:ascii="Arial" w:hAnsi="Arial" w:cs="Arial"/>
                <w:b/>
                <w:bCs/>
                <w:sz w:val="18"/>
                <w:szCs w:val="18"/>
                <w:lang w:eastAsia="sk-SK"/>
              </w:rPr>
              <w:t>[●]</w:t>
            </w:r>
          </w:p>
          <w:p w14:paraId="70850996" w14:textId="77777777" w:rsidR="00A455AA" w:rsidRPr="00520491" w:rsidRDefault="00A455AA" w:rsidP="00BB62B6">
            <w:pPr>
              <w:pStyle w:val="Pta"/>
              <w:tabs>
                <w:tab w:val="left" w:pos="708"/>
              </w:tabs>
              <w:rPr>
                <w:rFonts w:ascii="Arial" w:hAnsi="Arial" w:cs="Arial"/>
                <w:lang w:eastAsia="sk-SK"/>
              </w:rPr>
            </w:pPr>
          </w:p>
        </w:tc>
      </w:tr>
      <w:tr w:rsidR="00A455AA" w:rsidRPr="00520491" w14:paraId="11AFF95E" w14:textId="77777777" w:rsidTr="00464797">
        <w:tblPrEx>
          <w:tblBorders>
            <w:bottom w:val="single" w:sz="12" w:space="0" w:color="auto"/>
            <w:right w:val="single" w:sz="12" w:space="0" w:color="auto"/>
          </w:tblBorders>
        </w:tblPrEx>
        <w:trPr>
          <w:gridAfter w:val="6"/>
          <w:wAfter w:w="8998" w:type="dxa"/>
          <w:cantSplit/>
          <w:trHeight w:val="212"/>
        </w:trPr>
        <w:tc>
          <w:tcPr>
            <w:tcW w:w="5445" w:type="dxa"/>
            <w:gridSpan w:val="6"/>
            <w:vMerge/>
            <w:tcBorders>
              <w:top w:val="nil"/>
              <w:left w:val="single" w:sz="12" w:space="0" w:color="auto"/>
              <w:bottom w:val="single" w:sz="12" w:space="0" w:color="auto"/>
              <w:right w:val="single" w:sz="6" w:space="0" w:color="auto"/>
            </w:tcBorders>
          </w:tcPr>
          <w:p w14:paraId="7DC21523" w14:textId="77777777" w:rsidR="00A455AA" w:rsidRPr="00520491" w:rsidRDefault="00A455AA" w:rsidP="00BB62B6">
            <w:pPr>
              <w:pStyle w:val="Zarkazkladnhotextu"/>
              <w:spacing w:after="0" w:line="240" w:lineRule="auto"/>
              <w:rPr>
                <w:rFonts w:ascii="Arial" w:hAnsi="Arial" w:cs="Arial"/>
              </w:rPr>
            </w:pPr>
          </w:p>
        </w:tc>
        <w:tc>
          <w:tcPr>
            <w:tcW w:w="4282" w:type="dxa"/>
            <w:gridSpan w:val="6"/>
            <w:tcBorders>
              <w:top w:val="single" w:sz="6" w:space="0" w:color="auto"/>
              <w:left w:val="single" w:sz="6" w:space="0" w:color="auto"/>
              <w:bottom w:val="single" w:sz="12" w:space="0" w:color="auto"/>
              <w:right w:val="nil"/>
            </w:tcBorders>
            <w:vAlign w:val="center"/>
          </w:tcPr>
          <w:p w14:paraId="19B1E53D" w14:textId="2DC17F4A" w:rsidR="00A455AA" w:rsidRPr="00520491" w:rsidRDefault="00A455AA" w:rsidP="00BB62B6">
            <w:pPr>
              <w:pStyle w:val="Zkladntext3"/>
              <w:spacing w:after="0" w:line="240" w:lineRule="auto"/>
              <w:rPr>
                <w:rFonts w:ascii="Arial" w:hAnsi="Arial" w:cs="Arial"/>
              </w:rPr>
            </w:pPr>
            <w:r w:rsidRPr="00520491">
              <w:rPr>
                <w:rFonts w:ascii="Arial" w:hAnsi="Arial" w:cs="Arial"/>
              </w:rPr>
              <w:t xml:space="preserve">Lehota splatnosti faktúr (v dňoch):   </w:t>
            </w:r>
            <w:r>
              <w:rPr>
                <w:rFonts w:ascii="Arial" w:hAnsi="Arial" w:cs="Arial"/>
              </w:rPr>
              <w:t>30 dní</w:t>
            </w:r>
          </w:p>
        </w:tc>
        <w:tc>
          <w:tcPr>
            <w:tcW w:w="265" w:type="dxa"/>
            <w:tcBorders>
              <w:top w:val="single" w:sz="6" w:space="0" w:color="auto"/>
              <w:left w:val="nil"/>
              <w:bottom w:val="single" w:sz="12" w:space="0" w:color="auto"/>
              <w:right w:val="single" w:sz="12" w:space="0" w:color="auto"/>
            </w:tcBorders>
            <w:vAlign w:val="center"/>
          </w:tcPr>
          <w:p w14:paraId="58B42302" w14:textId="2CCF5D08" w:rsidR="00A455AA" w:rsidRPr="00520491" w:rsidRDefault="00A455AA" w:rsidP="00BB62B6">
            <w:pPr>
              <w:pStyle w:val="Zkladntext3"/>
              <w:spacing w:after="0" w:line="240" w:lineRule="auto"/>
              <w:rPr>
                <w:rFonts w:ascii="Arial" w:hAnsi="Arial" w:cs="Arial"/>
              </w:rPr>
            </w:pPr>
          </w:p>
        </w:tc>
      </w:tr>
      <w:tr w:rsidR="00A455AA" w:rsidRPr="00520491" w14:paraId="03B80629" w14:textId="77777777" w:rsidTr="00464797">
        <w:tblPrEx>
          <w:tblBorders>
            <w:bottom w:val="single" w:sz="12" w:space="0" w:color="auto"/>
            <w:right w:val="single" w:sz="12" w:space="0" w:color="auto"/>
          </w:tblBorders>
        </w:tblPrEx>
        <w:trPr>
          <w:gridAfter w:val="6"/>
          <w:wAfter w:w="8998" w:type="dxa"/>
          <w:cantSplit/>
          <w:trHeight w:hRule="exact" w:val="944"/>
        </w:trPr>
        <w:tc>
          <w:tcPr>
            <w:tcW w:w="9992" w:type="dxa"/>
            <w:gridSpan w:val="13"/>
            <w:tcBorders>
              <w:top w:val="single" w:sz="12" w:space="0" w:color="auto"/>
              <w:left w:val="single" w:sz="12" w:space="0" w:color="auto"/>
              <w:bottom w:val="single" w:sz="12" w:space="0" w:color="auto"/>
              <w:right w:val="single" w:sz="12" w:space="0" w:color="auto"/>
            </w:tcBorders>
          </w:tcPr>
          <w:p w14:paraId="198A244B" w14:textId="24C6118D" w:rsidR="00FF6D79" w:rsidRDefault="007C4901" w:rsidP="00BB62B6">
            <w:pPr>
              <w:pStyle w:val="Zkladntext3"/>
              <w:spacing w:after="0" w:line="240" w:lineRule="auto"/>
              <w:jc w:val="both"/>
              <w:rPr>
                <w:rFonts w:ascii="Arial" w:hAnsi="Arial" w:cs="Arial"/>
              </w:rPr>
            </w:pPr>
            <w:r>
              <w:rPr>
                <w:rFonts w:ascii="Arial" w:hAnsi="Arial" w:cs="Arial"/>
                <w:b/>
                <w:noProof/>
                <w:sz w:val="28"/>
                <w:szCs w:val="28"/>
                <w:lang w:eastAsia="sk-SK"/>
              </w:rPr>
              <mc:AlternateContent>
                <mc:Choice Requires="wps">
                  <w:drawing>
                    <wp:anchor distT="0" distB="0" distL="114300" distR="114300" simplePos="0" relativeHeight="251673600" behindDoc="1" locked="0" layoutInCell="1" allowOverlap="1" wp14:anchorId="2BD2335B" wp14:editId="1C093467">
                      <wp:simplePos x="0" y="0"/>
                      <wp:positionH relativeFrom="column">
                        <wp:posOffset>6043914</wp:posOffset>
                      </wp:positionH>
                      <wp:positionV relativeFrom="paragraph">
                        <wp:posOffset>0</wp:posOffset>
                      </wp:positionV>
                      <wp:extent cx="232410" cy="232410"/>
                      <wp:effectExtent l="0" t="0" r="15240" b="15240"/>
                      <wp:wrapTight wrapText="bothSides">
                        <wp:wrapPolygon edited="0">
                          <wp:start x="0" y="0"/>
                          <wp:lineTo x="0" y="21246"/>
                          <wp:lineTo x="21246" y="21246"/>
                          <wp:lineTo x="21246" y="0"/>
                          <wp:lineTo x="0" y="0"/>
                        </wp:wrapPolygon>
                      </wp:wrapTight>
                      <wp:docPr id="10" name="Obdĺžnik 10"/>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1751F43D" w14:textId="0E65FD37" w:rsidR="007A4D4A" w:rsidRPr="00BE2CC3" w:rsidRDefault="007A4D4A"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335B" id="Obdĺžnik 10" o:spid="_x0000_s1033" style="position:absolute;left:0;text-align:left;margin-left:475.9pt;margin-top:0;width:18.3pt;height:1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" fillcolor="white [3201]" strokecolor="black [3200]" strokeweight="1pt">
                      <v:textbox>
                        <w:txbxContent>
                          <w:p w14:paraId="1751F43D" w14:textId="0E65FD37" w:rsidR="007A4D4A" w:rsidRPr="00BE2CC3" w:rsidRDefault="007A4D4A"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type="tight"/>
                    </v:rect>
                  </w:pict>
                </mc:Fallback>
              </mc:AlternateContent>
            </w:r>
            <w:r w:rsidR="00A455AA">
              <w:rPr>
                <w:rFonts w:ascii="Arial" w:hAnsi="Arial" w:cs="Arial"/>
              </w:rPr>
              <w:t xml:space="preserve">Táto </w:t>
            </w:r>
            <w:r w:rsidR="000F28D3">
              <w:rPr>
                <w:rFonts w:ascii="Arial" w:hAnsi="Arial" w:cs="Arial"/>
              </w:rPr>
              <w:t>Z</w:t>
            </w:r>
            <w:r w:rsidR="00A455AA" w:rsidRPr="00B979E0">
              <w:rPr>
                <w:rFonts w:ascii="Arial" w:hAnsi="Arial" w:cs="Arial"/>
              </w:rPr>
              <w:t xml:space="preserve">mluva nadobúda platnosť okamihom </w:t>
            </w:r>
            <w:r w:rsidR="00A455AA">
              <w:rPr>
                <w:rFonts w:ascii="Arial" w:hAnsi="Arial" w:cs="Arial"/>
              </w:rPr>
              <w:t xml:space="preserve">jej </w:t>
            </w:r>
            <w:r w:rsidR="00A455AA" w:rsidRPr="00B979E0">
              <w:rPr>
                <w:rFonts w:ascii="Arial" w:hAnsi="Arial" w:cs="Arial"/>
              </w:rPr>
              <w:t>podpísania</w:t>
            </w:r>
            <w:r w:rsidR="00A455AA">
              <w:rPr>
                <w:rFonts w:ascii="Arial" w:hAnsi="Arial" w:cs="Arial"/>
              </w:rPr>
              <w:t xml:space="preserve"> </w:t>
            </w:r>
            <w:r w:rsidR="00A455AA" w:rsidRPr="00B979E0">
              <w:rPr>
                <w:rFonts w:ascii="Arial" w:hAnsi="Arial" w:cs="Arial"/>
              </w:rPr>
              <w:t xml:space="preserve">oprávnenými zástupcami oboch zmluvných strán a účinnosť v zmysle </w:t>
            </w:r>
          </w:p>
          <w:p w14:paraId="65CA2748" w14:textId="488E909E" w:rsidR="00FF6D79" w:rsidRDefault="00A455AA" w:rsidP="00BB62B6">
            <w:pPr>
              <w:pStyle w:val="Zkladntext3"/>
              <w:spacing w:after="0" w:line="240" w:lineRule="auto"/>
              <w:jc w:val="both"/>
              <w:rPr>
                <w:rFonts w:ascii="Arial" w:hAnsi="Arial" w:cs="Arial"/>
              </w:rPr>
            </w:pPr>
            <w:r w:rsidRPr="00B979E0">
              <w:rPr>
                <w:rFonts w:ascii="Arial" w:hAnsi="Arial" w:cs="Arial"/>
              </w:rPr>
              <w:t>§ 47a Občianskeho zákonníka v platnom znení dňom nasle</w:t>
            </w:r>
            <w:r>
              <w:rPr>
                <w:rFonts w:ascii="Arial" w:hAnsi="Arial" w:cs="Arial"/>
              </w:rPr>
              <w:t xml:space="preserve">dujúcim po dni jej zverejnenia, </w:t>
            </w:r>
            <w:r w:rsidRPr="004B679A">
              <w:rPr>
                <w:rFonts w:ascii="Arial" w:hAnsi="Arial" w:cs="Arial"/>
              </w:rPr>
              <w:t>ak v</w:t>
            </w:r>
            <w:r w:rsidR="00464797">
              <w:rPr>
                <w:rFonts w:ascii="Arial" w:hAnsi="Arial" w:cs="Arial"/>
              </w:rPr>
              <w:t xml:space="preserve"> tejto </w:t>
            </w:r>
            <w:r w:rsidR="000F28D3">
              <w:rPr>
                <w:rFonts w:ascii="Arial" w:hAnsi="Arial" w:cs="Arial"/>
              </w:rPr>
              <w:t>Z</w:t>
            </w:r>
            <w:r w:rsidRPr="004B679A">
              <w:rPr>
                <w:rFonts w:ascii="Arial" w:hAnsi="Arial" w:cs="Arial"/>
              </w:rPr>
              <w:t xml:space="preserve">mluve nie je uvedený neskorší </w:t>
            </w:r>
          </w:p>
          <w:p w14:paraId="26FE455F" w14:textId="311F4A76" w:rsidR="00A455AA" w:rsidRPr="002671B2" w:rsidRDefault="00A455AA" w:rsidP="00464797">
            <w:pPr>
              <w:pStyle w:val="Zkladntext3"/>
              <w:spacing w:after="0" w:line="240" w:lineRule="auto"/>
              <w:jc w:val="both"/>
              <w:rPr>
                <w:rFonts w:ascii="Arial" w:hAnsi="Arial" w:cs="Arial"/>
              </w:rPr>
            </w:pPr>
            <w:r w:rsidRPr="004B679A">
              <w:rPr>
                <w:rFonts w:ascii="Arial" w:hAnsi="Arial" w:cs="Arial"/>
              </w:rPr>
              <w:t>deň nadobudnutia účinnosti</w:t>
            </w:r>
            <w:r>
              <w:rPr>
                <w:rFonts w:ascii="Arial" w:hAnsi="Arial" w:cs="Arial"/>
              </w:rPr>
              <w:t xml:space="preserve">. </w:t>
            </w:r>
            <w:r w:rsidRPr="002E7353">
              <w:rPr>
                <w:rFonts w:ascii="Arial" w:hAnsi="Arial" w:cs="Arial"/>
              </w:rPr>
              <w:t xml:space="preserve">Neoddeliteľnou súčasťou tejto </w:t>
            </w:r>
            <w:r w:rsidR="000F28D3">
              <w:rPr>
                <w:rFonts w:ascii="Arial" w:hAnsi="Arial" w:cs="Arial"/>
              </w:rPr>
              <w:t>Z</w:t>
            </w:r>
            <w:r w:rsidRPr="002E7353">
              <w:rPr>
                <w:rFonts w:ascii="Arial" w:hAnsi="Arial" w:cs="Arial"/>
              </w:rPr>
              <w:t xml:space="preserve">mluvy sú </w:t>
            </w:r>
            <w:r w:rsidR="00FC5611" w:rsidRPr="00FC5611">
              <w:rPr>
                <w:rFonts w:ascii="Arial" w:hAnsi="Arial" w:cs="Arial"/>
                <w:i/>
              </w:rPr>
              <w:t>O</w:t>
            </w:r>
            <w:r w:rsidRPr="00FC5611">
              <w:rPr>
                <w:rFonts w:ascii="Arial" w:hAnsi="Arial" w:cs="Arial"/>
                <w:i/>
              </w:rPr>
              <w:t>b</w:t>
            </w:r>
            <w:r w:rsidRPr="002E7353">
              <w:rPr>
                <w:rFonts w:ascii="Arial" w:hAnsi="Arial" w:cs="Arial"/>
                <w:i/>
              </w:rPr>
              <w:t xml:space="preserve">chodné podmienky </w:t>
            </w:r>
            <w:r w:rsidR="004214B1">
              <w:rPr>
                <w:rFonts w:ascii="Arial" w:hAnsi="Arial" w:cs="Arial"/>
                <w:i/>
              </w:rPr>
              <w:t xml:space="preserve">poskytnutia služby (ďalej </w:t>
            </w:r>
            <w:r w:rsidR="004214B1" w:rsidRPr="00FC5611">
              <w:rPr>
                <w:rFonts w:ascii="Arial" w:hAnsi="Arial" w:cs="Arial"/>
                <w:i/>
              </w:rPr>
              <w:t>aj „</w:t>
            </w:r>
            <w:r w:rsidRPr="00FC5611">
              <w:rPr>
                <w:rFonts w:ascii="Arial" w:hAnsi="Arial" w:cs="Arial"/>
                <w:i/>
              </w:rPr>
              <w:t>OPPS</w:t>
            </w:r>
            <w:r>
              <w:rPr>
                <w:rFonts w:ascii="Arial" w:hAnsi="Arial" w:cs="Arial"/>
                <w:i/>
              </w:rPr>
              <w:t>“)</w:t>
            </w:r>
            <w:r w:rsidRPr="002E7353">
              <w:rPr>
                <w:rFonts w:ascii="Arial" w:hAnsi="Arial" w:cs="Arial"/>
              </w:rPr>
              <w:t>, s ktorými sú zmluvné strany oboznámené a akceptujú ich v plnom rozsahu</w:t>
            </w:r>
            <w:r w:rsidRPr="00CB6EFE">
              <w:rPr>
                <w:rFonts w:ascii="Arial" w:hAnsi="Arial" w:cs="Arial"/>
              </w:rPr>
              <w:t xml:space="preserve">. Ustanovenia tejto </w:t>
            </w:r>
            <w:r w:rsidR="000F28D3" w:rsidRPr="00CB6EFE">
              <w:rPr>
                <w:rFonts w:ascii="Arial" w:hAnsi="Arial" w:cs="Arial"/>
              </w:rPr>
              <w:t>Z</w:t>
            </w:r>
            <w:r w:rsidRPr="00CB6EFE">
              <w:rPr>
                <w:rFonts w:ascii="Arial" w:hAnsi="Arial" w:cs="Arial"/>
              </w:rPr>
              <w:t>mluvy vrátane jej príloh majú prednosť pred ustanoveniami OPPS.</w:t>
            </w:r>
            <w:r>
              <w:rPr>
                <w:rFonts w:ascii="Arial" w:hAnsi="Arial" w:cs="Arial"/>
              </w:rPr>
              <w:t xml:space="preserve"> </w:t>
            </w:r>
          </w:p>
        </w:tc>
      </w:tr>
      <w:tr w:rsidR="00A455AA" w:rsidRPr="00520491" w14:paraId="5BF4BF3C" w14:textId="77777777" w:rsidTr="002467B0">
        <w:tblPrEx>
          <w:tblBorders>
            <w:bottom w:val="single" w:sz="12" w:space="0" w:color="auto"/>
            <w:right w:val="single" w:sz="12" w:space="0" w:color="auto"/>
          </w:tblBorders>
        </w:tblPrEx>
        <w:trPr>
          <w:gridAfter w:val="6"/>
          <w:wAfter w:w="8998" w:type="dxa"/>
          <w:cantSplit/>
          <w:trHeight w:hRule="exact" w:val="507"/>
        </w:trPr>
        <w:tc>
          <w:tcPr>
            <w:tcW w:w="9992" w:type="dxa"/>
            <w:gridSpan w:val="13"/>
            <w:tcBorders>
              <w:top w:val="single" w:sz="12" w:space="0" w:color="auto"/>
              <w:left w:val="single" w:sz="12" w:space="0" w:color="auto"/>
              <w:bottom w:val="single" w:sz="8" w:space="0" w:color="auto"/>
              <w:right w:val="single" w:sz="12" w:space="0" w:color="auto"/>
            </w:tcBorders>
          </w:tcPr>
          <w:p w14:paraId="516CF4B6" w14:textId="4791E145" w:rsidR="00A455AA" w:rsidRPr="00520491" w:rsidRDefault="00A455AA" w:rsidP="002467B0">
            <w:pPr>
              <w:spacing w:after="0" w:line="240" w:lineRule="auto"/>
              <w:rPr>
                <w:rFonts w:ascii="Arial" w:hAnsi="Arial" w:cs="Arial"/>
                <w:sz w:val="20"/>
                <w:szCs w:val="20"/>
              </w:rPr>
            </w:pPr>
            <w:r>
              <w:rPr>
                <w:rFonts w:ascii="Arial" w:hAnsi="Arial" w:cs="Arial"/>
                <w:sz w:val="16"/>
                <w:szCs w:val="16"/>
              </w:rPr>
              <w:t xml:space="preserve">Táto </w:t>
            </w:r>
            <w:r w:rsidR="000F28D3">
              <w:rPr>
                <w:rFonts w:ascii="Arial" w:hAnsi="Arial" w:cs="Arial"/>
                <w:sz w:val="16"/>
                <w:szCs w:val="16"/>
              </w:rPr>
              <w:t>Z</w:t>
            </w:r>
            <w:r w:rsidRPr="00017DA7">
              <w:rPr>
                <w:rFonts w:ascii="Arial" w:hAnsi="Arial" w:cs="Arial"/>
                <w:sz w:val="16"/>
                <w:szCs w:val="16"/>
              </w:rPr>
              <w:t xml:space="preserve">mluva je vyhotovená v 4 rovnopisoch, z toho </w:t>
            </w:r>
            <w:r>
              <w:rPr>
                <w:rFonts w:ascii="Arial" w:hAnsi="Arial" w:cs="Arial"/>
                <w:sz w:val="16"/>
                <w:szCs w:val="16"/>
              </w:rPr>
              <w:t>O</w:t>
            </w:r>
            <w:r w:rsidRPr="00017DA7">
              <w:rPr>
                <w:rFonts w:ascii="Arial" w:hAnsi="Arial" w:cs="Arial"/>
                <w:sz w:val="16"/>
                <w:szCs w:val="16"/>
              </w:rPr>
              <w:t>bjednávateľ obdrží 3 rovnopisy a</w:t>
            </w:r>
            <w:r>
              <w:rPr>
                <w:rFonts w:ascii="Arial" w:hAnsi="Arial" w:cs="Arial"/>
                <w:sz w:val="16"/>
                <w:szCs w:val="16"/>
              </w:rPr>
              <w:t xml:space="preserve"> Poskytovateľ</w:t>
            </w:r>
            <w:r w:rsidRPr="00017DA7">
              <w:rPr>
                <w:rFonts w:ascii="Arial" w:hAnsi="Arial" w:cs="Arial"/>
                <w:sz w:val="16"/>
                <w:szCs w:val="16"/>
              </w:rPr>
              <w:t xml:space="preserve"> 1 rovnopis. Vo všetkých písomnostiach súvisiacich s touto </w:t>
            </w:r>
            <w:r w:rsidR="000F28D3">
              <w:rPr>
                <w:rFonts w:ascii="Arial" w:hAnsi="Arial" w:cs="Arial"/>
                <w:sz w:val="16"/>
                <w:szCs w:val="16"/>
              </w:rPr>
              <w:t>Z</w:t>
            </w:r>
            <w:r w:rsidRPr="00017DA7">
              <w:rPr>
                <w:rFonts w:ascii="Arial" w:hAnsi="Arial" w:cs="Arial"/>
                <w:sz w:val="16"/>
                <w:szCs w:val="16"/>
              </w:rPr>
              <w:t>mluvou musí byť z dôvodu zabezpečenia presnej identifikácie uvedené</w:t>
            </w:r>
            <w:r>
              <w:rPr>
                <w:rFonts w:ascii="Arial" w:hAnsi="Arial" w:cs="Arial"/>
                <w:sz w:val="18"/>
                <w:szCs w:val="18"/>
              </w:rPr>
              <w:t xml:space="preserve"> </w:t>
            </w:r>
            <w:r w:rsidRPr="00017DA7">
              <w:rPr>
                <w:rFonts w:ascii="Arial" w:hAnsi="Arial" w:cs="Arial"/>
                <w:sz w:val="16"/>
                <w:szCs w:val="16"/>
              </w:rPr>
              <w:t>číslo tejto</w:t>
            </w:r>
            <w:r w:rsidRPr="00362E72">
              <w:rPr>
                <w:rFonts w:ascii="Arial" w:hAnsi="Arial" w:cs="Arial"/>
                <w:sz w:val="18"/>
                <w:szCs w:val="18"/>
              </w:rPr>
              <w:t xml:space="preserve"> </w:t>
            </w:r>
            <w:r w:rsidR="000F28D3">
              <w:rPr>
                <w:rFonts w:ascii="Arial" w:hAnsi="Arial" w:cs="Arial"/>
                <w:sz w:val="16"/>
                <w:szCs w:val="16"/>
              </w:rPr>
              <w:t>Z</w:t>
            </w:r>
            <w:r w:rsidRPr="00017DA7">
              <w:rPr>
                <w:rFonts w:ascii="Arial" w:hAnsi="Arial" w:cs="Arial"/>
                <w:sz w:val="16"/>
                <w:szCs w:val="16"/>
              </w:rPr>
              <w:t>mluvy.</w:t>
            </w:r>
            <w:r w:rsidR="00FF6D79">
              <w:rPr>
                <w:rFonts w:ascii="Arial" w:hAnsi="Arial" w:cs="Arial"/>
                <w:b/>
                <w:noProof/>
                <w:sz w:val="28"/>
                <w:szCs w:val="28"/>
                <w:lang w:eastAsia="sk-SK"/>
              </w:rPr>
              <w:t xml:space="preserve"> </w:t>
            </w:r>
          </w:p>
        </w:tc>
      </w:tr>
      <w:tr w:rsidR="00A455AA" w:rsidRPr="00520491" w14:paraId="7D8ADC78" w14:textId="77777777" w:rsidTr="002360DC">
        <w:tblPrEx>
          <w:tblBorders>
            <w:bottom w:val="single" w:sz="12" w:space="0" w:color="auto"/>
            <w:right w:val="single" w:sz="12" w:space="0" w:color="auto"/>
          </w:tblBorders>
        </w:tblPrEx>
        <w:trPr>
          <w:gridAfter w:val="6"/>
          <w:wAfter w:w="8998" w:type="dxa"/>
          <w:cantSplit/>
          <w:trHeight w:hRule="exact" w:val="380"/>
        </w:trPr>
        <w:tc>
          <w:tcPr>
            <w:tcW w:w="8008" w:type="dxa"/>
            <w:gridSpan w:val="10"/>
            <w:tcBorders>
              <w:top w:val="single" w:sz="8" w:space="0" w:color="auto"/>
              <w:left w:val="single" w:sz="12" w:space="0" w:color="auto"/>
              <w:bottom w:val="double" w:sz="4" w:space="0" w:color="auto"/>
              <w:right w:val="single" w:sz="4" w:space="0" w:color="auto"/>
            </w:tcBorders>
            <w:vAlign w:val="center"/>
          </w:tcPr>
          <w:p w14:paraId="17253A21" w14:textId="701D3E43" w:rsidR="00A455AA" w:rsidRPr="004214B1" w:rsidRDefault="00A455AA" w:rsidP="00BB62B6">
            <w:pPr>
              <w:spacing w:after="0" w:line="240" w:lineRule="auto"/>
              <w:jc w:val="center"/>
              <w:rPr>
                <w:rFonts w:ascii="Arial" w:hAnsi="Arial" w:cs="Arial"/>
                <w:b/>
                <w:sz w:val="20"/>
                <w:szCs w:val="20"/>
              </w:rPr>
            </w:pPr>
            <w:r w:rsidRPr="004214B1">
              <w:rPr>
                <w:rFonts w:ascii="Arial" w:hAnsi="Arial" w:cs="Arial"/>
                <w:b/>
                <w:sz w:val="20"/>
                <w:szCs w:val="20"/>
              </w:rPr>
              <w:t>Špecifikácia služby</w:t>
            </w:r>
          </w:p>
        </w:tc>
        <w:tc>
          <w:tcPr>
            <w:tcW w:w="1984" w:type="dxa"/>
            <w:gridSpan w:val="3"/>
            <w:tcBorders>
              <w:top w:val="single" w:sz="8" w:space="0" w:color="auto"/>
              <w:left w:val="single" w:sz="4" w:space="0" w:color="auto"/>
              <w:bottom w:val="double" w:sz="4" w:space="0" w:color="auto"/>
              <w:right w:val="single" w:sz="12" w:space="0" w:color="auto"/>
            </w:tcBorders>
            <w:vAlign w:val="center"/>
          </w:tcPr>
          <w:p w14:paraId="0A33BA9D" w14:textId="77777777" w:rsidR="00A455AA" w:rsidRPr="00520491" w:rsidRDefault="00A455AA" w:rsidP="00BB62B6">
            <w:pPr>
              <w:pStyle w:val="Pta"/>
              <w:tabs>
                <w:tab w:val="clear" w:pos="4536"/>
                <w:tab w:val="clear" w:pos="9072"/>
              </w:tabs>
              <w:jc w:val="center"/>
              <w:rPr>
                <w:rFonts w:ascii="Arial" w:hAnsi="Arial" w:cs="Arial"/>
                <w:b/>
                <w:bCs/>
                <w:lang w:eastAsia="sk-SK"/>
              </w:rPr>
            </w:pPr>
            <w:r w:rsidRPr="00520491">
              <w:rPr>
                <w:rFonts w:ascii="Arial" w:hAnsi="Arial" w:cs="Arial"/>
                <w:b/>
                <w:bCs/>
                <w:lang w:eastAsia="sk-SK"/>
              </w:rPr>
              <w:t>Lehota plnenia</w:t>
            </w:r>
          </w:p>
        </w:tc>
      </w:tr>
      <w:tr w:rsidR="00A455AA" w:rsidRPr="00520491" w14:paraId="1DCEA6C6" w14:textId="77777777" w:rsidTr="002360DC">
        <w:tblPrEx>
          <w:tblBorders>
            <w:bottom w:val="single" w:sz="12" w:space="0" w:color="auto"/>
            <w:right w:val="single" w:sz="12" w:space="0" w:color="auto"/>
          </w:tblBorders>
        </w:tblPrEx>
        <w:trPr>
          <w:gridAfter w:val="6"/>
          <w:wAfter w:w="8998" w:type="dxa"/>
          <w:cantSplit/>
          <w:trHeight w:val="3471"/>
        </w:trPr>
        <w:tc>
          <w:tcPr>
            <w:tcW w:w="8008" w:type="dxa"/>
            <w:gridSpan w:val="10"/>
            <w:tcBorders>
              <w:top w:val="double" w:sz="4" w:space="0" w:color="auto"/>
              <w:left w:val="single" w:sz="12" w:space="0" w:color="auto"/>
              <w:right w:val="single" w:sz="4" w:space="0" w:color="auto"/>
            </w:tcBorders>
          </w:tcPr>
          <w:p w14:paraId="272B4802" w14:textId="1976AA56" w:rsidR="00393758" w:rsidRDefault="00393758" w:rsidP="00BB62B6">
            <w:pPr>
              <w:spacing w:after="0" w:line="240" w:lineRule="auto"/>
              <w:jc w:val="both"/>
              <w:rPr>
                <w:rFonts w:ascii="Arial" w:hAnsi="Arial" w:cs="Arial"/>
                <w:bCs/>
                <w:sz w:val="20"/>
                <w:szCs w:val="20"/>
              </w:rPr>
            </w:pPr>
            <w:r>
              <w:rPr>
                <w:rFonts w:ascii="Arial" w:hAnsi="Arial" w:cs="Arial"/>
                <w:b/>
                <w:noProof/>
                <w:sz w:val="28"/>
                <w:szCs w:val="28"/>
                <w:lang w:eastAsia="sk-SK"/>
              </w:rPr>
              <mc:AlternateContent>
                <mc:Choice Requires="wps">
                  <w:drawing>
                    <wp:anchor distT="0" distB="0" distL="114300" distR="114300" simplePos="0" relativeHeight="251677696" behindDoc="0" locked="0" layoutInCell="1" allowOverlap="1" wp14:anchorId="661B298E" wp14:editId="43B0BF08">
                      <wp:simplePos x="0" y="0"/>
                      <wp:positionH relativeFrom="column">
                        <wp:posOffset>4808032</wp:posOffset>
                      </wp:positionH>
                      <wp:positionV relativeFrom="paragraph">
                        <wp:posOffset>-6761</wp:posOffset>
                      </wp:positionV>
                      <wp:extent cx="232410" cy="232410"/>
                      <wp:effectExtent l="0" t="0" r="15240" b="15240"/>
                      <wp:wrapNone/>
                      <wp:docPr id="12" name="Obdĺžnik 12"/>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427641AE" w14:textId="6DE48E9E"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B298E" id="Obdĺžnik 12" o:spid="_x0000_s1034" style="position:absolute;left:0;text-align:left;margin-left:378.6pt;margin-top:-.55pt;width:18.3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" fillcolor="white [3201]" strokecolor="black [3200]" strokeweight="1pt">
                      <v:textbox>
                        <w:txbxContent>
                          <w:p w14:paraId="427641AE" w14:textId="6DE48E9E"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rect>
                  </w:pict>
                </mc:Fallback>
              </mc:AlternateContent>
            </w:r>
            <w:r w:rsidR="00A455AA" w:rsidRPr="002671B2">
              <w:rPr>
                <w:rFonts w:ascii="Arial" w:hAnsi="Arial" w:cs="Arial"/>
                <w:bCs/>
                <w:sz w:val="20"/>
                <w:szCs w:val="20"/>
              </w:rPr>
              <w:t xml:space="preserve">Predmetom tejto </w:t>
            </w:r>
            <w:r w:rsidR="000F28D3">
              <w:rPr>
                <w:rFonts w:ascii="Arial" w:hAnsi="Arial" w:cs="Arial"/>
                <w:bCs/>
                <w:sz w:val="20"/>
                <w:szCs w:val="20"/>
              </w:rPr>
              <w:t>Z</w:t>
            </w:r>
            <w:r w:rsidR="00A455AA" w:rsidRPr="002671B2">
              <w:rPr>
                <w:rFonts w:ascii="Arial" w:hAnsi="Arial" w:cs="Arial"/>
                <w:bCs/>
                <w:sz w:val="20"/>
                <w:szCs w:val="20"/>
              </w:rPr>
              <w:t>mluvy je poskytnutie služby: „.</w:t>
            </w:r>
            <w:r w:rsidR="004214B1" w:rsidRPr="009F6703">
              <w:rPr>
                <w:rFonts w:ascii="Arial" w:hAnsi="Arial" w:cs="Arial"/>
                <w:b/>
                <w:bCs/>
                <w:sz w:val="18"/>
                <w:szCs w:val="18"/>
                <w:lang w:eastAsia="sk-SK"/>
              </w:rPr>
              <w:t>[●]</w:t>
            </w:r>
            <w:r w:rsidR="00A455AA" w:rsidRPr="002671B2">
              <w:rPr>
                <w:rFonts w:ascii="Arial" w:hAnsi="Arial" w:cs="Arial"/>
                <w:bCs/>
                <w:sz w:val="20"/>
                <w:szCs w:val="20"/>
              </w:rPr>
              <w:t>“</w:t>
            </w:r>
            <w:r w:rsidR="00A455AA">
              <w:rPr>
                <w:rFonts w:ascii="Arial" w:hAnsi="Arial" w:cs="Arial"/>
                <w:bCs/>
                <w:sz w:val="20"/>
                <w:szCs w:val="20"/>
              </w:rPr>
              <w:t xml:space="preserve"> (ďalej aj ako „služba“ alebo </w:t>
            </w:r>
          </w:p>
          <w:p w14:paraId="461EF184" w14:textId="7215BD7A" w:rsidR="00A455AA" w:rsidRPr="002671B2" w:rsidRDefault="00A455AA" w:rsidP="00BB62B6">
            <w:pPr>
              <w:spacing w:after="0" w:line="240" w:lineRule="auto"/>
              <w:jc w:val="both"/>
              <w:rPr>
                <w:rFonts w:ascii="Arial" w:hAnsi="Arial" w:cs="Arial"/>
                <w:bCs/>
                <w:sz w:val="20"/>
                <w:szCs w:val="20"/>
              </w:rPr>
            </w:pPr>
            <w:r>
              <w:rPr>
                <w:rFonts w:ascii="Arial" w:hAnsi="Arial" w:cs="Arial"/>
                <w:bCs/>
                <w:sz w:val="20"/>
                <w:szCs w:val="20"/>
              </w:rPr>
              <w:t xml:space="preserve">„predmet </w:t>
            </w:r>
            <w:r w:rsidR="000F28D3">
              <w:rPr>
                <w:rFonts w:ascii="Arial" w:hAnsi="Arial" w:cs="Arial"/>
                <w:bCs/>
                <w:sz w:val="20"/>
                <w:szCs w:val="20"/>
              </w:rPr>
              <w:t>Z</w:t>
            </w:r>
            <w:r>
              <w:rPr>
                <w:rFonts w:ascii="Arial" w:hAnsi="Arial" w:cs="Arial"/>
                <w:bCs/>
                <w:sz w:val="20"/>
                <w:szCs w:val="20"/>
              </w:rPr>
              <w:t>mluvy“)</w:t>
            </w:r>
            <w:r w:rsidRPr="002671B2">
              <w:rPr>
                <w:rFonts w:ascii="Arial" w:hAnsi="Arial" w:cs="Arial"/>
                <w:bCs/>
                <w:sz w:val="20"/>
                <w:szCs w:val="20"/>
              </w:rPr>
              <w:t>.</w:t>
            </w:r>
          </w:p>
          <w:p w14:paraId="2C242D38" w14:textId="42DB785F" w:rsidR="00A455AA" w:rsidRPr="002671B2" w:rsidRDefault="00A455AA" w:rsidP="00BB62B6">
            <w:pPr>
              <w:spacing w:after="0" w:line="240" w:lineRule="auto"/>
              <w:jc w:val="both"/>
              <w:rPr>
                <w:rFonts w:ascii="Arial" w:hAnsi="Arial" w:cs="Arial"/>
                <w:bCs/>
                <w:sz w:val="20"/>
                <w:szCs w:val="20"/>
              </w:rPr>
            </w:pPr>
          </w:p>
          <w:p w14:paraId="02E79623" w14:textId="484DA8BC" w:rsidR="00A455AA" w:rsidRPr="002671B2" w:rsidRDefault="00A455AA" w:rsidP="00BB62B6">
            <w:pPr>
              <w:spacing w:after="0" w:line="240" w:lineRule="auto"/>
              <w:jc w:val="both"/>
              <w:rPr>
                <w:rFonts w:ascii="Arial" w:hAnsi="Arial" w:cs="Arial"/>
                <w:bCs/>
                <w:sz w:val="20"/>
                <w:szCs w:val="20"/>
              </w:rPr>
            </w:pPr>
            <w:r>
              <w:rPr>
                <w:rFonts w:ascii="Arial" w:hAnsi="Arial" w:cs="Arial"/>
                <w:bCs/>
                <w:sz w:val="20"/>
                <w:szCs w:val="20"/>
              </w:rPr>
              <w:t xml:space="preserve">Bližšia špecifikácia </w:t>
            </w:r>
            <w:r w:rsidRPr="002671B2">
              <w:rPr>
                <w:rFonts w:ascii="Arial" w:hAnsi="Arial" w:cs="Arial"/>
                <w:bCs/>
                <w:sz w:val="20"/>
                <w:szCs w:val="20"/>
              </w:rPr>
              <w:t>služby je uvedená v P</w:t>
            </w:r>
            <w:r>
              <w:rPr>
                <w:rFonts w:ascii="Arial" w:hAnsi="Arial" w:cs="Arial"/>
                <w:bCs/>
                <w:sz w:val="20"/>
                <w:szCs w:val="20"/>
              </w:rPr>
              <w:t>rílohe č. 1</w:t>
            </w:r>
            <w:r w:rsidRPr="002671B2">
              <w:rPr>
                <w:rFonts w:ascii="Arial" w:hAnsi="Arial" w:cs="Arial"/>
                <w:bCs/>
                <w:sz w:val="20"/>
                <w:szCs w:val="20"/>
              </w:rPr>
              <w:t xml:space="preserve">, ktorá tvorí neoddeliteľnú súčasť tejto </w:t>
            </w:r>
            <w:r w:rsidR="000F28D3">
              <w:rPr>
                <w:rFonts w:ascii="Arial" w:hAnsi="Arial" w:cs="Arial"/>
                <w:bCs/>
                <w:sz w:val="20"/>
                <w:szCs w:val="20"/>
              </w:rPr>
              <w:t>Z</w:t>
            </w:r>
            <w:r w:rsidRPr="002671B2">
              <w:rPr>
                <w:rFonts w:ascii="Arial" w:hAnsi="Arial" w:cs="Arial"/>
                <w:bCs/>
                <w:sz w:val="20"/>
                <w:szCs w:val="20"/>
              </w:rPr>
              <w:t>mluvy.</w:t>
            </w:r>
          </w:p>
          <w:p w14:paraId="0977798F" w14:textId="77777777" w:rsidR="00A455AA" w:rsidRPr="002671B2" w:rsidRDefault="00A455AA" w:rsidP="00BB62B6">
            <w:pPr>
              <w:spacing w:after="0" w:line="240" w:lineRule="auto"/>
              <w:jc w:val="both"/>
              <w:rPr>
                <w:rFonts w:ascii="Arial" w:hAnsi="Arial" w:cs="Arial"/>
                <w:bCs/>
                <w:sz w:val="20"/>
                <w:szCs w:val="20"/>
              </w:rPr>
            </w:pPr>
          </w:p>
          <w:p w14:paraId="477F294F" w14:textId="77777777" w:rsidR="00A455AA" w:rsidRPr="002671B2" w:rsidRDefault="00A455AA" w:rsidP="00BB62B6">
            <w:pPr>
              <w:spacing w:after="0" w:line="240" w:lineRule="auto"/>
              <w:jc w:val="both"/>
              <w:rPr>
                <w:rFonts w:ascii="Arial" w:hAnsi="Arial" w:cs="Arial"/>
                <w:bCs/>
                <w:sz w:val="20"/>
                <w:szCs w:val="20"/>
              </w:rPr>
            </w:pPr>
            <w:r w:rsidRPr="002671B2">
              <w:rPr>
                <w:rFonts w:ascii="Arial" w:hAnsi="Arial" w:cs="Arial"/>
                <w:bCs/>
                <w:i/>
                <w:sz w:val="16"/>
                <w:szCs w:val="16"/>
              </w:rPr>
              <w:t>(text sa upravuje v závislosti od toho, či pôjde o jednorazové plnenie alebo o plnenie opakované</w:t>
            </w:r>
            <w:r w:rsidRPr="002671B2">
              <w:rPr>
                <w:rFonts w:ascii="Arial" w:hAnsi="Arial" w:cs="Arial"/>
                <w:bCs/>
                <w:i/>
                <w:sz w:val="18"/>
                <w:szCs w:val="18"/>
              </w:rPr>
              <w:t>)</w:t>
            </w:r>
          </w:p>
          <w:p w14:paraId="74609BAC" w14:textId="6FB5476D" w:rsidR="00A455AA" w:rsidRPr="002671B2" w:rsidRDefault="00A455AA" w:rsidP="00BB62B6">
            <w:pPr>
              <w:pStyle w:val="Hlavika"/>
              <w:tabs>
                <w:tab w:val="left" w:pos="708"/>
              </w:tabs>
              <w:jc w:val="both"/>
              <w:rPr>
                <w:rFonts w:ascii="Arial" w:hAnsi="Arial" w:cs="Arial"/>
                <w:b/>
                <w:bCs/>
                <w:lang w:eastAsia="sk-SK"/>
              </w:rPr>
            </w:pPr>
            <w:r w:rsidRPr="002671B2">
              <w:rPr>
                <w:rFonts w:ascii="Arial" w:hAnsi="Arial" w:cs="Arial"/>
                <w:lang w:eastAsia="sk-SK"/>
              </w:rPr>
              <w:t xml:space="preserve">Cena služby: </w:t>
            </w:r>
            <w:r w:rsidR="004214B1" w:rsidRPr="009F6703">
              <w:rPr>
                <w:rFonts w:ascii="Arial" w:hAnsi="Arial" w:cs="Arial"/>
                <w:b/>
                <w:bCs/>
                <w:sz w:val="18"/>
                <w:szCs w:val="18"/>
                <w:lang w:eastAsia="sk-SK"/>
              </w:rPr>
              <w:t>[●]</w:t>
            </w:r>
            <w:r w:rsidRPr="002671B2">
              <w:rPr>
                <w:rFonts w:ascii="Arial" w:hAnsi="Arial" w:cs="Arial"/>
                <w:lang w:eastAsia="sk-SK"/>
              </w:rPr>
              <w:t xml:space="preserve"> </w:t>
            </w:r>
            <w:r w:rsidRPr="002671B2">
              <w:rPr>
                <w:rFonts w:ascii="Arial" w:hAnsi="Arial" w:cs="Arial"/>
                <w:b/>
                <w:bCs/>
                <w:lang w:eastAsia="sk-SK"/>
              </w:rPr>
              <w:t>€ bez DPH</w:t>
            </w:r>
          </w:p>
          <w:p w14:paraId="3940FA30" w14:textId="7BE820E7" w:rsidR="00A455AA" w:rsidRPr="003F7D06" w:rsidRDefault="00A455AA" w:rsidP="00BB62B6">
            <w:pPr>
              <w:pStyle w:val="Hlavika"/>
              <w:tabs>
                <w:tab w:val="left" w:pos="708"/>
              </w:tabs>
              <w:jc w:val="both"/>
              <w:rPr>
                <w:rFonts w:ascii="Arial" w:hAnsi="Arial" w:cs="Arial"/>
                <w:bCs/>
                <w:i/>
                <w:sz w:val="16"/>
                <w:szCs w:val="16"/>
              </w:rPr>
            </w:pPr>
            <w:r w:rsidRPr="002671B2">
              <w:rPr>
                <w:rFonts w:ascii="Arial" w:hAnsi="Arial" w:cs="Arial"/>
                <w:bCs/>
                <w:lang w:eastAsia="sk-SK"/>
              </w:rPr>
              <w:t xml:space="preserve">Cena je </w:t>
            </w:r>
            <w:r w:rsidR="00734F28">
              <w:rPr>
                <w:rFonts w:ascii="Arial" w:hAnsi="Arial" w:cs="Arial"/>
                <w:bCs/>
                <w:lang w:eastAsia="sk-SK"/>
              </w:rPr>
              <w:t>pevná.</w:t>
            </w:r>
          </w:p>
          <w:p w14:paraId="0CCAE213" w14:textId="77777777" w:rsidR="00A455AA" w:rsidRDefault="00A455AA" w:rsidP="00BB62B6">
            <w:pPr>
              <w:pStyle w:val="Hlavika"/>
              <w:tabs>
                <w:tab w:val="left" w:pos="708"/>
              </w:tabs>
              <w:jc w:val="both"/>
              <w:rPr>
                <w:rFonts w:ascii="Arial" w:hAnsi="Arial" w:cs="Arial"/>
                <w:bCs/>
              </w:rPr>
            </w:pPr>
          </w:p>
          <w:p w14:paraId="5E4FB630" w14:textId="78715E42" w:rsidR="00A455AA" w:rsidRDefault="00A455AA" w:rsidP="00BB62B6">
            <w:pPr>
              <w:pStyle w:val="Hlavika"/>
              <w:tabs>
                <w:tab w:val="left" w:pos="708"/>
              </w:tabs>
              <w:jc w:val="both"/>
              <w:rPr>
                <w:rFonts w:ascii="Arial" w:hAnsi="Arial" w:cs="Arial"/>
                <w:bCs/>
                <w:i/>
                <w:lang w:eastAsia="sk-SK"/>
              </w:rPr>
            </w:pPr>
            <w:r w:rsidRPr="00480F95">
              <w:rPr>
                <w:rFonts w:ascii="Arial" w:hAnsi="Arial" w:cs="Arial"/>
                <w:bCs/>
                <w:lang w:eastAsia="sk-SK"/>
              </w:rPr>
              <w:t xml:space="preserve">Táto </w:t>
            </w:r>
            <w:r w:rsidR="000F28D3">
              <w:rPr>
                <w:rFonts w:ascii="Arial" w:hAnsi="Arial" w:cs="Arial"/>
                <w:bCs/>
                <w:lang w:eastAsia="sk-SK"/>
              </w:rPr>
              <w:t>Z</w:t>
            </w:r>
            <w:r w:rsidRPr="00480F95">
              <w:rPr>
                <w:rFonts w:ascii="Arial" w:hAnsi="Arial" w:cs="Arial"/>
                <w:bCs/>
                <w:lang w:eastAsia="sk-SK"/>
              </w:rPr>
              <w:t>mluva sa uzatvára na dobu určitú do</w:t>
            </w:r>
            <w:r w:rsidR="004214B1" w:rsidRPr="009F6703">
              <w:rPr>
                <w:rFonts w:ascii="Arial" w:hAnsi="Arial" w:cs="Arial"/>
                <w:b/>
                <w:bCs/>
                <w:sz w:val="18"/>
                <w:szCs w:val="18"/>
                <w:lang w:eastAsia="sk-SK"/>
              </w:rPr>
              <w:t xml:space="preserve"> [●]</w:t>
            </w:r>
            <w:r w:rsidRPr="00480F95">
              <w:rPr>
                <w:rFonts w:ascii="Arial" w:hAnsi="Arial" w:cs="Arial"/>
                <w:bCs/>
                <w:lang w:eastAsia="sk-SK"/>
              </w:rPr>
              <w:t xml:space="preserve"> mesiacov odo dňa nadobudnutia účinnosti tejto </w:t>
            </w:r>
            <w:r w:rsidR="000F28D3">
              <w:rPr>
                <w:rFonts w:ascii="Arial" w:hAnsi="Arial" w:cs="Arial"/>
                <w:bCs/>
                <w:lang w:eastAsia="sk-SK"/>
              </w:rPr>
              <w:t>Z</w:t>
            </w:r>
            <w:r w:rsidRPr="00480F95">
              <w:rPr>
                <w:rFonts w:ascii="Arial" w:hAnsi="Arial" w:cs="Arial"/>
                <w:bCs/>
                <w:lang w:eastAsia="sk-SK"/>
              </w:rPr>
              <w:t>mluvy</w:t>
            </w:r>
            <w:r w:rsidRPr="003603FD">
              <w:rPr>
                <w:rFonts w:ascii="Arial" w:hAnsi="Arial" w:cs="Arial"/>
                <w:bCs/>
                <w:lang w:eastAsia="sk-SK"/>
              </w:rPr>
              <w:t xml:space="preserve"> </w:t>
            </w:r>
            <w:r w:rsidRPr="003603FD">
              <w:rPr>
                <w:rFonts w:ascii="Arial" w:hAnsi="Arial" w:cs="Arial"/>
                <w:bCs/>
                <w:i/>
                <w:lang w:eastAsia="sk-SK"/>
              </w:rPr>
              <w:t>(veta sa neuvedie ak ide o jednorazové plnenia)</w:t>
            </w:r>
          </w:p>
          <w:p w14:paraId="330D2DA0" w14:textId="77777777" w:rsidR="00A455AA" w:rsidRPr="003603FD" w:rsidRDefault="00A455AA" w:rsidP="00BB62B6">
            <w:pPr>
              <w:pStyle w:val="Hlavika"/>
              <w:tabs>
                <w:tab w:val="left" w:pos="708"/>
              </w:tabs>
              <w:jc w:val="both"/>
              <w:rPr>
                <w:rFonts w:ascii="Arial" w:hAnsi="Arial" w:cs="Arial"/>
                <w:bCs/>
                <w:lang w:eastAsia="sk-SK"/>
              </w:rPr>
            </w:pPr>
          </w:p>
          <w:p w14:paraId="4D905E47" w14:textId="65843093" w:rsidR="00A455AA" w:rsidRPr="00520491" w:rsidRDefault="00A455AA" w:rsidP="002467B0">
            <w:pPr>
              <w:spacing w:after="0" w:line="240" w:lineRule="auto"/>
              <w:rPr>
                <w:rFonts w:ascii="Arial" w:hAnsi="Arial" w:cs="Arial"/>
                <w:sz w:val="20"/>
                <w:szCs w:val="20"/>
              </w:rPr>
            </w:pPr>
            <w:r>
              <w:rPr>
                <w:rFonts w:ascii="Arial" w:hAnsi="Arial" w:cs="Arial"/>
                <w:color w:val="000000"/>
                <w:sz w:val="16"/>
                <w:szCs w:val="16"/>
              </w:rPr>
              <w:t xml:space="preserve">Poskytovateľ </w:t>
            </w:r>
            <w:r>
              <w:rPr>
                <w:rFonts w:ascii="Arial" w:hAnsi="Arial" w:cs="Arial"/>
                <w:sz w:val="16"/>
                <w:szCs w:val="16"/>
              </w:rPr>
              <w:t>poskytuje na službu/výsledok služby</w:t>
            </w:r>
            <w:r w:rsidRPr="00C04ADE">
              <w:rPr>
                <w:rFonts w:ascii="Arial" w:hAnsi="Arial" w:cs="Arial"/>
                <w:sz w:val="16"/>
                <w:szCs w:val="16"/>
              </w:rPr>
              <w:t xml:space="preserve"> záruku v dĺžke </w:t>
            </w:r>
            <w:r w:rsidR="002467B0" w:rsidRPr="002467B0">
              <w:rPr>
                <w:rFonts w:ascii="Arial" w:hAnsi="Arial" w:cs="Arial"/>
                <w:sz w:val="16"/>
                <w:szCs w:val="16"/>
              </w:rPr>
              <w:t>[●]</w:t>
            </w:r>
            <w:r w:rsidRPr="00C04ADE">
              <w:rPr>
                <w:rFonts w:ascii="Arial" w:hAnsi="Arial" w:cs="Arial"/>
                <w:sz w:val="16"/>
                <w:szCs w:val="16"/>
              </w:rPr>
              <w:t xml:space="preserve"> mesiacov</w:t>
            </w:r>
            <w:r>
              <w:rPr>
                <w:rFonts w:ascii="Arial" w:hAnsi="Arial" w:cs="Arial"/>
                <w:sz w:val="16"/>
                <w:szCs w:val="16"/>
              </w:rPr>
              <w:t xml:space="preserve">. </w:t>
            </w:r>
            <w:r w:rsidRPr="001B3F9F">
              <w:rPr>
                <w:rFonts w:ascii="Arial" w:hAnsi="Arial" w:cs="Arial"/>
                <w:i/>
                <w:sz w:val="16"/>
                <w:szCs w:val="16"/>
              </w:rPr>
              <w:t>(neuvedie sa iba pokiaľ poskytnutie záruky nie</w:t>
            </w:r>
            <w:r>
              <w:rPr>
                <w:rFonts w:ascii="Arial" w:hAnsi="Arial" w:cs="Arial"/>
                <w:i/>
                <w:sz w:val="16"/>
                <w:szCs w:val="16"/>
              </w:rPr>
              <w:t xml:space="preserve"> </w:t>
            </w:r>
            <w:r w:rsidRPr="001B3F9F">
              <w:rPr>
                <w:rFonts w:ascii="Arial" w:hAnsi="Arial" w:cs="Arial"/>
                <w:i/>
                <w:sz w:val="16"/>
                <w:szCs w:val="16"/>
              </w:rPr>
              <w:t>je možné vzhľadom na charakter služby, napr. upratovacie služby, atď.)</w:t>
            </w:r>
            <w:r w:rsidR="002467B0">
              <w:rPr>
                <w:rFonts w:ascii="Arial" w:hAnsi="Arial" w:cs="Arial"/>
                <w:i/>
                <w:sz w:val="16"/>
                <w:szCs w:val="16"/>
              </w:rPr>
              <w:t xml:space="preserve"> </w:t>
            </w:r>
          </w:p>
        </w:tc>
        <w:tc>
          <w:tcPr>
            <w:tcW w:w="1984" w:type="dxa"/>
            <w:gridSpan w:val="3"/>
            <w:tcBorders>
              <w:top w:val="double" w:sz="4" w:space="0" w:color="auto"/>
              <w:left w:val="single" w:sz="4" w:space="0" w:color="auto"/>
              <w:right w:val="single" w:sz="12" w:space="0" w:color="auto"/>
            </w:tcBorders>
          </w:tcPr>
          <w:p w14:paraId="367DADC0" w14:textId="7F569EB7" w:rsidR="00A455AA" w:rsidRPr="00520491" w:rsidRDefault="00E53FA4" w:rsidP="00BB62B6">
            <w:pPr>
              <w:spacing w:after="0" w:line="240" w:lineRule="auto"/>
              <w:rPr>
                <w:rFonts w:ascii="Arial" w:hAnsi="Arial" w:cs="Arial"/>
                <w:sz w:val="20"/>
                <w:szCs w:val="20"/>
              </w:rPr>
            </w:pPr>
            <w:r w:rsidRPr="009F6703">
              <w:rPr>
                <w:rFonts w:ascii="Arial" w:hAnsi="Arial" w:cs="Arial"/>
                <w:sz w:val="18"/>
                <w:szCs w:val="18"/>
                <w:lang w:eastAsia="sk-SK"/>
              </w:rPr>
              <w:t>[●]</w:t>
            </w:r>
            <w:r w:rsidR="00393758">
              <w:rPr>
                <w:rFonts w:ascii="Arial" w:hAnsi="Arial" w:cs="Arial"/>
                <w:b/>
                <w:noProof/>
                <w:sz w:val="28"/>
                <w:szCs w:val="28"/>
                <w:lang w:eastAsia="sk-SK"/>
              </w:rPr>
              <mc:AlternateContent>
                <mc:Choice Requires="wps">
                  <w:drawing>
                    <wp:anchor distT="0" distB="0" distL="114300" distR="114300" simplePos="0" relativeHeight="251679744" behindDoc="0" locked="0" layoutInCell="1" allowOverlap="1" wp14:anchorId="3BD2A0D8" wp14:editId="3591D394">
                      <wp:simplePos x="0" y="0"/>
                      <wp:positionH relativeFrom="column">
                        <wp:posOffset>974931</wp:posOffset>
                      </wp:positionH>
                      <wp:positionV relativeFrom="paragraph">
                        <wp:posOffset>-14157</wp:posOffset>
                      </wp:positionV>
                      <wp:extent cx="232410" cy="232410"/>
                      <wp:effectExtent l="0" t="0" r="15240" b="15240"/>
                      <wp:wrapNone/>
                      <wp:docPr id="13" name="Obdĺžnik 13"/>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440355D" w14:textId="44736843"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2A0D8" id="Obdĺžnik 13" o:spid="_x0000_s1035" style="position:absolute;margin-left:76.75pt;margin-top:-1.1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" fillcolor="white [3201]" strokecolor="black [3200]" strokeweight="1pt">
                      <v:textbox>
                        <w:txbxContent>
                          <w:p w14:paraId="7440355D" w14:textId="44736843"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rect>
                  </w:pict>
                </mc:Fallback>
              </mc:AlternateContent>
            </w:r>
            <w:r w:rsidR="00FF6D79">
              <w:rPr>
                <w:rFonts w:ascii="Arial" w:hAnsi="Arial" w:cs="Arial"/>
                <w:b/>
                <w:noProof/>
                <w:sz w:val="28"/>
                <w:szCs w:val="28"/>
                <w:lang w:eastAsia="sk-SK"/>
              </w:rPr>
              <mc:AlternateContent>
                <mc:Choice Requires="wps">
                  <w:drawing>
                    <wp:anchor distT="0" distB="0" distL="114300" distR="114300" simplePos="0" relativeHeight="251675648" behindDoc="0" locked="0" layoutInCell="1" allowOverlap="1" wp14:anchorId="70634CDC" wp14:editId="5023042E">
                      <wp:simplePos x="0" y="0"/>
                      <wp:positionH relativeFrom="column">
                        <wp:posOffset>972820</wp:posOffset>
                      </wp:positionH>
                      <wp:positionV relativeFrom="paragraph">
                        <wp:posOffset>-565150</wp:posOffset>
                      </wp:positionV>
                      <wp:extent cx="232410" cy="232410"/>
                      <wp:effectExtent l="0" t="0" r="15240" b="15240"/>
                      <wp:wrapNone/>
                      <wp:docPr id="11" name="Obdĺžnik 11"/>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9AFD090" w14:textId="2340DFFE" w:rsidR="007A4D4A" w:rsidRPr="00BE2CC3" w:rsidRDefault="007A4D4A"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34CDC" id="Obdĺžnik 11" o:spid="_x0000_s1036" style="position:absolute;margin-left:76.6pt;margin-top:-44.5pt;width:18.3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" fillcolor="white [3201]" strokecolor="black [3200]" strokeweight="1pt">
                      <v:textbox>
                        <w:txbxContent>
                          <w:p w14:paraId="79AFD090" w14:textId="2340DFFE" w:rsidR="007A4D4A" w:rsidRPr="00BE2CC3" w:rsidRDefault="007A4D4A"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rect>
                  </w:pict>
                </mc:Fallback>
              </mc:AlternateContent>
            </w:r>
          </w:p>
          <w:p w14:paraId="0E7F5E11" w14:textId="5EF1D7CF" w:rsidR="00A455AA" w:rsidRPr="00520491" w:rsidRDefault="00A455AA" w:rsidP="00BB62B6">
            <w:pPr>
              <w:spacing w:after="0" w:line="240" w:lineRule="auto"/>
              <w:rPr>
                <w:rFonts w:ascii="Arial" w:hAnsi="Arial" w:cs="Arial"/>
                <w:sz w:val="20"/>
                <w:szCs w:val="20"/>
              </w:rPr>
            </w:pPr>
          </w:p>
          <w:p w14:paraId="4748784F" w14:textId="77777777" w:rsidR="00A455AA" w:rsidRPr="00520491" w:rsidRDefault="00A455AA" w:rsidP="004214B1">
            <w:pPr>
              <w:spacing w:after="0" w:line="240" w:lineRule="auto"/>
              <w:rPr>
                <w:rFonts w:cs="Arial"/>
                <w:b/>
                <w:bCs/>
                <w:lang w:eastAsia="sk-SK"/>
              </w:rPr>
            </w:pPr>
          </w:p>
          <w:p w14:paraId="423C4923" w14:textId="77777777" w:rsidR="00A455AA" w:rsidRPr="00520491" w:rsidRDefault="00A455AA" w:rsidP="00BB62B6">
            <w:pPr>
              <w:pStyle w:val="Hlavika"/>
              <w:tabs>
                <w:tab w:val="left" w:pos="708"/>
              </w:tabs>
              <w:ind w:left="110"/>
              <w:rPr>
                <w:rFonts w:ascii="Arial" w:hAnsi="Arial" w:cs="Arial"/>
                <w:b/>
                <w:bCs/>
                <w:lang w:eastAsia="sk-SK"/>
              </w:rPr>
            </w:pPr>
          </w:p>
        </w:tc>
      </w:tr>
      <w:tr w:rsidR="00A455AA" w:rsidRPr="00520491" w14:paraId="0F2EF55D" w14:textId="77777777" w:rsidTr="0095471B">
        <w:tblPrEx>
          <w:tblBorders>
            <w:top w:val="single" w:sz="6" w:space="0" w:color="auto"/>
            <w:left w:val="single" w:sz="6" w:space="0" w:color="auto"/>
            <w:bottom w:val="single" w:sz="6" w:space="0" w:color="auto"/>
            <w:right w:val="single" w:sz="6" w:space="0" w:color="auto"/>
          </w:tblBorders>
        </w:tblPrEx>
        <w:trPr>
          <w:gridAfter w:val="6"/>
          <w:wAfter w:w="8998" w:type="dxa"/>
          <w:trHeight w:val="2779"/>
        </w:trPr>
        <w:tc>
          <w:tcPr>
            <w:tcW w:w="4889" w:type="dxa"/>
            <w:gridSpan w:val="5"/>
            <w:tcBorders>
              <w:top w:val="single" w:sz="12" w:space="0" w:color="auto"/>
              <w:left w:val="single" w:sz="12" w:space="0" w:color="auto"/>
              <w:bottom w:val="single" w:sz="12" w:space="0" w:color="auto"/>
              <w:right w:val="single" w:sz="6" w:space="0" w:color="auto"/>
            </w:tcBorders>
          </w:tcPr>
          <w:p w14:paraId="1BE0B25A" w14:textId="6C1C997A" w:rsidR="00A455AA" w:rsidRPr="00520491" w:rsidRDefault="00393758" w:rsidP="00BB62B6">
            <w:pPr>
              <w:pStyle w:val="Zkladntext"/>
              <w:rPr>
                <w:rFonts w:ascii="Arial" w:hAnsi="Arial" w:cs="Arial"/>
                <w:b w:val="0"/>
                <w:bCs w:val="0"/>
                <w:sz w:val="20"/>
                <w:szCs w:val="20"/>
                <w:lang w:eastAsia="sk-SK"/>
              </w:rPr>
            </w:pPr>
            <w:r>
              <w:rPr>
                <w:rFonts w:ascii="Arial" w:hAnsi="Arial" w:cs="Arial"/>
                <w:b w:val="0"/>
                <w:noProof/>
                <w:lang w:eastAsia="sk-SK"/>
              </w:rPr>
              <mc:AlternateContent>
                <mc:Choice Requires="wps">
                  <w:drawing>
                    <wp:anchor distT="0" distB="0" distL="114300" distR="114300" simplePos="0" relativeHeight="251681792" behindDoc="0" locked="0" layoutInCell="1" allowOverlap="1" wp14:anchorId="5BCF2393" wp14:editId="06A3B9A2">
                      <wp:simplePos x="0" y="0"/>
                      <wp:positionH relativeFrom="column">
                        <wp:posOffset>2821493</wp:posOffset>
                      </wp:positionH>
                      <wp:positionV relativeFrom="paragraph">
                        <wp:posOffset>-15857</wp:posOffset>
                      </wp:positionV>
                      <wp:extent cx="232410" cy="232410"/>
                      <wp:effectExtent l="0" t="0" r="15240" b="15240"/>
                      <wp:wrapNone/>
                      <wp:docPr id="14" name="Obdĺžnik 14"/>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02AEFD7E" w14:textId="410A2A41"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F2393" id="Obdĺžnik 14" o:spid="_x0000_s1037" style="position:absolute;margin-left:222.15pt;margin-top:-1.25pt;width:18.3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" fillcolor="white [3201]" strokecolor="black [3200]" strokeweight="1pt">
                      <v:textbox>
                        <w:txbxContent>
                          <w:p w14:paraId="02AEFD7E" w14:textId="410A2A41"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rect>
                  </w:pict>
                </mc:Fallback>
              </mc:AlternateContent>
            </w:r>
            <w:r w:rsidR="00A455AA" w:rsidRPr="00520491">
              <w:rPr>
                <w:rFonts w:ascii="Arial" w:hAnsi="Arial" w:cs="Arial"/>
                <w:sz w:val="20"/>
                <w:szCs w:val="20"/>
                <w:lang w:eastAsia="sk-SK"/>
              </w:rPr>
              <w:t>Objednávateľ:</w:t>
            </w:r>
            <w:r>
              <w:rPr>
                <w:rFonts w:ascii="Arial" w:hAnsi="Arial" w:cs="Arial"/>
                <w:b w:val="0"/>
                <w:noProof/>
                <w:lang w:eastAsia="sk-SK"/>
              </w:rPr>
              <w:t xml:space="preserve"> </w:t>
            </w:r>
          </w:p>
          <w:p w14:paraId="1626F7EC" w14:textId="0FA6F79F" w:rsidR="00A455AA" w:rsidRPr="00520491" w:rsidRDefault="00A455AA" w:rsidP="004E6247">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7001C850" w14:textId="77777777" w:rsidR="00A455AA" w:rsidRPr="00520491" w:rsidRDefault="00A455AA" w:rsidP="00BB62B6">
            <w:pPr>
              <w:pStyle w:val="Pta"/>
              <w:tabs>
                <w:tab w:val="clear" w:pos="4536"/>
                <w:tab w:val="clear" w:pos="9072"/>
              </w:tabs>
              <w:rPr>
                <w:rFonts w:ascii="Arial" w:hAnsi="Arial" w:cs="Arial"/>
                <w:lang w:eastAsia="sk-SK"/>
              </w:rPr>
            </w:pPr>
          </w:p>
          <w:p w14:paraId="33B29104" w14:textId="77777777" w:rsidR="003F5AAE" w:rsidRDefault="003F5AAE" w:rsidP="00BB62B6">
            <w:pPr>
              <w:pStyle w:val="Zkladntext"/>
              <w:rPr>
                <w:rFonts w:ascii="Arial" w:hAnsi="Arial" w:cs="Arial"/>
                <w:sz w:val="20"/>
                <w:szCs w:val="20"/>
                <w:lang w:eastAsia="sk-SK"/>
              </w:rPr>
            </w:pPr>
          </w:p>
          <w:p w14:paraId="0F6E8C04" w14:textId="29069DC2" w:rsidR="00A455AA" w:rsidRPr="00520491" w:rsidRDefault="00A455AA" w:rsidP="00BB62B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r w:rsidR="008545B6" w:rsidRPr="003748CD">
              <w:rPr>
                <w:rFonts w:ascii="Arial" w:hAnsi="Arial" w:cs="Arial"/>
                <w:sz w:val="18"/>
                <w:szCs w:val="18"/>
                <w:lang w:eastAsia="sk-SK"/>
              </w:rPr>
              <w:t>[●]</w:t>
            </w:r>
          </w:p>
          <w:p w14:paraId="225CE3CB" w14:textId="77777777" w:rsidR="003D31D7" w:rsidRDefault="003D31D7" w:rsidP="00BB62B6">
            <w:pPr>
              <w:tabs>
                <w:tab w:val="left" w:pos="3052"/>
              </w:tabs>
              <w:spacing w:after="0" w:line="240" w:lineRule="auto"/>
              <w:ind w:left="2124" w:hanging="2124"/>
              <w:rPr>
                <w:rFonts w:ascii="Arial" w:hAnsi="Arial" w:cs="Arial"/>
                <w:sz w:val="20"/>
                <w:szCs w:val="20"/>
              </w:rPr>
            </w:pPr>
          </w:p>
          <w:p w14:paraId="4E1DC083" w14:textId="77777777" w:rsidR="003D31D7" w:rsidRDefault="003D31D7" w:rsidP="00BB62B6">
            <w:pPr>
              <w:tabs>
                <w:tab w:val="left" w:pos="3052"/>
              </w:tabs>
              <w:spacing w:after="0" w:line="240" w:lineRule="auto"/>
              <w:ind w:left="2124" w:hanging="2124"/>
              <w:rPr>
                <w:rFonts w:ascii="Arial" w:hAnsi="Arial" w:cs="Arial"/>
                <w:sz w:val="20"/>
                <w:szCs w:val="20"/>
              </w:rPr>
            </w:pPr>
          </w:p>
          <w:p w14:paraId="572D5B44" w14:textId="77777777" w:rsidR="003D31D7" w:rsidRDefault="003D31D7" w:rsidP="00BB62B6">
            <w:pPr>
              <w:tabs>
                <w:tab w:val="left" w:pos="3052"/>
              </w:tabs>
              <w:spacing w:after="0" w:line="240" w:lineRule="auto"/>
              <w:ind w:left="2124" w:hanging="2124"/>
              <w:rPr>
                <w:rFonts w:ascii="Arial" w:hAnsi="Arial" w:cs="Arial"/>
                <w:sz w:val="20"/>
                <w:szCs w:val="20"/>
              </w:rPr>
            </w:pPr>
          </w:p>
          <w:p w14:paraId="1EFE3F1C" w14:textId="666F4EC2" w:rsidR="00A455AA" w:rsidRPr="00520491" w:rsidRDefault="00A455AA" w:rsidP="00BB62B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4214B1" w:rsidRPr="009F6703">
              <w:rPr>
                <w:rFonts w:ascii="Arial" w:hAnsi="Arial" w:cs="Arial"/>
                <w:b/>
                <w:bCs/>
                <w:sz w:val="18"/>
                <w:szCs w:val="18"/>
                <w:lang w:eastAsia="sk-SK"/>
              </w:rPr>
              <w:t>[●]</w:t>
            </w:r>
          </w:p>
        </w:tc>
        <w:tc>
          <w:tcPr>
            <w:tcW w:w="5103" w:type="dxa"/>
            <w:gridSpan w:val="8"/>
            <w:tcBorders>
              <w:top w:val="single" w:sz="12" w:space="0" w:color="auto"/>
              <w:left w:val="single" w:sz="6" w:space="0" w:color="auto"/>
              <w:bottom w:val="single" w:sz="12" w:space="0" w:color="auto"/>
              <w:right w:val="single" w:sz="12" w:space="0" w:color="auto"/>
            </w:tcBorders>
          </w:tcPr>
          <w:p w14:paraId="1AC7DDDB" w14:textId="490E4568" w:rsidR="00A455AA" w:rsidRPr="00520491" w:rsidRDefault="00393758" w:rsidP="00BB62B6">
            <w:pPr>
              <w:pStyle w:val="Zkladntext"/>
              <w:rPr>
                <w:rFonts w:ascii="Arial" w:hAnsi="Arial" w:cs="Arial"/>
                <w:sz w:val="20"/>
                <w:szCs w:val="20"/>
                <w:lang w:eastAsia="sk-SK"/>
              </w:rPr>
            </w:pPr>
            <w:r>
              <w:rPr>
                <w:rFonts w:ascii="Arial" w:hAnsi="Arial" w:cs="Arial"/>
                <w:b w:val="0"/>
                <w:noProof/>
                <w:lang w:eastAsia="sk-SK"/>
              </w:rPr>
              <mc:AlternateContent>
                <mc:Choice Requires="wps">
                  <w:drawing>
                    <wp:anchor distT="0" distB="0" distL="114300" distR="114300" simplePos="0" relativeHeight="251683840" behindDoc="0" locked="0" layoutInCell="1" allowOverlap="1" wp14:anchorId="625EBDAF" wp14:editId="48015C43">
                      <wp:simplePos x="0" y="0"/>
                      <wp:positionH relativeFrom="column">
                        <wp:posOffset>2948940</wp:posOffset>
                      </wp:positionH>
                      <wp:positionV relativeFrom="paragraph">
                        <wp:posOffset>-17967</wp:posOffset>
                      </wp:positionV>
                      <wp:extent cx="232410" cy="232410"/>
                      <wp:effectExtent l="0" t="0" r="15240" b="15240"/>
                      <wp:wrapNone/>
                      <wp:docPr id="15" name="Obdĺžnik 15"/>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3E03D495" w14:textId="0B40BAA6"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EBDAF" id="Obdĺžnik 15" o:spid="_x0000_s1038" style="position:absolute;margin-left:232.2pt;margin-top:-1.4pt;width:18.3pt;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" fillcolor="white [3201]" strokecolor="black [3200]" strokeweight="1pt">
                      <v:textbox>
                        <w:txbxContent>
                          <w:p w14:paraId="3E03D495" w14:textId="0B40BAA6" w:rsidR="007A4D4A" w:rsidRPr="00BE2CC3" w:rsidRDefault="007A4D4A"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rect>
                  </w:pict>
                </mc:Fallback>
              </mc:AlternateContent>
            </w:r>
            <w:r w:rsidR="00A455AA" w:rsidRPr="00520491">
              <w:rPr>
                <w:rFonts w:ascii="Arial" w:hAnsi="Arial" w:cs="Arial"/>
                <w:sz w:val="20"/>
                <w:szCs w:val="20"/>
                <w:lang w:eastAsia="sk-SK"/>
              </w:rPr>
              <w:t xml:space="preserve">Poskytovateľ: </w:t>
            </w:r>
          </w:p>
          <w:p w14:paraId="0096D562" w14:textId="7DDEDC23" w:rsidR="00A455AA" w:rsidRPr="00520491" w:rsidRDefault="008545B6" w:rsidP="00BB62B6">
            <w:pPr>
              <w:pStyle w:val="Zkladntext"/>
              <w:rPr>
                <w:rFonts w:ascii="Arial" w:hAnsi="Arial" w:cs="Arial"/>
                <w:sz w:val="20"/>
                <w:szCs w:val="20"/>
                <w:lang w:eastAsia="sk-SK"/>
              </w:rPr>
            </w:pPr>
            <w:r w:rsidRPr="003748CD">
              <w:rPr>
                <w:rFonts w:ascii="Arial" w:hAnsi="Arial" w:cs="Arial"/>
                <w:sz w:val="18"/>
                <w:szCs w:val="18"/>
                <w:lang w:eastAsia="sk-SK"/>
              </w:rPr>
              <w:t>[●]</w:t>
            </w:r>
          </w:p>
          <w:p w14:paraId="3584B445" w14:textId="77777777" w:rsidR="00A455AA" w:rsidRPr="00520491" w:rsidRDefault="00A455AA" w:rsidP="00BB62B6">
            <w:pPr>
              <w:pStyle w:val="Zkladntext"/>
              <w:rPr>
                <w:rFonts w:ascii="Arial" w:hAnsi="Arial" w:cs="Arial"/>
                <w:sz w:val="20"/>
                <w:szCs w:val="20"/>
                <w:lang w:eastAsia="sk-SK"/>
              </w:rPr>
            </w:pPr>
          </w:p>
          <w:p w14:paraId="3F04803A" w14:textId="77777777" w:rsidR="00A455AA" w:rsidRPr="00520491" w:rsidRDefault="00A455AA" w:rsidP="00BB62B6">
            <w:pPr>
              <w:pStyle w:val="Zkladntext"/>
              <w:rPr>
                <w:rFonts w:ascii="Arial" w:hAnsi="Arial" w:cs="Arial"/>
                <w:sz w:val="20"/>
                <w:szCs w:val="20"/>
                <w:lang w:eastAsia="sk-SK"/>
              </w:rPr>
            </w:pPr>
          </w:p>
          <w:p w14:paraId="2AB8091D" w14:textId="01123CE9" w:rsidR="00A455AA" w:rsidRPr="00520491" w:rsidRDefault="00A455AA" w:rsidP="00BB62B6">
            <w:pPr>
              <w:pStyle w:val="Zkladntext"/>
              <w:rPr>
                <w:rFonts w:ascii="Arial" w:hAnsi="Arial" w:cs="Arial"/>
                <w:sz w:val="20"/>
                <w:szCs w:val="20"/>
                <w:lang w:eastAsia="sk-SK"/>
              </w:rPr>
            </w:pPr>
            <w:r w:rsidRPr="00520491">
              <w:rPr>
                <w:rFonts w:ascii="Arial" w:hAnsi="Arial" w:cs="Arial"/>
                <w:sz w:val="20"/>
                <w:szCs w:val="20"/>
                <w:lang w:eastAsia="sk-SK"/>
              </w:rPr>
              <w:t>dňa</w:t>
            </w:r>
            <w:r>
              <w:rPr>
                <w:rFonts w:ascii="Arial" w:hAnsi="Arial" w:cs="Arial"/>
                <w:sz w:val="20"/>
                <w:szCs w:val="20"/>
                <w:lang w:eastAsia="sk-SK"/>
              </w:rPr>
              <w:t>:</w:t>
            </w:r>
            <w:r w:rsidRPr="00520491">
              <w:rPr>
                <w:rFonts w:ascii="Arial" w:hAnsi="Arial" w:cs="Arial"/>
                <w:sz w:val="20"/>
                <w:szCs w:val="20"/>
                <w:lang w:eastAsia="sk-SK"/>
              </w:rPr>
              <w:t xml:space="preserve"> </w:t>
            </w:r>
            <w:r w:rsidR="004214B1" w:rsidRPr="009F6703">
              <w:rPr>
                <w:rFonts w:ascii="Arial" w:hAnsi="Arial" w:cs="Arial"/>
                <w:sz w:val="18"/>
                <w:szCs w:val="18"/>
                <w:lang w:eastAsia="sk-SK"/>
              </w:rPr>
              <w:t>[●]</w:t>
            </w:r>
          </w:p>
          <w:p w14:paraId="335A2910" w14:textId="77777777" w:rsidR="003D31D7" w:rsidRDefault="003D31D7" w:rsidP="00BB62B6">
            <w:pPr>
              <w:pStyle w:val="Pta"/>
              <w:tabs>
                <w:tab w:val="clear" w:pos="4536"/>
                <w:tab w:val="clear" w:pos="9072"/>
              </w:tabs>
              <w:rPr>
                <w:rFonts w:ascii="Arial" w:hAnsi="Arial" w:cs="Arial"/>
                <w:lang w:eastAsia="sk-SK"/>
              </w:rPr>
            </w:pPr>
          </w:p>
          <w:p w14:paraId="2BCE46B5" w14:textId="77777777" w:rsidR="003D31D7" w:rsidRDefault="003D31D7" w:rsidP="00BB62B6">
            <w:pPr>
              <w:pStyle w:val="Pta"/>
              <w:tabs>
                <w:tab w:val="clear" w:pos="4536"/>
                <w:tab w:val="clear" w:pos="9072"/>
              </w:tabs>
              <w:rPr>
                <w:rFonts w:ascii="Arial" w:hAnsi="Arial" w:cs="Arial"/>
                <w:lang w:eastAsia="sk-SK"/>
              </w:rPr>
            </w:pPr>
          </w:p>
          <w:p w14:paraId="4DA44206" w14:textId="77777777" w:rsidR="003D31D7" w:rsidRDefault="003D31D7" w:rsidP="00BB62B6">
            <w:pPr>
              <w:pStyle w:val="Pta"/>
              <w:tabs>
                <w:tab w:val="clear" w:pos="4536"/>
                <w:tab w:val="clear" w:pos="9072"/>
              </w:tabs>
              <w:rPr>
                <w:rFonts w:ascii="Arial" w:hAnsi="Arial" w:cs="Arial"/>
                <w:lang w:eastAsia="sk-SK"/>
              </w:rPr>
            </w:pPr>
          </w:p>
          <w:p w14:paraId="7142616B" w14:textId="237B5623" w:rsidR="00A455AA" w:rsidRPr="00520491" w:rsidRDefault="00A455AA" w:rsidP="00BB62B6">
            <w:pPr>
              <w:pStyle w:val="Pta"/>
              <w:tabs>
                <w:tab w:val="clear" w:pos="4536"/>
                <w:tab w:val="clear" w:pos="9072"/>
              </w:tabs>
              <w:rPr>
                <w:rFonts w:ascii="Arial" w:hAnsi="Arial" w:cs="Arial"/>
                <w:b/>
                <w:bCs/>
                <w:lang w:eastAsia="sk-SK"/>
              </w:rPr>
            </w:pPr>
            <w:r w:rsidRPr="00520491">
              <w:rPr>
                <w:rFonts w:ascii="Arial" w:hAnsi="Arial" w:cs="Arial"/>
                <w:lang w:eastAsia="sk-SK"/>
              </w:rPr>
              <w:t>Meno a</w:t>
            </w:r>
            <w:r>
              <w:rPr>
                <w:rFonts w:ascii="Arial" w:hAnsi="Arial" w:cs="Arial"/>
                <w:lang w:eastAsia="sk-SK"/>
              </w:rPr>
              <w:t> </w:t>
            </w:r>
            <w:r w:rsidRPr="00520491">
              <w:rPr>
                <w:rFonts w:ascii="Arial" w:hAnsi="Arial" w:cs="Arial"/>
                <w:lang w:eastAsia="sk-SK"/>
              </w:rPr>
              <w:t>funkcia</w:t>
            </w:r>
            <w:r>
              <w:rPr>
                <w:rFonts w:ascii="Arial" w:hAnsi="Arial" w:cs="Arial"/>
                <w:lang w:eastAsia="sk-SK"/>
              </w:rPr>
              <w:t xml:space="preserve"> </w:t>
            </w:r>
            <w:r w:rsidRPr="00520491">
              <w:rPr>
                <w:rFonts w:ascii="Arial" w:hAnsi="Arial" w:cs="Arial"/>
              </w:rPr>
              <w:t>a podpis oprávnenej osoby</w:t>
            </w:r>
            <w:r w:rsidRPr="00520491">
              <w:rPr>
                <w:rFonts w:ascii="Arial" w:hAnsi="Arial" w:cs="Arial"/>
                <w:lang w:eastAsia="sk-SK"/>
              </w:rPr>
              <w:t>:</w:t>
            </w:r>
            <w:r w:rsidR="004214B1">
              <w:rPr>
                <w:rFonts w:ascii="Arial" w:hAnsi="Arial" w:cs="Arial"/>
                <w:lang w:eastAsia="sk-SK"/>
              </w:rPr>
              <w:t xml:space="preserve"> </w:t>
            </w:r>
            <w:r w:rsidR="004214B1" w:rsidRPr="009F6703">
              <w:rPr>
                <w:rFonts w:ascii="Arial" w:hAnsi="Arial" w:cs="Arial"/>
                <w:b/>
                <w:bCs/>
                <w:sz w:val="18"/>
                <w:szCs w:val="18"/>
                <w:lang w:eastAsia="sk-SK"/>
              </w:rPr>
              <w:t>[●]</w:t>
            </w:r>
          </w:p>
          <w:p w14:paraId="1AA03571" w14:textId="77777777" w:rsidR="00A455AA" w:rsidRPr="00520491" w:rsidRDefault="00A455AA" w:rsidP="00BB62B6">
            <w:pPr>
              <w:pStyle w:val="Pta"/>
              <w:tabs>
                <w:tab w:val="clear" w:pos="4536"/>
                <w:tab w:val="clear" w:pos="9072"/>
              </w:tabs>
              <w:rPr>
                <w:rFonts w:ascii="Arial" w:hAnsi="Arial" w:cs="Arial"/>
                <w:bCs/>
                <w:lang w:eastAsia="sk-SK"/>
              </w:rPr>
            </w:pPr>
          </w:p>
        </w:tc>
      </w:tr>
      <w:tr w:rsidR="00A455AA" w:rsidRPr="00520491" w14:paraId="3ABDA7FC" w14:textId="77777777" w:rsidTr="0095471B">
        <w:trPr>
          <w:trHeight w:val="137"/>
        </w:trPr>
        <w:tc>
          <w:tcPr>
            <w:tcW w:w="1911" w:type="dxa"/>
            <w:gridSpan w:val="2"/>
            <w:tcBorders>
              <w:top w:val="nil"/>
              <w:left w:val="nil"/>
              <w:bottom w:val="nil"/>
              <w:right w:val="nil"/>
            </w:tcBorders>
          </w:tcPr>
          <w:p w14:paraId="49CF4ED9" w14:textId="3928C33B" w:rsidR="00A455AA" w:rsidRPr="002467B0" w:rsidRDefault="00A455AA" w:rsidP="00BB62B6">
            <w:pPr>
              <w:pStyle w:val="Pta"/>
              <w:tabs>
                <w:tab w:val="right" w:pos="1815"/>
              </w:tabs>
              <w:rPr>
                <w:rFonts w:ascii="Arial" w:hAnsi="Arial" w:cs="Arial"/>
                <w:sz w:val="16"/>
                <w:szCs w:val="16"/>
                <w:lang w:eastAsia="sk-SK"/>
              </w:rPr>
            </w:pPr>
          </w:p>
        </w:tc>
        <w:tc>
          <w:tcPr>
            <w:tcW w:w="1419" w:type="dxa"/>
            <w:tcBorders>
              <w:top w:val="nil"/>
              <w:left w:val="nil"/>
              <w:bottom w:val="nil"/>
              <w:right w:val="nil"/>
            </w:tcBorders>
          </w:tcPr>
          <w:p w14:paraId="690F9ABB" w14:textId="20CC3061" w:rsidR="00A455AA" w:rsidRPr="002467B0" w:rsidRDefault="00A455AA" w:rsidP="00BB62B6">
            <w:pPr>
              <w:pStyle w:val="Pta"/>
              <w:ind w:right="213"/>
              <w:rPr>
                <w:rFonts w:ascii="Arial" w:hAnsi="Arial" w:cs="Arial"/>
                <w:sz w:val="16"/>
                <w:szCs w:val="16"/>
                <w:lang w:eastAsia="sk-SK"/>
              </w:rPr>
            </w:pPr>
          </w:p>
        </w:tc>
        <w:tc>
          <w:tcPr>
            <w:tcW w:w="2268" w:type="dxa"/>
            <w:gridSpan w:val="4"/>
            <w:tcBorders>
              <w:top w:val="nil"/>
              <w:left w:val="nil"/>
              <w:bottom w:val="nil"/>
              <w:right w:val="nil"/>
            </w:tcBorders>
          </w:tcPr>
          <w:p w14:paraId="76B29530" w14:textId="510C9F40" w:rsidR="00A455AA" w:rsidRPr="002467B0" w:rsidRDefault="00A455AA" w:rsidP="00BB62B6">
            <w:pPr>
              <w:pStyle w:val="Pta"/>
              <w:rPr>
                <w:rFonts w:ascii="Arial" w:hAnsi="Arial" w:cs="Arial"/>
                <w:sz w:val="16"/>
                <w:szCs w:val="16"/>
                <w:lang w:eastAsia="sk-SK"/>
              </w:rPr>
            </w:pPr>
          </w:p>
        </w:tc>
        <w:tc>
          <w:tcPr>
            <w:tcW w:w="1913" w:type="dxa"/>
            <w:gridSpan w:val="2"/>
            <w:tcBorders>
              <w:top w:val="nil"/>
              <w:left w:val="nil"/>
              <w:bottom w:val="nil"/>
              <w:right w:val="nil"/>
            </w:tcBorders>
          </w:tcPr>
          <w:p w14:paraId="40866E7C" w14:textId="2455EDDA" w:rsidR="00A455AA" w:rsidRPr="00520491" w:rsidRDefault="00A455AA" w:rsidP="00BB62B6">
            <w:pPr>
              <w:pStyle w:val="Pta"/>
              <w:rPr>
                <w:rFonts w:ascii="Arial" w:hAnsi="Arial" w:cs="Arial"/>
                <w:sz w:val="16"/>
                <w:szCs w:val="16"/>
                <w:lang w:eastAsia="sk-SK"/>
              </w:rPr>
            </w:pPr>
          </w:p>
        </w:tc>
        <w:tc>
          <w:tcPr>
            <w:tcW w:w="1913" w:type="dxa"/>
            <w:gridSpan w:val="2"/>
            <w:tcBorders>
              <w:top w:val="nil"/>
              <w:left w:val="nil"/>
              <w:bottom w:val="nil"/>
              <w:right w:val="nil"/>
            </w:tcBorders>
          </w:tcPr>
          <w:p w14:paraId="36A424A1" w14:textId="3B0F516C" w:rsidR="00A455AA" w:rsidRPr="00520491" w:rsidRDefault="00A455AA" w:rsidP="00855097">
            <w:pPr>
              <w:pStyle w:val="Zkladntext2"/>
              <w:spacing w:after="0"/>
              <w:rPr>
                <w:rFonts w:ascii="Arial" w:hAnsi="Arial" w:cs="Arial"/>
                <w:sz w:val="16"/>
                <w:szCs w:val="16"/>
              </w:rPr>
            </w:pPr>
          </w:p>
        </w:tc>
        <w:tc>
          <w:tcPr>
            <w:tcW w:w="1913" w:type="dxa"/>
            <w:gridSpan w:val="4"/>
            <w:tcBorders>
              <w:top w:val="nil"/>
              <w:left w:val="nil"/>
              <w:bottom w:val="nil"/>
              <w:right w:val="nil"/>
            </w:tcBorders>
          </w:tcPr>
          <w:p w14:paraId="521E10A1"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6670E23A"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13A3C0EF"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0C2D5FF4"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43C6BFEC" w14:textId="77777777" w:rsidR="00A455AA" w:rsidRPr="00520491" w:rsidRDefault="00A455AA" w:rsidP="00BB62B6">
            <w:pPr>
              <w:pStyle w:val="Pta"/>
              <w:rPr>
                <w:rFonts w:ascii="Arial" w:hAnsi="Arial" w:cs="Arial"/>
                <w:sz w:val="18"/>
                <w:szCs w:val="18"/>
                <w:lang w:eastAsia="sk-SK"/>
              </w:rPr>
            </w:pPr>
          </w:p>
        </w:tc>
      </w:tr>
    </w:tbl>
    <w:p w14:paraId="37A1EF33" w14:textId="6CE497D1" w:rsidR="003472CC" w:rsidRDefault="003472CC" w:rsidP="00855097">
      <w:pPr>
        <w:pStyle w:val="Pta"/>
        <w:jc w:val="both"/>
        <w:rPr>
          <w:rFonts w:ascii="Arial" w:hAnsi="Arial" w:cs="Arial"/>
          <w:sz w:val="18"/>
          <w:szCs w:val="18"/>
        </w:rPr>
        <w:sectPr w:rsidR="003472CC" w:rsidSect="002467B0">
          <w:pgSz w:w="11906" w:h="16838"/>
          <w:pgMar w:top="1134" w:right="1418" w:bottom="1134" w:left="1418" w:header="709" w:footer="709" w:gutter="0"/>
          <w:cols w:space="708"/>
          <w:docGrid w:linePitch="360"/>
        </w:sectPr>
      </w:pPr>
    </w:p>
    <w:p w14:paraId="525F2BA5" w14:textId="691729FC" w:rsidR="003472CC" w:rsidRDefault="003472CC" w:rsidP="003472CC">
      <w:pPr>
        <w:pStyle w:val="Pta"/>
        <w:jc w:val="center"/>
        <w:rPr>
          <w:rFonts w:ascii="Arial Narrow" w:hAnsi="Arial Narrow" w:cs="Arial"/>
          <w:b/>
          <w:i/>
        </w:rPr>
      </w:pPr>
      <w:r>
        <w:rPr>
          <w:rFonts w:ascii="Arial Narrow" w:hAnsi="Arial Narrow" w:cs="Arial"/>
          <w:b/>
          <w:i/>
        </w:rPr>
        <w:lastRenderedPageBreak/>
        <w:t>O</w:t>
      </w:r>
      <w:r w:rsidRPr="00395402">
        <w:rPr>
          <w:rFonts w:ascii="Arial Narrow" w:hAnsi="Arial Narrow" w:cs="Arial"/>
          <w:b/>
          <w:i/>
        </w:rPr>
        <w:t>bchodné podmienky poskytnutia služby</w:t>
      </w:r>
    </w:p>
    <w:p w14:paraId="3FDC495C" w14:textId="231E578B" w:rsidR="00823EC7" w:rsidRDefault="00823EC7" w:rsidP="00823EC7">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Pr>
          <w:rFonts w:ascii="Arial Narrow" w:eastAsia="Times New Roman" w:hAnsi="Arial Narrow" w:cs="Arial Narrow"/>
          <w:sz w:val="18"/>
          <w:szCs w:val="18"/>
          <w:lang w:eastAsia="sk-SK"/>
        </w:rPr>
        <w:t>OPPS</w:t>
      </w:r>
      <w:r w:rsidRPr="00806F9E">
        <w:rPr>
          <w:rFonts w:ascii="Arial Narrow" w:eastAsia="Times New Roman" w:hAnsi="Arial Narrow" w:cs="Arial Narrow"/>
          <w:sz w:val="18"/>
          <w:szCs w:val="18"/>
          <w:lang w:eastAsia="sk-SK"/>
        </w:rPr>
        <w:t>“ )</w:t>
      </w:r>
    </w:p>
    <w:p w14:paraId="1154463C" w14:textId="77777777" w:rsidR="003472CC" w:rsidRPr="00395402" w:rsidRDefault="003472CC" w:rsidP="003472CC">
      <w:pPr>
        <w:pStyle w:val="Pta"/>
        <w:jc w:val="center"/>
        <w:rPr>
          <w:rFonts w:ascii="Arial Narrow" w:hAnsi="Arial Narrow" w:cs="Arial"/>
          <w:b/>
          <w:i/>
        </w:rPr>
      </w:pPr>
    </w:p>
    <w:p w14:paraId="5C89BE62" w14:textId="2CBE690E" w:rsidR="00A455AA" w:rsidRPr="003F7D06" w:rsidRDefault="00A455AA" w:rsidP="00A455AA">
      <w:pPr>
        <w:pStyle w:val="Nadpis4"/>
        <w:jc w:val="both"/>
        <w:rPr>
          <w:rFonts w:ascii="Arial" w:hAnsi="Arial" w:cs="Arial"/>
          <w:sz w:val="16"/>
          <w:szCs w:val="16"/>
        </w:rPr>
      </w:pPr>
      <w:r w:rsidRPr="003F7D06">
        <w:rPr>
          <w:rFonts w:ascii="Arial" w:hAnsi="Arial" w:cs="Arial"/>
          <w:sz w:val="16"/>
          <w:szCs w:val="16"/>
        </w:rPr>
        <w:t xml:space="preserve">I. Predmet </w:t>
      </w:r>
      <w:r w:rsidR="000F28D3">
        <w:rPr>
          <w:rFonts w:ascii="Arial" w:hAnsi="Arial" w:cs="Arial"/>
          <w:sz w:val="16"/>
          <w:szCs w:val="16"/>
        </w:rPr>
        <w:t>Z</w:t>
      </w:r>
      <w:r w:rsidRPr="003F7D06">
        <w:rPr>
          <w:rFonts w:ascii="Arial" w:hAnsi="Arial" w:cs="Arial"/>
          <w:sz w:val="16"/>
          <w:szCs w:val="16"/>
        </w:rPr>
        <w:t>mluvy</w:t>
      </w:r>
    </w:p>
    <w:p w14:paraId="2B59A971" w14:textId="1DF3B33F" w:rsidR="00A455AA" w:rsidRPr="003F7D06" w:rsidRDefault="00783032" w:rsidP="00783032">
      <w:pPr>
        <w:pStyle w:val="Zkladntext"/>
        <w:ind w:left="284" w:hanging="284"/>
        <w:jc w:val="both"/>
        <w:rPr>
          <w:rFonts w:ascii="Arial" w:hAnsi="Arial" w:cs="Arial"/>
          <w:b w:val="0"/>
          <w:bCs w:val="0"/>
          <w:sz w:val="16"/>
          <w:szCs w:val="16"/>
        </w:rPr>
      </w:pPr>
      <w:r>
        <w:rPr>
          <w:rFonts w:ascii="Arial" w:hAnsi="Arial" w:cs="Arial"/>
          <w:b w:val="0"/>
          <w:bCs w:val="0"/>
          <w:sz w:val="16"/>
          <w:szCs w:val="16"/>
        </w:rPr>
        <w:t>1.</w:t>
      </w:r>
      <w:r>
        <w:rPr>
          <w:rFonts w:ascii="Arial" w:hAnsi="Arial" w:cs="Arial"/>
          <w:b w:val="0"/>
          <w:bCs w:val="0"/>
          <w:sz w:val="16"/>
          <w:szCs w:val="16"/>
        </w:rPr>
        <w:tab/>
      </w:r>
      <w:r w:rsidR="00A455AA" w:rsidRPr="003F7D06">
        <w:rPr>
          <w:rFonts w:ascii="Arial" w:hAnsi="Arial" w:cs="Arial"/>
          <w:b w:val="0"/>
          <w:bCs w:val="0"/>
          <w:sz w:val="16"/>
          <w:szCs w:val="16"/>
        </w:rPr>
        <w:t xml:space="preserve">Poskytovateľ sa zaväzuje poskytnúť </w:t>
      </w:r>
      <w:r w:rsidR="006171B0">
        <w:rPr>
          <w:rFonts w:ascii="Arial" w:hAnsi="Arial" w:cs="Arial"/>
          <w:b w:val="0"/>
          <w:bCs w:val="0"/>
          <w:sz w:val="16"/>
          <w:szCs w:val="16"/>
        </w:rPr>
        <w:t>O</w:t>
      </w:r>
      <w:r w:rsidR="006171B0" w:rsidRPr="00C04ADE">
        <w:rPr>
          <w:rFonts w:ascii="Arial" w:hAnsi="Arial" w:cs="Arial"/>
          <w:b w:val="0"/>
          <w:bCs w:val="0"/>
          <w:sz w:val="16"/>
          <w:szCs w:val="16"/>
        </w:rPr>
        <w:t xml:space="preserve">bjednávateľovi </w:t>
      </w:r>
      <w:r w:rsidR="00A455AA" w:rsidRPr="00C04ADE">
        <w:rPr>
          <w:rFonts w:ascii="Arial" w:hAnsi="Arial" w:cs="Arial"/>
          <w:b w:val="0"/>
          <w:bCs w:val="0"/>
          <w:sz w:val="16"/>
          <w:szCs w:val="16"/>
        </w:rPr>
        <w:t xml:space="preserve">službu špecifikovanú </w:t>
      </w:r>
      <w:r w:rsidR="00A455AA">
        <w:rPr>
          <w:rFonts w:ascii="Arial" w:hAnsi="Arial" w:cs="Arial"/>
          <w:b w:val="0"/>
          <w:bCs w:val="0"/>
          <w:sz w:val="16"/>
          <w:szCs w:val="16"/>
        </w:rPr>
        <w:t>v Prílohe č. 1</w:t>
      </w:r>
      <w:r w:rsidR="00A455AA" w:rsidRPr="00C04ADE">
        <w:rPr>
          <w:rFonts w:ascii="Arial" w:hAnsi="Arial" w:cs="Arial"/>
          <w:b w:val="0"/>
          <w:bCs w:val="0"/>
          <w:sz w:val="16"/>
          <w:szCs w:val="16"/>
        </w:rPr>
        <w:t xml:space="preserve"> </w:t>
      </w:r>
      <w:r w:rsidR="000F28D3">
        <w:rPr>
          <w:rFonts w:ascii="Arial" w:hAnsi="Arial" w:cs="Arial"/>
          <w:b w:val="0"/>
          <w:bCs w:val="0"/>
          <w:sz w:val="16"/>
          <w:szCs w:val="16"/>
        </w:rPr>
        <w:t>Z</w:t>
      </w:r>
      <w:r w:rsidR="00A455AA" w:rsidRPr="00C04ADE">
        <w:rPr>
          <w:rFonts w:ascii="Arial" w:hAnsi="Arial" w:cs="Arial"/>
          <w:b w:val="0"/>
          <w:bCs w:val="0"/>
          <w:sz w:val="16"/>
          <w:szCs w:val="16"/>
        </w:rPr>
        <w:t xml:space="preserve">mluvy. Objednávateľ sa zaväzuje za riadne poskytnutú službu zaplatiť dohodnutú cenu. Poskytovateľ sa zaväzuje poskytnúť službu vo vlastnom mene a na vlastnú zodpovednosť. Predmet </w:t>
      </w:r>
      <w:r w:rsidR="000F28D3">
        <w:rPr>
          <w:rFonts w:ascii="Arial" w:hAnsi="Arial" w:cs="Arial"/>
          <w:b w:val="0"/>
          <w:bCs w:val="0"/>
          <w:sz w:val="16"/>
          <w:szCs w:val="16"/>
        </w:rPr>
        <w:t>Z</w:t>
      </w:r>
      <w:r w:rsidR="00A455AA" w:rsidRPr="00C04ADE">
        <w:rPr>
          <w:rFonts w:ascii="Arial" w:hAnsi="Arial" w:cs="Arial"/>
          <w:b w:val="0"/>
          <w:bCs w:val="0"/>
          <w:sz w:val="16"/>
          <w:szCs w:val="16"/>
        </w:rPr>
        <w:t>mluvy sa považuje za splnený po overení rozsahu, kvality služby/výsledku služby a úplnosti príslušných sprievodných dokladov</w:t>
      </w:r>
      <w:r w:rsidR="006171B0">
        <w:rPr>
          <w:rFonts w:ascii="Arial" w:hAnsi="Arial" w:cs="Arial"/>
          <w:b w:val="0"/>
          <w:bCs w:val="0"/>
          <w:sz w:val="16"/>
          <w:szCs w:val="16"/>
        </w:rPr>
        <w:t xml:space="preserve">, ak tieto sú podľa charakteru služby jej súčasťou, </w:t>
      </w:r>
      <w:r w:rsidR="00A455AA" w:rsidRPr="00C04ADE">
        <w:rPr>
          <w:rFonts w:ascii="Arial" w:hAnsi="Arial" w:cs="Arial"/>
          <w:b w:val="0"/>
          <w:bCs w:val="0"/>
          <w:sz w:val="16"/>
          <w:szCs w:val="16"/>
        </w:rPr>
        <w:t xml:space="preserve">a </w:t>
      </w:r>
      <w:r w:rsidR="00A455AA" w:rsidRPr="00C04ADE">
        <w:rPr>
          <w:rFonts w:ascii="Arial" w:hAnsi="Arial" w:cs="Arial"/>
          <w:b w:val="0"/>
          <w:sz w:val="16"/>
          <w:szCs w:val="16"/>
        </w:rPr>
        <w:t xml:space="preserve">potvrdení súpisu vykonaných </w:t>
      </w:r>
      <w:r w:rsidR="006171B0">
        <w:rPr>
          <w:rFonts w:ascii="Arial" w:hAnsi="Arial" w:cs="Arial"/>
          <w:b w:val="0"/>
          <w:sz w:val="16"/>
          <w:szCs w:val="16"/>
        </w:rPr>
        <w:t>služieb</w:t>
      </w:r>
      <w:r w:rsidR="006171B0" w:rsidRPr="00C04ADE">
        <w:rPr>
          <w:rFonts w:ascii="Arial" w:hAnsi="Arial" w:cs="Arial"/>
          <w:b w:val="0"/>
          <w:sz w:val="16"/>
          <w:szCs w:val="16"/>
        </w:rPr>
        <w:t xml:space="preserve"> </w:t>
      </w:r>
      <w:r w:rsidR="00A455AA" w:rsidRPr="00C04ADE">
        <w:rPr>
          <w:rFonts w:ascii="Arial" w:hAnsi="Arial" w:cs="Arial"/>
          <w:b w:val="0"/>
          <w:sz w:val="16"/>
          <w:szCs w:val="16"/>
        </w:rPr>
        <w:t xml:space="preserve">zo strany </w:t>
      </w:r>
      <w:r w:rsidR="006171B0">
        <w:rPr>
          <w:rFonts w:ascii="Arial" w:hAnsi="Arial" w:cs="Arial"/>
          <w:b w:val="0"/>
          <w:sz w:val="16"/>
          <w:szCs w:val="16"/>
        </w:rPr>
        <w:t>O</w:t>
      </w:r>
      <w:r w:rsidR="006171B0" w:rsidRPr="00C04ADE">
        <w:rPr>
          <w:rFonts w:ascii="Arial" w:hAnsi="Arial" w:cs="Arial"/>
          <w:b w:val="0"/>
          <w:sz w:val="16"/>
          <w:szCs w:val="16"/>
        </w:rPr>
        <w:t>bjednávateľa</w:t>
      </w:r>
      <w:r w:rsidR="00862327">
        <w:rPr>
          <w:rFonts w:ascii="Arial" w:hAnsi="Arial" w:cs="Arial"/>
          <w:b w:val="0"/>
          <w:bCs w:val="0"/>
          <w:sz w:val="16"/>
          <w:szCs w:val="16"/>
        </w:rPr>
        <w:t xml:space="preserve">, </w:t>
      </w:r>
      <w:r w:rsidR="00862327" w:rsidRPr="00862327">
        <w:rPr>
          <w:rFonts w:ascii="Arial" w:hAnsi="Arial" w:cs="Arial"/>
          <w:b w:val="0"/>
          <w:bCs w:val="0"/>
          <w:sz w:val="16"/>
          <w:szCs w:val="16"/>
        </w:rPr>
        <w:t xml:space="preserve">ktorého vzor tvorí Prílohu č. </w:t>
      </w:r>
      <w:r w:rsidR="00862327">
        <w:rPr>
          <w:rFonts w:ascii="Arial" w:hAnsi="Arial" w:cs="Arial"/>
          <w:b w:val="0"/>
          <w:bCs w:val="0"/>
          <w:sz w:val="16"/>
          <w:szCs w:val="16"/>
        </w:rPr>
        <w:t>3</w:t>
      </w:r>
      <w:r w:rsidR="00862327" w:rsidRPr="00862327">
        <w:rPr>
          <w:rFonts w:ascii="Arial" w:hAnsi="Arial" w:cs="Arial"/>
          <w:b w:val="0"/>
          <w:bCs w:val="0"/>
          <w:sz w:val="16"/>
          <w:szCs w:val="16"/>
        </w:rPr>
        <w:t xml:space="preserve"> </w:t>
      </w:r>
      <w:r w:rsidR="00862327">
        <w:rPr>
          <w:rFonts w:ascii="Arial" w:hAnsi="Arial" w:cs="Arial"/>
          <w:b w:val="0"/>
          <w:bCs w:val="0"/>
          <w:sz w:val="16"/>
          <w:szCs w:val="16"/>
        </w:rPr>
        <w:t>Z</w:t>
      </w:r>
      <w:r w:rsidR="00862327" w:rsidRPr="00862327">
        <w:rPr>
          <w:rFonts w:ascii="Arial" w:hAnsi="Arial" w:cs="Arial"/>
          <w:b w:val="0"/>
          <w:bCs w:val="0"/>
          <w:sz w:val="16"/>
          <w:szCs w:val="16"/>
        </w:rPr>
        <w:t>mluvy.</w:t>
      </w:r>
    </w:p>
    <w:p w14:paraId="29C626D9" w14:textId="77777777" w:rsidR="00A455AA" w:rsidRPr="003F7D06" w:rsidRDefault="00A455AA" w:rsidP="00A455AA">
      <w:pPr>
        <w:pStyle w:val="Nadpis4"/>
        <w:jc w:val="both"/>
        <w:rPr>
          <w:rFonts w:ascii="Arial" w:hAnsi="Arial" w:cs="Arial"/>
          <w:sz w:val="16"/>
          <w:szCs w:val="16"/>
        </w:rPr>
      </w:pPr>
      <w:r w:rsidRPr="003F7D06">
        <w:rPr>
          <w:rFonts w:ascii="Arial" w:hAnsi="Arial" w:cs="Arial"/>
          <w:sz w:val="16"/>
          <w:szCs w:val="16"/>
        </w:rPr>
        <w:t xml:space="preserve">II. Cena </w:t>
      </w:r>
    </w:p>
    <w:p w14:paraId="31CD21A8" w14:textId="718BD008" w:rsidR="00A455AA" w:rsidRPr="00783032" w:rsidRDefault="00A455AA" w:rsidP="00434458">
      <w:pPr>
        <w:pStyle w:val="Odsekzoznamu"/>
        <w:numPr>
          <w:ilvl w:val="0"/>
          <w:numId w:val="36"/>
        </w:numPr>
        <w:ind w:left="284" w:hanging="284"/>
        <w:jc w:val="both"/>
        <w:rPr>
          <w:rFonts w:ascii="Arial" w:hAnsi="Arial" w:cs="Arial"/>
          <w:sz w:val="16"/>
          <w:szCs w:val="16"/>
        </w:rPr>
      </w:pPr>
      <w:r w:rsidRPr="00783032">
        <w:rPr>
          <w:rFonts w:ascii="Arial" w:hAnsi="Arial" w:cs="Arial"/>
          <w:sz w:val="16"/>
          <w:szCs w:val="16"/>
        </w:rPr>
        <w:t>Cena za poskytnutie služby je dohodnutá v súlade so zákonom č.18/1996 Z. z. o cenách v znení neskorších predpisov. Dohodnutá cena uvedená v </w:t>
      </w:r>
      <w:r w:rsidR="000F28D3" w:rsidRPr="00783032">
        <w:rPr>
          <w:rFonts w:ascii="Arial" w:hAnsi="Arial" w:cs="Arial"/>
          <w:sz w:val="16"/>
          <w:szCs w:val="16"/>
        </w:rPr>
        <w:t>Z</w:t>
      </w:r>
      <w:r w:rsidRPr="00783032">
        <w:rPr>
          <w:rFonts w:ascii="Arial" w:hAnsi="Arial" w:cs="Arial"/>
          <w:sz w:val="16"/>
          <w:szCs w:val="16"/>
        </w:rPr>
        <w:t xml:space="preserve">mluve je bez DPH. K cene bude účtované DPH v zmysle platných právnych predpisov. Poskytovateľ sa zaväzuje, že ceny uvedené v </w:t>
      </w:r>
      <w:r w:rsidR="000F28D3" w:rsidRPr="00783032">
        <w:rPr>
          <w:rFonts w:ascii="Arial" w:hAnsi="Arial" w:cs="Arial"/>
          <w:sz w:val="16"/>
          <w:szCs w:val="16"/>
        </w:rPr>
        <w:t>Z</w:t>
      </w:r>
      <w:r w:rsidRPr="00783032">
        <w:rPr>
          <w:rFonts w:ascii="Arial" w:hAnsi="Arial" w:cs="Arial"/>
          <w:sz w:val="16"/>
          <w:szCs w:val="16"/>
        </w:rPr>
        <w:t xml:space="preserve">mluve sú pevné a nemenné počas celého obdobia, na ktoré je </w:t>
      </w:r>
      <w:r w:rsidR="000F28D3" w:rsidRPr="00783032">
        <w:rPr>
          <w:rFonts w:ascii="Arial" w:hAnsi="Arial" w:cs="Arial"/>
          <w:sz w:val="16"/>
          <w:szCs w:val="16"/>
        </w:rPr>
        <w:t>Z</w:t>
      </w:r>
      <w:r w:rsidRPr="00783032">
        <w:rPr>
          <w:rFonts w:ascii="Arial" w:hAnsi="Arial" w:cs="Arial"/>
          <w:sz w:val="16"/>
          <w:szCs w:val="16"/>
        </w:rPr>
        <w:t>mluva uzavretá.</w:t>
      </w:r>
    </w:p>
    <w:p w14:paraId="2591072B" w14:textId="77777777" w:rsidR="00A455AA" w:rsidRPr="00950567" w:rsidRDefault="00A455AA" w:rsidP="00950567">
      <w:pPr>
        <w:pStyle w:val="Nadpis4"/>
        <w:jc w:val="both"/>
        <w:rPr>
          <w:rFonts w:ascii="Arial" w:hAnsi="Arial" w:cs="Arial"/>
          <w:sz w:val="16"/>
          <w:szCs w:val="16"/>
        </w:rPr>
      </w:pPr>
      <w:r w:rsidRPr="00950567">
        <w:rPr>
          <w:rFonts w:ascii="Arial" w:hAnsi="Arial" w:cs="Arial"/>
          <w:sz w:val="16"/>
          <w:szCs w:val="16"/>
        </w:rPr>
        <w:t>III. Čas a miesto poskytovania služby</w:t>
      </w:r>
    </w:p>
    <w:p w14:paraId="47CCCDFE" w14:textId="07DF0AF1" w:rsidR="00A455AA" w:rsidRPr="003F7D06" w:rsidRDefault="00A455AA" w:rsidP="00434458">
      <w:pPr>
        <w:pStyle w:val="Zkladntext2"/>
        <w:numPr>
          <w:ilvl w:val="0"/>
          <w:numId w:val="37"/>
        </w:numPr>
        <w:overflowPunct w:val="0"/>
        <w:spacing w:after="0" w:line="240" w:lineRule="auto"/>
        <w:ind w:left="284" w:hanging="284"/>
        <w:jc w:val="both"/>
        <w:textAlignment w:val="baseline"/>
        <w:rPr>
          <w:rFonts w:ascii="Arial" w:hAnsi="Arial" w:cs="Arial"/>
          <w:sz w:val="16"/>
          <w:szCs w:val="16"/>
        </w:rPr>
      </w:pPr>
      <w:r>
        <w:rPr>
          <w:rFonts w:ascii="Arial" w:hAnsi="Arial" w:cs="Arial"/>
          <w:sz w:val="16"/>
          <w:szCs w:val="16"/>
        </w:rPr>
        <w:t>Poskytovateľ sa zaväzuje poskytovať služby v</w:t>
      </w:r>
      <w:r w:rsidR="004864D0">
        <w:rPr>
          <w:rFonts w:ascii="Arial" w:hAnsi="Arial" w:cs="Arial"/>
          <w:sz w:val="16"/>
          <w:szCs w:val="16"/>
        </w:rPr>
        <w:t> </w:t>
      </w:r>
      <w:r>
        <w:rPr>
          <w:rFonts w:ascii="Arial" w:hAnsi="Arial" w:cs="Arial"/>
          <w:sz w:val="16"/>
          <w:szCs w:val="16"/>
        </w:rPr>
        <w:t>lehote</w:t>
      </w:r>
      <w:r w:rsidR="004864D0">
        <w:rPr>
          <w:rFonts w:ascii="Arial" w:hAnsi="Arial" w:cs="Arial"/>
          <w:sz w:val="16"/>
          <w:szCs w:val="16"/>
        </w:rPr>
        <w:t xml:space="preserve"> a</w:t>
      </w:r>
      <w:r>
        <w:rPr>
          <w:rFonts w:ascii="Arial" w:hAnsi="Arial" w:cs="Arial"/>
          <w:sz w:val="16"/>
          <w:szCs w:val="16"/>
        </w:rPr>
        <w:t xml:space="preserve"> mieste</w:t>
      </w:r>
      <w:r w:rsidR="004864D0">
        <w:rPr>
          <w:rFonts w:ascii="Arial" w:hAnsi="Arial" w:cs="Arial"/>
          <w:sz w:val="16"/>
          <w:szCs w:val="16"/>
        </w:rPr>
        <w:t xml:space="preserve"> </w:t>
      </w:r>
      <w:r w:rsidRPr="003F7D06">
        <w:rPr>
          <w:rFonts w:ascii="Arial" w:hAnsi="Arial" w:cs="Arial"/>
          <w:sz w:val="16"/>
          <w:szCs w:val="16"/>
        </w:rPr>
        <w:t>uv</w:t>
      </w:r>
      <w:r>
        <w:rPr>
          <w:rFonts w:ascii="Arial" w:hAnsi="Arial" w:cs="Arial"/>
          <w:sz w:val="16"/>
          <w:szCs w:val="16"/>
        </w:rPr>
        <w:t>edenom</w:t>
      </w:r>
      <w:r w:rsidRPr="003F7D06">
        <w:rPr>
          <w:rFonts w:ascii="Arial" w:hAnsi="Arial" w:cs="Arial"/>
          <w:sz w:val="16"/>
          <w:szCs w:val="16"/>
        </w:rPr>
        <w:t xml:space="preserve"> v</w:t>
      </w:r>
      <w:r>
        <w:rPr>
          <w:rFonts w:ascii="Arial" w:hAnsi="Arial" w:cs="Arial"/>
          <w:sz w:val="16"/>
          <w:szCs w:val="16"/>
        </w:rPr>
        <w:t> </w:t>
      </w:r>
      <w:r w:rsidR="000F28D3">
        <w:rPr>
          <w:rFonts w:ascii="Arial" w:hAnsi="Arial" w:cs="Arial"/>
          <w:sz w:val="16"/>
          <w:szCs w:val="16"/>
        </w:rPr>
        <w:t>Z</w:t>
      </w:r>
      <w:r w:rsidRPr="003F7D06">
        <w:rPr>
          <w:rFonts w:ascii="Arial" w:hAnsi="Arial" w:cs="Arial"/>
          <w:sz w:val="16"/>
          <w:szCs w:val="16"/>
        </w:rPr>
        <w:t xml:space="preserve">mluve. </w:t>
      </w:r>
    </w:p>
    <w:p w14:paraId="17076D28" w14:textId="77777777" w:rsidR="00A455AA" w:rsidRPr="00950567" w:rsidRDefault="00A455AA" w:rsidP="00950567">
      <w:pPr>
        <w:pStyle w:val="Nadpis4"/>
        <w:jc w:val="both"/>
        <w:rPr>
          <w:rFonts w:ascii="Arial" w:hAnsi="Arial" w:cs="Arial"/>
          <w:sz w:val="16"/>
          <w:szCs w:val="16"/>
        </w:rPr>
      </w:pPr>
      <w:r w:rsidRPr="00950567">
        <w:rPr>
          <w:rFonts w:ascii="Arial" w:hAnsi="Arial" w:cs="Arial"/>
          <w:sz w:val="16"/>
          <w:szCs w:val="16"/>
        </w:rPr>
        <w:t>IV. Platobné podmienky, zmluvné pokuty a náhrada škody</w:t>
      </w:r>
    </w:p>
    <w:p w14:paraId="12F34FE1" w14:textId="470E4574" w:rsidR="00A455AA" w:rsidRPr="005928BA" w:rsidRDefault="00A455AA" w:rsidP="00E679C9">
      <w:pPr>
        <w:numPr>
          <w:ilvl w:val="0"/>
          <w:numId w:val="1"/>
        </w:numPr>
        <w:spacing w:after="0" w:line="240" w:lineRule="auto"/>
        <w:ind w:left="284" w:hanging="284"/>
        <w:jc w:val="both"/>
        <w:rPr>
          <w:rFonts w:ascii="Arial" w:hAnsi="Arial" w:cs="Arial"/>
          <w:sz w:val="16"/>
          <w:szCs w:val="16"/>
        </w:rPr>
      </w:pPr>
      <w:r w:rsidRPr="005928BA">
        <w:rPr>
          <w:rFonts w:ascii="Arial" w:hAnsi="Arial" w:cs="Arial"/>
          <w:sz w:val="16"/>
          <w:szCs w:val="16"/>
        </w:rPr>
        <w:t xml:space="preserve">Lehota splatnosti faktúr je 30 dní od doručenia faktúry </w:t>
      </w:r>
      <w:r w:rsidR="006171B0">
        <w:rPr>
          <w:rFonts w:ascii="Arial" w:hAnsi="Arial" w:cs="Arial"/>
          <w:sz w:val="16"/>
          <w:szCs w:val="16"/>
        </w:rPr>
        <w:t>O</w:t>
      </w:r>
      <w:r w:rsidR="006171B0" w:rsidRPr="005928BA">
        <w:rPr>
          <w:rFonts w:ascii="Arial" w:hAnsi="Arial" w:cs="Arial"/>
          <w:sz w:val="16"/>
          <w:szCs w:val="16"/>
        </w:rPr>
        <w:t>bjednávateľovi</w:t>
      </w:r>
      <w:r w:rsidRPr="005928BA">
        <w:rPr>
          <w:rFonts w:ascii="Arial" w:hAnsi="Arial" w:cs="Arial"/>
          <w:sz w:val="16"/>
          <w:szCs w:val="16"/>
        </w:rPr>
        <w:t xml:space="preserve">. </w:t>
      </w:r>
      <w:r w:rsidR="007B6420">
        <w:rPr>
          <w:rFonts w:ascii="Arial" w:hAnsi="Arial" w:cs="Arial"/>
          <w:sz w:val="16"/>
          <w:szCs w:val="16"/>
        </w:rPr>
        <w:t>Objednávateľ</w:t>
      </w:r>
      <w:r w:rsidR="007B6420" w:rsidRPr="00472A68">
        <w:rPr>
          <w:rFonts w:ascii="Arial" w:hAnsi="Arial" w:cs="Arial"/>
          <w:sz w:val="16"/>
          <w:szCs w:val="16"/>
        </w:rPr>
        <w:t xml:space="preserve"> neposkytuje zálohy ani preddavky na cenu </w:t>
      </w:r>
      <w:r w:rsidR="007B6420">
        <w:rPr>
          <w:rFonts w:ascii="Arial" w:hAnsi="Arial" w:cs="Arial"/>
          <w:sz w:val="16"/>
          <w:szCs w:val="16"/>
        </w:rPr>
        <w:t>služby</w:t>
      </w:r>
      <w:r w:rsidR="007B6420" w:rsidRPr="00472A68">
        <w:rPr>
          <w:rFonts w:ascii="Arial" w:hAnsi="Arial" w:cs="Arial"/>
          <w:sz w:val="16"/>
          <w:szCs w:val="16"/>
        </w:rPr>
        <w:t>.</w:t>
      </w:r>
      <w:r w:rsidR="007B6420">
        <w:rPr>
          <w:rFonts w:ascii="Arial" w:hAnsi="Arial" w:cs="Arial"/>
          <w:sz w:val="16"/>
          <w:szCs w:val="16"/>
        </w:rPr>
        <w:t xml:space="preserve"> </w:t>
      </w:r>
      <w:r w:rsidRPr="005928BA">
        <w:rPr>
          <w:rFonts w:ascii="Arial" w:hAnsi="Arial" w:cs="Arial"/>
          <w:sz w:val="16"/>
          <w:szCs w:val="16"/>
        </w:rPr>
        <w:t xml:space="preserve">Úhrada faktúry bude realizovaná prevodným príkazom na účet </w:t>
      </w:r>
      <w:r w:rsidR="006171B0">
        <w:rPr>
          <w:rFonts w:ascii="Arial" w:hAnsi="Arial" w:cs="Arial"/>
          <w:sz w:val="16"/>
          <w:szCs w:val="16"/>
        </w:rPr>
        <w:t>P</w:t>
      </w:r>
      <w:r w:rsidR="006171B0" w:rsidRPr="005928BA">
        <w:rPr>
          <w:rFonts w:ascii="Arial" w:hAnsi="Arial" w:cs="Arial"/>
          <w:sz w:val="16"/>
          <w:szCs w:val="16"/>
        </w:rPr>
        <w:t>oskytovate</w:t>
      </w:r>
      <w:r w:rsidR="006171B0">
        <w:rPr>
          <w:rFonts w:ascii="Arial" w:hAnsi="Arial" w:cs="Arial"/>
          <w:sz w:val="16"/>
          <w:szCs w:val="16"/>
        </w:rPr>
        <w:t xml:space="preserve">ľa </w:t>
      </w:r>
      <w:r>
        <w:rPr>
          <w:rFonts w:ascii="Arial" w:hAnsi="Arial" w:cs="Arial"/>
          <w:sz w:val="16"/>
          <w:szCs w:val="16"/>
        </w:rPr>
        <w:t>uvedený v</w:t>
      </w:r>
      <w:r w:rsidRPr="005928BA">
        <w:rPr>
          <w:rFonts w:ascii="Arial" w:hAnsi="Arial" w:cs="Arial"/>
          <w:sz w:val="16"/>
          <w:szCs w:val="16"/>
        </w:rPr>
        <w:t xml:space="preserve"> </w:t>
      </w:r>
      <w:r w:rsidR="000F28D3">
        <w:rPr>
          <w:rFonts w:ascii="Arial" w:hAnsi="Arial" w:cs="Arial"/>
          <w:sz w:val="16"/>
          <w:szCs w:val="16"/>
        </w:rPr>
        <w:t>Z</w:t>
      </w:r>
      <w:r w:rsidRPr="005928BA">
        <w:rPr>
          <w:rFonts w:ascii="Arial" w:hAnsi="Arial" w:cs="Arial"/>
          <w:sz w:val="16"/>
          <w:szCs w:val="16"/>
        </w:rPr>
        <w:t xml:space="preserve">mluve. Akákoľvek zmena </w:t>
      </w:r>
      <w:r>
        <w:rPr>
          <w:rFonts w:ascii="Arial" w:hAnsi="Arial" w:cs="Arial"/>
          <w:sz w:val="16"/>
          <w:szCs w:val="16"/>
        </w:rPr>
        <w:t xml:space="preserve">účtu sa považuje za zmenu </w:t>
      </w:r>
      <w:r w:rsidR="000F28D3">
        <w:rPr>
          <w:rFonts w:ascii="Arial" w:hAnsi="Arial" w:cs="Arial"/>
          <w:sz w:val="16"/>
          <w:szCs w:val="16"/>
        </w:rPr>
        <w:t>Z</w:t>
      </w:r>
      <w:r w:rsidRPr="005928BA">
        <w:rPr>
          <w:rFonts w:ascii="Arial" w:hAnsi="Arial" w:cs="Arial"/>
          <w:sz w:val="16"/>
          <w:szCs w:val="16"/>
        </w:rPr>
        <w:t xml:space="preserve">mluvy, ktorú je možné vykonať len na základe dodatku uzatvoreného v súlade so </w:t>
      </w:r>
      <w:r w:rsidR="000F28D3">
        <w:rPr>
          <w:rFonts w:ascii="Arial" w:hAnsi="Arial" w:cs="Arial"/>
          <w:sz w:val="16"/>
          <w:szCs w:val="16"/>
        </w:rPr>
        <w:t>Z</w:t>
      </w:r>
      <w:r w:rsidRPr="005928BA">
        <w:rPr>
          <w:rFonts w:ascii="Arial" w:hAnsi="Arial" w:cs="Arial"/>
          <w:sz w:val="16"/>
          <w:szCs w:val="16"/>
        </w:rPr>
        <w:t>mluvou.</w:t>
      </w:r>
      <w:r w:rsidR="00E53FA4" w:rsidRPr="0099758F">
        <w:rPr>
          <w:rFonts w:ascii="Arial" w:eastAsia="Times New Roman" w:hAnsi="Arial" w:cs="Arial"/>
          <w:sz w:val="16"/>
          <w:szCs w:val="16"/>
          <w:lang w:eastAsia="sk-SK"/>
        </w:rPr>
        <w:t>Za deň úhrady faktúry sa považuje deň odpísania platby z bankového účtu Objednávateľa v pros</w:t>
      </w:r>
      <w:r w:rsidR="00E53FA4">
        <w:rPr>
          <w:rFonts w:ascii="Arial" w:eastAsia="Times New Roman" w:hAnsi="Arial" w:cs="Arial"/>
          <w:sz w:val="16"/>
          <w:szCs w:val="16"/>
          <w:lang w:eastAsia="sk-SK"/>
        </w:rPr>
        <w:t>pech bankového účtu Poskytovateľa</w:t>
      </w:r>
      <w:r w:rsidR="00DB7057">
        <w:rPr>
          <w:rFonts w:ascii="Arial" w:hAnsi="Arial" w:cs="Arial"/>
          <w:sz w:val="16"/>
          <w:szCs w:val="16"/>
        </w:rPr>
        <w:t>.</w:t>
      </w:r>
      <w:r w:rsidR="00E679C9" w:rsidRPr="00E679C9">
        <w:t xml:space="preserve"> </w:t>
      </w:r>
      <w:r w:rsidR="00E53FA4" w:rsidRPr="000C1B51">
        <w:rPr>
          <w:rFonts w:ascii="Arial" w:hAnsi="Arial" w:cs="Arial"/>
          <w:sz w:val="16"/>
          <w:szCs w:val="16"/>
        </w:rPr>
        <w:t>A</w:t>
      </w:r>
      <w:r w:rsidR="007C5D45" w:rsidRPr="000C1B51">
        <w:rPr>
          <w:rFonts w:ascii="Arial" w:hAnsi="Arial" w:cs="Arial"/>
          <w:sz w:val="16"/>
          <w:szCs w:val="16"/>
        </w:rPr>
        <w:t>k</w:t>
      </w:r>
      <w:r w:rsidR="00E53FA4" w:rsidRPr="000C1B51">
        <w:rPr>
          <w:rFonts w:ascii="Arial" w:hAnsi="Arial" w:cs="Arial"/>
          <w:sz w:val="16"/>
          <w:szCs w:val="16"/>
        </w:rPr>
        <w:t> sa na Poskytovateľa</w:t>
      </w:r>
      <w:r w:rsidR="007C5D45" w:rsidRPr="000C1B51">
        <w:rPr>
          <w:rFonts w:ascii="Arial" w:hAnsi="Arial" w:cs="Arial"/>
          <w:sz w:val="16"/>
          <w:szCs w:val="16"/>
        </w:rPr>
        <w:t xml:space="preserve"> vzťahuje osobitná oznamovacia povinnosť platiteľa podľa § 6 zákona </w:t>
      </w:r>
      <w:r w:rsidR="007C5D45" w:rsidRPr="00E679C9">
        <w:rPr>
          <w:rFonts w:ascii="Arial" w:hAnsi="Arial" w:cs="Arial"/>
          <w:sz w:val="16"/>
          <w:szCs w:val="16"/>
        </w:rPr>
        <w:t>č. 222/2004 Z. z. o dani z pridanej hodnoty v znení neskorších predpisov (ďalej len „zákon</w:t>
      </w:r>
      <w:r w:rsidR="007C5D45">
        <w:rPr>
          <w:rFonts w:ascii="Arial" w:hAnsi="Arial" w:cs="Arial"/>
          <w:sz w:val="16"/>
          <w:szCs w:val="16"/>
        </w:rPr>
        <w:t xml:space="preserve"> o DPH“),</w:t>
      </w:r>
      <w:r w:rsidR="007C5D45" w:rsidRPr="00E679C9">
        <w:rPr>
          <w:rFonts w:ascii="Arial" w:hAnsi="Arial" w:cs="Arial"/>
          <w:sz w:val="16"/>
          <w:szCs w:val="16"/>
        </w:rPr>
        <w:t xml:space="preserve"> </w:t>
      </w:r>
      <w:r w:rsidR="00E679C9" w:rsidRPr="00E679C9">
        <w:rPr>
          <w:rFonts w:ascii="Arial" w:hAnsi="Arial" w:cs="Arial"/>
          <w:sz w:val="16"/>
          <w:szCs w:val="16"/>
        </w:rPr>
        <w:t xml:space="preserve">Poskytovateľ je povinný zabezpečiť, aby účet uvedený v </w:t>
      </w:r>
      <w:r w:rsidR="00E92263">
        <w:rPr>
          <w:rFonts w:ascii="Arial" w:hAnsi="Arial" w:cs="Arial"/>
          <w:sz w:val="16"/>
          <w:szCs w:val="16"/>
        </w:rPr>
        <w:t>Z</w:t>
      </w:r>
      <w:r w:rsidR="00E679C9" w:rsidRPr="00E679C9">
        <w:rPr>
          <w:rFonts w:ascii="Arial" w:hAnsi="Arial" w:cs="Arial"/>
          <w:sz w:val="16"/>
          <w:szCs w:val="16"/>
        </w:rPr>
        <w:t xml:space="preserve">mluve bol bankovým účtom v zmysle § 6 zákona o DPH. Pokiaľ účet uvedený v </w:t>
      </w:r>
      <w:r w:rsidR="00E92263">
        <w:rPr>
          <w:rFonts w:ascii="Arial" w:hAnsi="Arial" w:cs="Arial"/>
          <w:sz w:val="16"/>
          <w:szCs w:val="16"/>
        </w:rPr>
        <w:t>Z</w:t>
      </w:r>
      <w:r w:rsidR="00E679C9" w:rsidRPr="00E679C9">
        <w:rPr>
          <w:rFonts w:ascii="Arial" w:hAnsi="Arial" w:cs="Arial"/>
          <w:sz w:val="16"/>
          <w:szCs w:val="16"/>
        </w:rPr>
        <w:t xml:space="preserve">mluve nie je bankovým účtom v zmysle § 6 zákona o DPH, je </w:t>
      </w:r>
      <w:r w:rsidR="00E92263">
        <w:rPr>
          <w:rFonts w:ascii="Arial" w:hAnsi="Arial" w:cs="Arial"/>
          <w:sz w:val="16"/>
          <w:szCs w:val="16"/>
        </w:rPr>
        <w:t>O</w:t>
      </w:r>
      <w:r w:rsidR="00E679C9" w:rsidRPr="00E679C9">
        <w:rPr>
          <w:rFonts w:ascii="Arial" w:hAnsi="Arial" w:cs="Arial"/>
          <w:sz w:val="16"/>
          <w:szCs w:val="16"/>
        </w:rPr>
        <w:t xml:space="preserve">bjednávateľ oprávnený zrealizovať úhradu faktúry na iný účet </w:t>
      </w:r>
      <w:r w:rsidR="00E92263">
        <w:rPr>
          <w:rFonts w:ascii="Arial" w:hAnsi="Arial" w:cs="Arial"/>
          <w:sz w:val="16"/>
          <w:szCs w:val="16"/>
        </w:rPr>
        <w:t>P</w:t>
      </w:r>
      <w:r w:rsidR="00E679C9" w:rsidRPr="00E679C9">
        <w:rPr>
          <w:rFonts w:ascii="Arial" w:hAnsi="Arial" w:cs="Arial"/>
          <w:sz w:val="16"/>
          <w:szCs w:val="16"/>
        </w:rPr>
        <w:t xml:space="preserve">oskytovateľa, ktorý je bankovým účtom v zmysle § 6 zákona o DPH. Pokiaľ </w:t>
      </w:r>
      <w:r w:rsidR="00E92263">
        <w:rPr>
          <w:rFonts w:ascii="Arial" w:hAnsi="Arial" w:cs="Arial"/>
          <w:sz w:val="16"/>
          <w:szCs w:val="16"/>
        </w:rPr>
        <w:t>P</w:t>
      </w:r>
      <w:r w:rsidR="00E679C9" w:rsidRPr="00E679C9">
        <w:rPr>
          <w:rFonts w:ascii="Arial" w:hAnsi="Arial" w:cs="Arial"/>
          <w:sz w:val="16"/>
          <w:szCs w:val="16"/>
        </w:rPr>
        <w:t xml:space="preserve">oskytovateľ nemá žiadny bankový účet v zmysle § 6 zákona o DPH, nie je </w:t>
      </w:r>
      <w:r w:rsidR="00E92263">
        <w:rPr>
          <w:rFonts w:ascii="Arial" w:hAnsi="Arial" w:cs="Arial"/>
          <w:sz w:val="16"/>
          <w:szCs w:val="16"/>
        </w:rPr>
        <w:t>O</w:t>
      </w:r>
      <w:r w:rsidR="00E679C9" w:rsidRPr="00E679C9">
        <w:rPr>
          <w:rFonts w:ascii="Arial" w:hAnsi="Arial" w:cs="Arial"/>
          <w:sz w:val="16"/>
          <w:szCs w:val="16"/>
        </w:rPr>
        <w:t xml:space="preserve">bjednávateľ povinný zrealizovať úhradu faktúry skôr ako na piaty pracovný deň po doručení písomného oznámenia </w:t>
      </w:r>
      <w:r w:rsidR="00E92263">
        <w:rPr>
          <w:rFonts w:ascii="Arial" w:hAnsi="Arial" w:cs="Arial"/>
          <w:sz w:val="16"/>
          <w:szCs w:val="16"/>
        </w:rPr>
        <w:t>P</w:t>
      </w:r>
      <w:r w:rsidR="00E679C9" w:rsidRPr="00E679C9">
        <w:rPr>
          <w:rFonts w:ascii="Arial" w:hAnsi="Arial" w:cs="Arial"/>
          <w:sz w:val="16"/>
          <w:szCs w:val="16"/>
        </w:rPr>
        <w:t xml:space="preserve">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008D7A0C">
        <w:rPr>
          <w:rFonts w:ascii="Arial" w:hAnsi="Arial" w:cs="Arial"/>
          <w:sz w:val="16"/>
          <w:szCs w:val="16"/>
        </w:rPr>
        <w:t>bodu</w:t>
      </w:r>
      <w:r w:rsidR="00E679C9" w:rsidRPr="00E679C9">
        <w:rPr>
          <w:rFonts w:ascii="Arial" w:hAnsi="Arial" w:cs="Arial"/>
          <w:sz w:val="16"/>
          <w:szCs w:val="16"/>
        </w:rPr>
        <w:t xml:space="preserve">. Uzavretie dodatku k </w:t>
      </w:r>
      <w:r w:rsidR="00E92263">
        <w:rPr>
          <w:rFonts w:ascii="Arial" w:hAnsi="Arial" w:cs="Arial"/>
          <w:sz w:val="16"/>
          <w:szCs w:val="16"/>
        </w:rPr>
        <w:t>Z</w:t>
      </w:r>
      <w:r w:rsidR="00E679C9" w:rsidRPr="00E679C9">
        <w:rPr>
          <w:rFonts w:ascii="Arial" w:hAnsi="Arial" w:cs="Arial"/>
          <w:sz w:val="16"/>
          <w:szCs w:val="16"/>
        </w:rPr>
        <w:t>mluve, ktorého predmetom je zmena účtu, nie je v týchto prípadoch potrebné.</w:t>
      </w:r>
      <w:r w:rsidRPr="005928BA">
        <w:rPr>
          <w:rFonts w:ascii="Arial" w:hAnsi="Arial" w:cs="Arial"/>
          <w:sz w:val="16"/>
          <w:szCs w:val="16"/>
        </w:rPr>
        <w:t xml:space="preserve"> </w:t>
      </w:r>
    </w:p>
    <w:p w14:paraId="1B4C34FF" w14:textId="032E3D71" w:rsidR="00A455AA" w:rsidRPr="005928BA" w:rsidRDefault="00A455AA" w:rsidP="00A455AA">
      <w:pPr>
        <w:numPr>
          <w:ilvl w:val="0"/>
          <w:numId w:val="1"/>
        </w:numPr>
        <w:spacing w:after="0" w:line="240" w:lineRule="auto"/>
        <w:ind w:left="284" w:hanging="284"/>
        <w:jc w:val="both"/>
        <w:rPr>
          <w:rFonts w:ascii="Arial" w:hAnsi="Arial" w:cs="Arial"/>
          <w:sz w:val="16"/>
          <w:szCs w:val="16"/>
        </w:rPr>
      </w:pPr>
      <w:r w:rsidRPr="005928BA">
        <w:rPr>
          <w:rFonts w:ascii="Arial" w:hAnsi="Arial" w:cs="Arial"/>
          <w:sz w:val="16"/>
          <w:szCs w:val="16"/>
        </w:rPr>
        <w:t xml:space="preserve">Poskytovateľ je oprávnený fakturovať v deň poskytnutia služby/výsledku služby, ale najneskôr do 15 pracovných dní odo dňa poskytnutia, ak nie je v </w:t>
      </w:r>
      <w:r w:rsidR="000F28D3">
        <w:rPr>
          <w:rFonts w:ascii="Arial" w:hAnsi="Arial" w:cs="Arial"/>
          <w:sz w:val="16"/>
          <w:szCs w:val="16"/>
        </w:rPr>
        <w:t>Z</w:t>
      </w:r>
      <w:r w:rsidRPr="005928BA">
        <w:rPr>
          <w:rFonts w:ascii="Arial" w:hAnsi="Arial" w:cs="Arial"/>
          <w:sz w:val="16"/>
          <w:szCs w:val="16"/>
        </w:rPr>
        <w:t>mluve určený presný spôsob fakturácie (napr. mesačne/štvrťročne/ročne).</w:t>
      </w:r>
    </w:p>
    <w:p w14:paraId="5599CE56" w14:textId="098B5766" w:rsidR="00406DB7" w:rsidRPr="00406DB7" w:rsidRDefault="00A455AA" w:rsidP="002360DC">
      <w:pPr>
        <w:numPr>
          <w:ilvl w:val="0"/>
          <w:numId w:val="1"/>
        </w:numPr>
        <w:spacing w:after="0" w:line="240" w:lineRule="auto"/>
        <w:ind w:left="284" w:hanging="284"/>
        <w:jc w:val="both"/>
        <w:rPr>
          <w:rFonts w:ascii="Arial" w:hAnsi="Arial" w:cs="Arial"/>
          <w:sz w:val="16"/>
          <w:szCs w:val="16"/>
        </w:rPr>
      </w:pPr>
      <w:r w:rsidRPr="005928BA">
        <w:rPr>
          <w:rFonts w:ascii="Arial" w:hAnsi="Arial" w:cs="Arial"/>
          <w:sz w:val="16"/>
          <w:szCs w:val="16"/>
        </w:rPr>
        <w:t>Faktúra musí obsahovať všetky náležitosti v zmysle platných právnych predpisov. Okrem toho musí</w:t>
      </w:r>
      <w:r>
        <w:rPr>
          <w:rFonts w:ascii="Arial" w:hAnsi="Arial" w:cs="Arial"/>
          <w:sz w:val="16"/>
          <w:szCs w:val="16"/>
        </w:rPr>
        <w:t xml:space="preserve"> faktúra obsahovať aj číslo </w:t>
      </w:r>
      <w:r w:rsidR="000F28D3">
        <w:rPr>
          <w:rFonts w:ascii="Arial" w:hAnsi="Arial" w:cs="Arial"/>
          <w:sz w:val="16"/>
          <w:szCs w:val="16"/>
        </w:rPr>
        <w:t>Z</w:t>
      </w:r>
      <w:r>
        <w:rPr>
          <w:rFonts w:ascii="Arial" w:hAnsi="Arial" w:cs="Arial"/>
          <w:sz w:val="16"/>
          <w:szCs w:val="16"/>
        </w:rPr>
        <w:t xml:space="preserve">mluvy. </w:t>
      </w:r>
      <w:r w:rsidRPr="00372EB5">
        <w:rPr>
          <w:rFonts w:ascii="Arial" w:hAnsi="Arial" w:cs="Arial"/>
          <w:sz w:val="16"/>
          <w:szCs w:val="16"/>
        </w:rPr>
        <w:t xml:space="preserve">Prílohou každej faktúry bude </w:t>
      </w:r>
      <w:r w:rsidR="00406DB7">
        <w:rPr>
          <w:rFonts w:ascii="Arial" w:hAnsi="Arial" w:cs="Arial"/>
          <w:sz w:val="16"/>
          <w:szCs w:val="16"/>
        </w:rPr>
        <w:t xml:space="preserve">fotokópia objednávky Objednávateľa a Objednávateľom </w:t>
      </w:r>
      <w:r w:rsidRPr="00372EB5">
        <w:rPr>
          <w:rFonts w:ascii="Arial" w:hAnsi="Arial" w:cs="Arial"/>
          <w:sz w:val="16"/>
          <w:szCs w:val="16"/>
        </w:rPr>
        <w:t xml:space="preserve">odsúhlasený a potvrdený súpis vykonaných </w:t>
      </w:r>
      <w:r>
        <w:rPr>
          <w:rFonts w:ascii="Arial" w:hAnsi="Arial" w:cs="Arial"/>
          <w:sz w:val="16"/>
          <w:szCs w:val="16"/>
        </w:rPr>
        <w:t>služieb</w:t>
      </w:r>
      <w:r w:rsidR="00406DB7">
        <w:rPr>
          <w:rFonts w:ascii="Arial" w:hAnsi="Arial" w:cs="Arial"/>
          <w:sz w:val="16"/>
          <w:szCs w:val="16"/>
        </w:rPr>
        <w:t xml:space="preserve">. </w:t>
      </w:r>
      <w:r w:rsidR="00406DB7" w:rsidRPr="00406DB7">
        <w:rPr>
          <w:rFonts w:ascii="Arial" w:eastAsia="Times New Roman" w:hAnsi="Arial" w:cs="Arial"/>
          <w:sz w:val="16"/>
          <w:szCs w:val="16"/>
          <w:lang w:eastAsia="sk-SK"/>
        </w:rPr>
        <w:t xml:space="preserve">Predpokladom pre zaplatenie konečnej faktúry je dodanie dokumentácie, špecifikácie a atestov o vykonaných skúškach a iných listín, ak tieto sú podľa charakteru služby jej súčasťou a súpis všetkých doterajších faktúr vzťahujúcich sa k predmetu </w:t>
      </w:r>
      <w:r w:rsidR="000F28D3">
        <w:rPr>
          <w:rFonts w:ascii="Arial" w:eastAsia="Times New Roman" w:hAnsi="Arial" w:cs="Arial"/>
          <w:sz w:val="16"/>
          <w:szCs w:val="16"/>
          <w:lang w:eastAsia="sk-SK"/>
        </w:rPr>
        <w:t>Z</w:t>
      </w:r>
      <w:r w:rsidR="00406DB7" w:rsidRPr="00406DB7">
        <w:rPr>
          <w:rFonts w:ascii="Arial" w:eastAsia="Times New Roman" w:hAnsi="Arial" w:cs="Arial"/>
          <w:sz w:val="16"/>
          <w:szCs w:val="16"/>
          <w:lang w:eastAsia="sk-SK"/>
        </w:rPr>
        <w:t xml:space="preserve">mluvy podľa predmetu konečnej faktúry. </w:t>
      </w:r>
    </w:p>
    <w:p w14:paraId="088D9FD3" w14:textId="41A498E1" w:rsidR="00A455AA" w:rsidRDefault="00A455AA" w:rsidP="00A455AA">
      <w:pPr>
        <w:numPr>
          <w:ilvl w:val="0"/>
          <w:numId w:val="1"/>
        </w:numPr>
        <w:spacing w:after="0" w:line="240" w:lineRule="auto"/>
        <w:ind w:left="284" w:hanging="284"/>
        <w:jc w:val="both"/>
        <w:rPr>
          <w:rFonts w:ascii="Arial" w:hAnsi="Arial" w:cs="Arial"/>
          <w:sz w:val="16"/>
          <w:szCs w:val="16"/>
        </w:rPr>
      </w:pPr>
      <w:r w:rsidRPr="005108B4">
        <w:rPr>
          <w:rFonts w:ascii="Arial" w:hAnsi="Arial" w:cs="Arial"/>
          <w:sz w:val="16"/>
          <w:szCs w:val="16"/>
        </w:rPr>
        <w:t xml:space="preserve">Faktúru môže </w:t>
      </w:r>
      <w:r w:rsidR="00406DB7">
        <w:rPr>
          <w:rFonts w:ascii="Arial" w:hAnsi="Arial" w:cs="Arial"/>
          <w:sz w:val="16"/>
          <w:szCs w:val="16"/>
        </w:rPr>
        <w:t>Poskytovateľ</w:t>
      </w:r>
      <w:r w:rsidR="00406DB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avšak doklad, ktorý má tvoriť prílohu faktúry podľa bodu 3</w:t>
      </w:r>
      <w:r w:rsidRPr="005108B4">
        <w:rPr>
          <w:rFonts w:ascii="Arial" w:hAnsi="Arial" w:cs="Arial"/>
          <w:sz w:val="16"/>
          <w:szCs w:val="16"/>
        </w:rPr>
        <w:t xml:space="preserve">. tohto článku doručí </w:t>
      </w:r>
      <w:r w:rsidR="004864D0">
        <w:rPr>
          <w:rFonts w:ascii="Arial" w:hAnsi="Arial" w:cs="Arial"/>
          <w:sz w:val="16"/>
          <w:szCs w:val="16"/>
        </w:rPr>
        <w:t>Poskytovateľ</w:t>
      </w:r>
      <w:r w:rsidR="004864D0"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xml:space="preserve">. V takom prípade lehota splatnosti začína plynúť odo dňa doručenia </w:t>
      </w:r>
      <w:r w:rsidR="00CC3F77">
        <w:rPr>
          <w:rFonts w:ascii="Arial" w:hAnsi="Arial" w:cs="Arial"/>
          <w:sz w:val="16"/>
          <w:szCs w:val="16"/>
        </w:rPr>
        <w:t>p</w:t>
      </w:r>
      <w:r>
        <w:rPr>
          <w:rFonts w:ascii="Arial" w:hAnsi="Arial" w:cs="Arial"/>
          <w:sz w:val="16"/>
          <w:szCs w:val="16"/>
        </w:rPr>
        <w:t xml:space="preserve">osledného dokladu (faktúry alebo jej príloh/y) </w:t>
      </w:r>
      <w:r w:rsidR="004864D0">
        <w:rPr>
          <w:rFonts w:ascii="Arial" w:hAnsi="Arial" w:cs="Arial"/>
          <w:sz w:val="16"/>
          <w:szCs w:val="16"/>
        </w:rPr>
        <w:t>Objednávateľovi</w:t>
      </w:r>
      <w:r>
        <w:rPr>
          <w:rFonts w:ascii="Arial" w:hAnsi="Arial" w:cs="Arial"/>
          <w:sz w:val="16"/>
          <w:szCs w:val="16"/>
        </w:rPr>
        <w:t>.</w:t>
      </w:r>
    </w:p>
    <w:p w14:paraId="3C390851" w14:textId="28FAA28E" w:rsidR="00A455AA" w:rsidRPr="00632226" w:rsidRDefault="00A455AA" w:rsidP="00A455AA">
      <w:pPr>
        <w:numPr>
          <w:ilvl w:val="0"/>
          <w:numId w:val="1"/>
        </w:numPr>
        <w:spacing w:after="0" w:line="240" w:lineRule="auto"/>
        <w:ind w:left="284" w:hanging="284"/>
        <w:jc w:val="both"/>
        <w:rPr>
          <w:rFonts w:ascii="Arial" w:hAnsi="Arial" w:cs="Arial"/>
          <w:sz w:val="16"/>
          <w:szCs w:val="16"/>
        </w:rPr>
      </w:pPr>
      <w:r w:rsidRPr="00632226">
        <w:rPr>
          <w:rFonts w:ascii="Arial" w:hAnsi="Arial" w:cs="Arial"/>
          <w:sz w:val="16"/>
          <w:szCs w:val="16"/>
        </w:rPr>
        <w:t>V prípade, že faktúra nebude obs</w:t>
      </w:r>
      <w:r>
        <w:rPr>
          <w:rFonts w:ascii="Arial" w:hAnsi="Arial" w:cs="Arial"/>
          <w:sz w:val="16"/>
          <w:szCs w:val="16"/>
        </w:rPr>
        <w:t xml:space="preserve">ahovať požadované náležitosti a/alebo nebude mať požadované prílohy, </w:t>
      </w:r>
      <w:r w:rsidR="00CD627D">
        <w:rPr>
          <w:rFonts w:ascii="Arial" w:hAnsi="Arial" w:cs="Arial"/>
          <w:sz w:val="16"/>
          <w:szCs w:val="16"/>
        </w:rPr>
        <w:t>O</w:t>
      </w:r>
      <w:r w:rsidR="00CD627D" w:rsidRPr="00632226">
        <w:rPr>
          <w:rFonts w:ascii="Arial" w:hAnsi="Arial" w:cs="Arial"/>
          <w:sz w:val="16"/>
          <w:szCs w:val="16"/>
        </w:rPr>
        <w:t>bjed</w:t>
      </w:r>
      <w:r w:rsidR="00CD627D">
        <w:rPr>
          <w:rFonts w:ascii="Arial" w:hAnsi="Arial" w:cs="Arial"/>
          <w:sz w:val="16"/>
          <w:szCs w:val="16"/>
        </w:rPr>
        <w:t xml:space="preserve">návateľ </w:t>
      </w:r>
      <w:r>
        <w:rPr>
          <w:rFonts w:ascii="Arial" w:hAnsi="Arial" w:cs="Arial"/>
          <w:sz w:val="16"/>
          <w:szCs w:val="16"/>
        </w:rPr>
        <w:t xml:space="preserve">je oprávnený </w:t>
      </w:r>
      <w:r w:rsidR="00CD627D">
        <w:rPr>
          <w:rFonts w:ascii="Arial" w:hAnsi="Arial" w:cs="Arial"/>
          <w:sz w:val="16"/>
          <w:szCs w:val="16"/>
        </w:rPr>
        <w:t xml:space="preserve">faktúru </w:t>
      </w:r>
      <w:r>
        <w:rPr>
          <w:rFonts w:ascii="Arial" w:hAnsi="Arial" w:cs="Arial"/>
          <w:sz w:val="16"/>
          <w:szCs w:val="16"/>
        </w:rPr>
        <w:t xml:space="preserve">vrátiť </w:t>
      </w:r>
      <w:r w:rsidR="00CD627D">
        <w:rPr>
          <w:rFonts w:ascii="Arial" w:hAnsi="Arial" w:cs="Arial"/>
          <w:sz w:val="16"/>
          <w:szCs w:val="16"/>
        </w:rPr>
        <w:t>P</w:t>
      </w:r>
      <w:r w:rsidR="00CD627D" w:rsidRPr="00632226">
        <w:rPr>
          <w:rFonts w:ascii="Arial" w:hAnsi="Arial" w:cs="Arial"/>
          <w:sz w:val="16"/>
          <w:szCs w:val="16"/>
        </w:rPr>
        <w:t xml:space="preserve">oskytovateľovi </w:t>
      </w:r>
      <w:r w:rsidRPr="00632226">
        <w:rPr>
          <w:rFonts w:ascii="Arial" w:hAnsi="Arial" w:cs="Arial"/>
          <w:sz w:val="16"/>
          <w:szCs w:val="16"/>
        </w:rPr>
        <w:t xml:space="preserve">na prepracovanie </w:t>
      </w:r>
      <w:r>
        <w:rPr>
          <w:rFonts w:ascii="Arial" w:hAnsi="Arial" w:cs="Arial"/>
          <w:sz w:val="16"/>
          <w:szCs w:val="16"/>
        </w:rPr>
        <w:t xml:space="preserve">a/alebo doplnenie najneskôr do 15 pracovných dní od jej doručenia </w:t>
      </w:r>
      <w:r w:rsidRPr="00632226">
        <w:rPr>
          <w:rFonts w:ascii="Arial" w:hAnsi="Arial" w:cs="Arial"/>
          <w:sz w:val="16"/>
          <w:szCs w:val="16"/>
        </w:rPr>
        <w:t xml:space="preserve">s tým, že nová lehota splatnosti začne plynúť dňom doručenia opravenej </w:t>
      </w:r>
      <w:r>
        <w:rPr>
          <w:rFonts w:ascii="Arial" w:hAnsi="Arial" w:cs="Arial"/>
          <w:sz w:val="16"/>
          <w:szCs w:val="16"/>
        </w:rPr>
        <w:t xml:space="preserve">a/alebo doplnenej </w:t>
      </w:r>
      <w:r w:rsidRPr="00632226">
        <w:rPr>
          <w:rFonts w:ascii="Arial" w:hAnsi="Arial" w:cs="Arial"/>
          <w:sz w:val="16"/>
          <w:szCs w:val="16"/>
        </w:rPr>
        <w:t>faktúry.</w:t>
      </w:r>
    </w:p>
    <w:p w14:paraId="02D5C57C" w14:textId="4301768A" w:rsidR="00A455AA" w:rsidRPr="003F7D06" w:rsidRDefault="00A455AA" w:rsidP="00A455AA">
      <w:pPr>
        <w:numPr>
          <w:ilvl w:val="0"/>
          <w:numId w:val="1"/>
        </w:numPr>
        <w:spacing w:after="0" w:line="240" w:lineRule="auto"/>
        <w:ind w:left="284" w:hanging="284"/>
        <w:jc w:val="both"/>
        <w:rPr>
          <w:rFonts w:ascii="Arial" w:hAnsi="Arial" w:cs="Arial"/>
          <w:sz w:val="16"/>
          <w:szCs w:val="16"/>
        </w:rPr>
      </w:pPr>
      <w:r w:rsidRPr="003F7D06">
        <w:rPr>
          <w:rFonts w:ascii="Arial" w:hAnsi="Arial" w:cs="Arial"/>
          <w:sz w:val="16"/>
          <w:szCs w:val="16"/>
        </w:rPr>
        <w:t>Za nedodržani</w:t>
      </w:r>
      <w:r>
        <w:rPr>
          <w:rFonts w:ascii="Arial" w:hAnsi="Arial" w:cs="Arial"/>
          <w:sz w:val="16"/>
          <w:szCs w:val="16"/>
        </w:rPr>
        <w:t xml:space="preserve">e lehoty splatnosti faktúry je </w:t>
      </w:r>
      <w:r w:rsidR="004864D0">
        <w:rPr>
          <w:rFonts w:ascii="Arial" w:hAnsi="Arial" w:cs="Arial"/>
          <w:sz w:val="16"/>
          <w:szCs w:val="16"/>
        </w:rPr>
        <w:t>P</w:t>
      </w:r>
      <w:r w:rsidRPr="003F7D06">
        <w:rPr>
          <w:rFonts w:ascii="Arial" w:hAnsi="Arial" w:cs="Arial"/>
          <w:sz w:val="16"/>
          <w:szCs w:val="16"/>
        </w:rPr>
        <w:t>oskytovateľ oprávnený požadovať úrok z omeškania v zmysle ustanovení Obchodného zákonníka.</w:t>
      </w:r>
    </w:p>
    <w:p w14:paraId="5E05DAB8" w14:textId="1121D74F" w:rsidR="00A455AA" w:rsidRDefault="00A455AA" w:rsidP="00A455AA">
      <w:pPr>
        <w:numPr>
          <w:ilvl w:val="0"/>
          <w:numId w:val="1"/>
        </w:numPr>
        <w:spacing w:after="0" w:line="240" w:lineRule="auto"/>
        <w:ind w:left="284" w:hanging="284"/>
        <w:jc w:val="both"/>
        <w:rPr>
          <w:rFonts w:ascii="Arial" w:hAnsi="Arial" w:cs="Arial"/>
          <w:sz w:val="16"/>
          <w:szCs w:val="16"/>
        </w:rPr>
      </w:pPr>
      <w:r w:rsidRPr="003F7D06">
        <w:rPr>
          <w:rFonts w:ascii="Arial" w:hAnsi="Arial" w:cs="Arial"/>
          <w:sz w:val="16"/>
          <w:szCs w:val="16"/>
        </w:rPr>
        <w:t xml:space="preserve">Za nedodržanie </w:t>
      </w:r>
      <w:r w:rsidR="00B97F0F">
        <w:rPr>
          <w:rFonts w:ascii="Arial" w:hAnsi="Arial" w:cs="Arial"/>
          <w:sz w:val="16"/>
          <w:szCs w:val="16"/>
        </w:rPr>
        <w:t>lehoty</w:t>
      </w:r>
      <w:r w:rsidR="00B97F0F" w:rsidRPr="003F7D06">
        <w:rPr>
          <w:rFonts w:ascii="Arial" w:hAnsi="Arial" w:cs="Arial"/>
          <w:sz w:val="16"/>
          <w:szCs w:val="16"/>
        </w:rPr>
        <w:t xml:space="preserve"> </w:t>
      </w:r>
      <w:r w:rsidRPr="003F7D06">
        <w:rPr>
          <w:rFonts w:ascii="Arial" w:hAnsi="Arial" w:cs="Arial"/>
          <w:sz w:val="16"/>
          <w:szCs w:val="16"/>
        </w:rPr>
        <w:t>plnenia uveden</w:t>
      </w:r>
      <w:r w:rsidR="00B97F0F">
        <w:rPr>
          <w:rFonts w:ascii="Arial" w:hAnsi="Arial" w:cs="Arial"/>
          <w:sz w:val="16"/>
          <w:szCs w:val="16"/>
        </w:rPr>
        <w:t>ej</w:t>
      </w:r>
      <w:r w:rsidRPr="003F7D06">
        <w:rPr>
          <w:rFonts w:ascii="Arial" w:hAnsi="Arial" w:cs="Arial"/>
          <w:sz w:val="16"/>
          <w:szCs w:val="16"/>
        </w:rPr>
        <w:t xml:space="preserve"> v </w:t>
      </w:r>
      <w:r w:rsidR="000F28D3">
        <w:rPr>
          <w:rFonts w:ascii="Arial" w:hAnsi="Arial" w:cs="Arial"/>
          <w:sz w:val="16"/>
          <w:szCs w:val="16"/>
        </w:rPr>
        <w:t>Z</w:t>
      </w:r>
      <w:r w:rsidRPr="003F7D06">
        <w:rPr>
          <w:rFonts w:ascii="Arial" w:hAnsi="Arial" w:cs="Arial"/>
          <w:sz w:val="16"/>
          <w:szCs w:val="16"/>
        </w:rPr>
        <w:t xml:space="preserve">mluve je </w:t>
      </w:r>
      <w:r w:rsidR="00CD627D">
        <w:rPr>
          <w:rFonts w:ascii="Arial" w:hAnsi="Arial" w:cs="Arial"/>
          <w:sz w:val="16"/>
          <w:szCs w:val="16"/>
        </w:rPr>
        <w:t xml:space="preserve">Poskytovateľ </w:t>
      </w:r>
      <w:r>
        <w:rPr>
          <w:rFonts w:ascii="Arial" w:hAnsi="Arial" w:cs="Arial"/>
          <w:sz w:val="16"/>
          <w:szCs w:val="16"/>
        </w:rPr>
        <w:t>povinný</w:t>
      </w:r>
      <w:r w:rsidRPr="003F7D06">
        <w:rPr>
          <w:rFonts w:ascii="Arial" w:hAnsi="Arial" w:cs="Arial"/>
          <w:sz w:val="16"/>
          <w:szCs w:val="16"/>
        </w:rPr>
        <w:t xml:space="preserve"> </w:t>
      </w:r>
      <w:r w:rsidRPr="0096579B">
        <w:rPr>
          <w:rFonts w:ascii="Arial" w:hAnsi="Arial" w:cs="Arial"/>
          <w:sz w:val="16"/>
          <w:szCs w:val="16"/>
        </w:rPr>
        <w:t xml:space="preserve">uhradiť </w:t>
      </w:r>
      <w:r w:rsidR="00CD627D">
        <w:rPr>
          <w:rFonts w:ascii="Arial" w:hAnsi="Arial" w:cs="Arial"/>
          <w:sz w:val="16"/>
          <w:szCs w:val="16"/>
        </w:rPr>
        <w:t>O</w:t>
      </w:r>
      <w:r w:rsidRPr="0096579B">
        <w:rPr>
          <w:rFonts w:ascii="Arial" w:hAnsi="Arial" w:cs="Arial"/>
          <w:sz w:val="16"/>
          <w:szCs w:val="16"/>
        </w:rPr>
        <w:t>bjednávateľovi</w:t>
      </w:r>
      <w:r>
        <w:rPr>
          <w:rFonts w:ascii="Arial" w:hAnsi="Arial" w:cs="Arial"/>
          <w:sz w:val="16"/>
          <w:szCs w:val="16"/>
        </w:rPr>
        <w:t xml:space="preserve"> </w:t>
      </w:r>
      <w:r w:rsidRPr="003F7D06">
        <w:rPr>
          <w:rFonts w:ascii="Arial" w:hAnsi="Arial" w:cs="Arial"/>
          <w:sz w:val="16"/>
          <w:szCs w:val="16"/>
        </w:rPr>
        <w:t xml:space="preserve">zmluvnú pokutu vo výške 0,1 % z ceny </w:t>
      </w:r>
      <w:r w:rsidR="008C17C8">
        <w:rPr>
          <w:rFonts w:ascii="Arial" w:hAnsi="Arial" w:cs="Arial"/>
          <w:sz w:val="16"/>
          <w:szCs w:val="16"/>
        </w:rPr>
        <w:t>služby</w:t>
      </w:r>
      <w:r w:rsidR="00CB6EFE">
        <w:rPr>
          <w:rFonts w:ascii="Arial" w:hAnsi="Arial" w:cs="Arial"/>
          <w:sz w:val="16"/>
          <w:szCs w:val="16"/>
        </w:rPr>
        <w:t>, s ktor</w:t>
      </w:r>
      <w:r w:rsidR="008C17C8">
        <w:rPr>
          <w:rFonts w:ascii="Arial" w:hAnsi="Arial" w:cs="Arial"/>
          <w:sz w:val="16"/>
          <w:szCs w:val="16"/>
        </w:rPr>
        <w:t>ou</w:t>
      </w:r>
      <w:r w:rsidR="00CB6EFE">
        <w:rPr>
          <w:rFonts w:ascii="Arial" w:hAnsi="Arial" w:cs="Arial"/>
          <w:sz w:val="16"/>
          <w:szCs w:val="16"/>
        </w:rPr>
        <w:t xml:space="preserve"> je Poskytovateľ v omeškaní,</w:t>
      </w:r>
      <w:r w:rsidRPr="003F7D06">
        <w:rPr>
          <w:rFonts w:ascii="Arial" w:hAnsi="Arial" w:cs="Arial"/>
          <w:sz w:val="16"/>
          <w:szCs w:val="16"/>
        </w:rPr>
        <w:t xml:space="preserve"> vrátane DPH za každý deň omeškania</w:t>
      </w:r>
      <w:r>
        <w:rPr>
          <w:rFonts w:ascii="Arial" w:hAnsi="Arial" w:cs="Arial"/>
          <w:sz w:val="16"/>
          <w:szCs w:val="16"/>
        </w:rPr>
        <w:t xml:space="preserve"> aj začatý, najmenej však vo výške 30 € za každý deň omeškania aj začatý</w:t>
      </w:r>
      <w:r w:rsidRPr="003F7D06">
        <w:rPr>
          <w:rFonts w:ascii="Arial" w:hAnsi="Arial" w:cs="Arial"/>
          <w:sz w:val="16"/>
          <w:szCs w:val="16"/>
        </w:rPr>
        <w:t>. P</w:t>
      </w:r>
      <w:r>
        <w:rPr>
          <w:rFonts w:ascii="Arial" w:hAnsi="Arial" w:cs="Arial"/>
          <w:sz w:val="16"/>
          <w:szCs w:val="16"/>
        </w:rPr>
        <w:t xml:space="preserve">rávo </w:t>
      </w:r>
      <w:r w:rsidR="00CD627D">
        <w:rPr>
          <w:rFonts w:ascii="Arial" w:hAnsi="Arial" w:cs="Arial"/>
          <w:sz w:val="16"/>
          <w:szCs w:val="16"/>
        </w:rPr>
        <w:t>Objednávateľa</w:t>
      </w:r>
      <w:r w:rsidR="00CD627D" w:rsidRPr="003F7D06">
        <w:rPr>
          <w:rFonts w:ascii="Arial" w:hAnsi="Arial" w:cs="Arial"/>
          <w:sz w:val="16"/>
          <w:szCs w:val="16"/>
        </w:rPr>
        <w:t xml:space="preserve"> </w:t>
      </w:r>
      <w:r w:rsidRPr="003F7D06">
        <w:rPr>
          <w:rFonts w:ascii="Arial" w:hAnsi="Arial" w:cs="Arial"/>
          <w:sz w:val="16"/>
          <w:szCs w:val="16"/>
        </w:rPr>
        <w:t>na náhradu škody tým nie je dotknuté.</w:t>
      </w:r>
    </w:p>
    <w:p w14:paraId="21A4B949" w14:textId="1C341421" w:rsidR="00A455AA"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sidRPr="003333B3">
        <w:rPr>
          <w:rFonts w:ascii="Arial" w:hAnsi="Arial" w:cs="Arial"/>
          <w:sz w:val="16"/>
          <w:szCs w:val="16"/>
        </w:rPr>
        <w:t xml:space="preserve">V prípade </w:t>
      </w:r>
      <w:r>
        <w:rPr>
          <w:rFonts w:ascii="Arial" w:hAnsi="Arial" w:cs="Arial"/>
          <w:sz w:val="16"/>
          <w:szCs w:val="16"/>
        </w:rPr>
        <w:t xml:space="preserve">omeškania </w:t>
      </w:r>
      <w:r w:rsidR="004864D0">
        <w:rPr>
          <w:rFonts w:ascii="Arial" w:hAnsi="Arial" w:cs="Arial"/>
          <w:sz w:val="16"/>
          <w:szCs w:val="16"/>
        </w:rPr>
        <w:t>P</w:t>
      </w:r>
      <w:r>
        <w:rPr>
          <w:rFonts w:ascii="Arial" w:hAnsi="Arial" w:cs="Arial"/>
          <w:sz w:val="16"/>
          <w:szCs w:val="16"/>
        </w:rPr>
        <w:t xml:space="preserve">oskytovateľa </w:t>
      </w:r>
      <w:r w:rsidRPr="00A76619">
        <w:rPr>
          <w:rFonts w:ascii="Arial" w:hAnsi="Arial" w:cs="Arial"/>
          <w:sz w:val="16"/>
          <w:szCs w:val="16"/>
        </w:rPr>
        <w:t xml:space="preserve">s odstránením reklamovanej vady v zmysle </w:t>
      </w:r>
      <w:r>
        <w:rPr>
          <w:rFonts w:ascii="Arial" w:hAnsi="Arial" w:cs="Arial"/>
          <w:sz w:val="16"/>
          <w:szCs w:val="16"/>
        </w:rPr>
        <w:t xml:space="preserve">článku V. </w:t>
      </w:r>
      <w:r w:rsidRPr="004647D1">
        <w:rPr>
          <w:rFonts w:ascii="Arial" w:hAnsi="Arial" w:cs="Arial"/>
          <w:sz w:val="16"/>
          <w:szCs w:val="16"/>
        </w:rPr>
        <w:t>bodu</w:t>
      </w:r>
      <w:r>
        <w:rPr>
          <w:rFonts w:ascii="Arial" w:hAnsi="Arial" w:cs="Arial"/>
          <w:sz w:val="16"/>
          <w:szCs w:val="16"/>
        </w:rPr>
        <w:t xml:space="preserve"> 5. týchto OPPS</w:t>
      </w:r>
      <w:r w:rsidRPr="003333B3">
        <w:rPr>
          <w:rFonts w:ascii="Arial" w:hAnsi="Arial" w:cs="Arial"/>
          <w:sz w:val="16"/>
          <w:szCs w:val="16"/>
        </w:rPr>
        <w:t xml:space="preserve"> je </w:t>
      </w:r>
      <w:r w:rsidR="00CD627D">
        <w:rPr>
          <w:rFonts w:ascii="Arial" w:hAnsi="Arial" w:cs="Arial"/>
          <w:sz w:val="16"/>
          <w:szCs w:val="16"/>
        </w:rPr>
        <w:t>Poskytovateľ</w:t>
      </w:r>
      <w:r w:rsidR="00CD627D" w:rsidRPr="003333B3">
        <w:rPr>
          <w:rFonts w:ascii="Arial" w:hAnsi="Arial" w:cs="Arial"/>
          <w:sz w:val="16"/>
          <w:szCs w:val="16"/>
        </w:rPr>
        <w:t xml:space="preserve"> </w:t>
      </w:r>
      <w:r w:rsidRPr="003333B3">
        <w:rPr>
          <w:rFonts w:ascii="Arial" w:hAnsi="Arial" w:cs="Arial"/>
          <w:sz w:val="16"/>
          <w:szCs w:val="16"/>
        </w:rPr>
        <w:t xml:space="preserve">povinný zaplatiť </w:t>
      </w:r>
      <w:r w:rsidR="00CD627D">
        <w:rPr>
          <w:rFonts w:ascii="Arial" w:hAnsi="Arial" w:cs="Arial"/>
          <w:sz w:val="16"/>
          <w:szCs w:val="16"/>
        </w:rPr>
        <w:t xml:space="preserve">Objednávateľovi </w:t>
      </w:r>
      <w:r w:rsidRPr="003333B3">
        <w:rPr>
          <w:rFonts w:ascii="Arial" w:hAnsi="Arial" w:cs="Arial"/>
          <w:sz w:val="16"/>
          <w:szCs w:val="16"/>
        </w:rPr>
        <w:t xml:space="preserve">zmluvnú pokutu vo výške </w:t>
      </w:r>
      <w:r w:rsidRPr="00A76619">
        <w:rPr>
          <w:rFonts w:ascii="Arial" w:hAnsi="Arial" w:cs="Arial"/>
          <w:sz w:val="16"/>
          <w:szCs w:val="16"/>
        </w:rPr>
        <w:t xml:space="preserve">1 % z ceny reklamovanej časti predmetu </w:t>
      </w:r>
      <w:r>
        <w:rPr>
          <w:rFonts w:ascii="Arial" w:hAnsi="Arial" w:cs="Arial"/>
          <w:sz w:val="16"/>
          <w:szCs w:val="16"/>
        </w:rPr>
        <w:t>plnenia</w:t>
      </w:r>
      <w:r w:rsidRPr="00A76619">
        <w:rPr>
          <w:rFonts w:ascii="Arial" w:hAnsi="Arial" w:cs="Arial"/>
          <w:sz w:val="16"/>
          <w:szCs w:val="16"/>
        </w:rPr>
        <w:t xml:space="preserve"> za každý, i začatý deň omeškania</w:t>
      </w:r>
      <w:r>
        <w:rPr>
          <w:rFonts w:ascii="Arial" w:hAnsi="Arial" w:cs="Arial"/>
          <w:sz w:val="16"/>
          <w:szCs w:val="16"/>
        </w:rPr>
        <w:t xml:space="preserve">, najmenej však vo výške 30 € za každý </w:t>
      </w:r>
      <w:r w:rsidR="00114FD6">
        <w:rPr>
          <w:rFonts w:ascii="Arial" w:hAnsi="Arial" w:cs="Arial"/>
          <w:sz w:val="16"/>
          <w:szCs w:val="16"/>
        </w:rPr>
        <w:t xml:space="preserve">aj začatý </w:t>
      </w:r>
      <w:r>
        <w:rPr>
          <w:rFonts w:ascii="Arial" w:hAnsi="Arial" w:cs="Arial"/>
          <w:sz w:val="16"/>
          <w:szCs w:val="16"/>
        </w:rPr>
        <w:t>deň omeškania</w:t>
      </w:r>
      <w:r w:rsidR="00114FD6">
        <w:rPr>
          <w:rFonts w:ascii="Arial" w:hAnsi="Arial" w:cs="Arial"/>
          <w:sz w:val="16"/>
          <w:szCs w:val="16"/>
        </w:rPr>
        <w:t>.</w:t>
      </w:r>
    </w:p>
    <w:p w14:paraId="4764FA57" w14:textId="7338F950" w:rsidR="00A455AA" w:rsidRPr="00AB6791" w:rsidRDefault="00A455AA" w:rsidP="002360DC">
      <w:pPr>
        <w:numPr>
          <w:ilvl w:val="0"/>
          <w:numId w:val="1"/>
        </w:numPr>
        <w:spacing w:after="0" w:line="240" w:lineRule="auto"/>
        <w:ind w:left="284" w:hanging="284"/>
        <w:jc w:val="both"/>
        <w:rPr>
          <w:rFonts w:ascii="Arial" w:hAnsi="Arial" w:cs="Arial"/>
          <w:sz w:val="16"/>
          <w:szCs w:val="16"/>
        </w:rPr>
      </w:pPr>
      <w:r w:rsidRPr="00D20CA6">
        <w:rPr>
          <w:rFonts w:ascii="Arial" w:hAnsi="Arial" w:cs="Arial"/>
          <w:sz w:val="16"/>
          <w:szCs w:val="16"/>
        </w:rPr>
        <w:t xml:space="preserve">V prípade, že </w:t>
      </w:r>
      <w:r w:rsidR="00CD627D">
        <w:rPr>
          <w:rFonts w:ascii="Arial" w:hAnsi="Arial" w:cs="Arial"/>
          <w:sz w:val="16"/>
          <w:szCs w:val="16"/>
        </w:rPr>
        <w:t>Poskytovateľ</w:t>
      </w:r>
      <w:r w:rsidR="00CD627D" w:rsidRPr="00D20CA6">
        <w:rPr>
          <w:rFonts w:ascii="Arial" w:hAnsi="Arial" w:cs="Arial"/>
          <w:sz w:val="16"/>
          <w:szCs w:val="16"/>
        </w:rPr>
        <w:t xml:space="preserve"> </w:t>
      </w:r>
      <w:r w:rsidRPr="00D20CA6">
        <w:rPr>
          <w:rFonts w:ascii="Arial" w:hAnsi="Arial" w:cs="Arial"/>
          <w:sz w:val="16"/>
          <w:szCs w:val="16"/>
        </w:rPr>
        <w:t xml:space="preserve">aj napriek upozorneniu zo strany </w:t>
      </w:r>
      <w:r w:rsidR="00CD627D">
        <w:rPr>
          <w:rFonts w:ascii="Arial" w:hAnsi="Arial" w:cs="Arial"/>
          <w:sz w:val="16"/>
          <w:szCs w:val="16"/>
        </w:rPr>
        <w:t>O</w:t>
      </w:r>
      <w:r w:rsidR="00CD627D" w:rsidRPr="00D20CA6">
        <w:rPr>
          <w:rFonts w:ascii="Arial" w:hAnsi="Arial" w:cs="Arial"/>
          <w:sz w:val="16"/>
          <w:szCs w:val="16"/>
        </w:rPr>
        <w:t xml:space="preserve">bjednávateľa </w:t>
      </w:r>
      <w:r w:rsidRPr="00D20CA6">
        <w:rPr>
          <w:rFonts w:ascii="Arial" w:hAnsi="Arial" w:cs="Arial"/>
          <w:sz w:val="16"/>
          <w:szCs w:val="16"/>
        </w:rPr>
        <w:t>nedodržuje technologické postupy a neplní kvalitatívno-te</w:t>
      </w:r>
      <w:r>
        <w:rPr>
          <w:rFonts w:ascii="Arial" w:hAnsi="Arial" w:cs="Arial"/>
          <w:sz w:val="16"/>
          <w:szCs w:val="16"/>
        </w:rPr>
        <w:t>chnické parametre a podmienky poskytovania služby, ktoré boli stanovené</w:t>
      </w:r>
      <w:r w:rsidRPr="00D20CA6">
        <w:rPr>
          <w:rFonts w:ascii="Arial" w:hAnsi="Arial" w:cs="Arial"/>
          <w:sz w:val="16"/>
          <w:szCs w:val="16"/>
        </w:rPr>
        <w:t xml:space="preserve"> </w:t>
      </w:r>
      <w:r w:rsidR="000F28D3">
        <w:rPr>
          <w:rFonts w:ascii="Arial" w:hAnsi="Arial" w:cs="Arial"/>
          <w:sz w:val="16"/>
          <w:szCs w:val="16"/>
        </w:rPr>
        <w:t>Z</w:t>
      </w:r>
      <w:r w:rsidRPr="00D20CA6">
        <w:rPr>
          <w:rFonts w:ascii="Arial" w:hAnsi="Arial" w:cs="Arial"/>
          <w:sz w:val="16"/>
          <w:szCs w:val="16"/>
        </w:rPr>
        <w:t xml:space="preserve">mluvou, internými predpismi </w:t>
      </w:r>
      <w:r w:rsidR="00CD627D">
        <w:rPr>
          <w:rFonts w:ascii="Arial" w:hAnsi="Arial" w:cs="Arial"/>
          <w:sz w:val="16"/>
          <w:szCs w:val="16"/>
        </w:rPr>
        <w:t>O</w:t>
      </w:r>
      <w:r w:rsidR="00CD627D" w:rsidRPr="00D20CA6">
        <w:rPr>
          <w:rFonts w:ascii="Arial" w:hAnsi="Arial" w:cs="Arial"/>
          <w:sz w:val="16"/>
          <w:szCs w:val="16"/>
        </w:rPr>
        <w:t>bjednávateľa</w:t>
      </w:r>
      <w:r w:rsidRPr="00D20CA6">
        <w:rPr>
          <w:rFonts w:ascii="Arial" w:hAnsi="Arial" w:cs="Arial"/>
          <w:sz w:val="16"/>
          <w:szCs w:val="16"/>
        </w:rPr>
        <w:t>, platnými technickými normami a</w:t>
      </w:r>
      <w:r>
        <w:rPr>
          <w:rFonts w:ascii="Arial" w:hAnsi="Arial" w:cs="Arial"/>
          <w:sz w:val="16"/>
          <w:szCs w:val="16"/>
        </w:rPr>
        <w:t>/alebo</w:t>
      </w:r>
      <w:r w:rsidRPr="00D20CA6">
        <w:rPr>
          <w:rFonts w:ascii="Arial" w:hAnsi="Arial" w:cs="Arial"/>
          <w:sz w:val="16"/>
          <w:szCs w:val="16"/>
        </w:rPr>
        <w:t xml:space="preserve"> všeobecne záväznými právnymi predpismi, má </w:t>
      </w:r>
      <w:r w:rsidR="00CD627D">
        <w:rPr>
          <w:rFonts w:ascii="Arial" w:hAnsi="Arial" w:cs="Arial"/>
          <w:sz w:val="16"/>
          <w:szCs w:val="16"/>
        </w:rPr>
        <w:t>O</w:t>
      </w:r>
      <w:r w:rsidR="00CD627D" w:rsidRPr="00D20CA6">
        <w:rPr>
          <w:rFonts w:ascii="Arial" w:hAnsi="Arial" w:cs="Arial"/>
          <w:sz w:val="16"/>
          <w:szCs w:val="16"/>
        </w:rPr>
        <w:t xml:space="preserve">bjednávateľ </w:t>
      </w:r>
      <w:r w:rsidRPr="00D20CA6">
        <w:rPr>
          <w:rFonts w:ascii="Arial" w:hAnsi="Arial" w:cs="Arial"/>
          <w:sz w:val="16"/>
          <w:szCs w:val="16"/>
        </w:rPr>
        <w:t xml:space="preserve">právo na zaplatenie zmluvnej pokuty vo výške 5 % z ceny </w:t>
      </w:r>
      <w:r w:rsidR="008C17C8">
        <w:rPr>
          <w:rFonts w:ascii="Arial" w:hAnsi="Arial" w:cs="Arial"/>
          <w:sz w:val="16"/>
          <w:szCs w:val="16"/>
        </w:rPr>
        <w:t>služby</w:t>
      </w:r>
      <w:r w:rsidR="0015744D" w:rsidRPr="00D20CA6">
        <w:rPr>
          <w:rFonts w:ascii="Arial" w:hAnsi="Arial" w:cs="Arial"/>
          <w:sz w:val="16"/>
          <w:szCs w:val="16"/>
        </w:rPr>
        <w:t xml:space="preserve"> </w:t>
      </w:r>
      <w:r w:rsidR="00D72B36">
        <w:rPr>
          <w:rFonts w:ascii="Arial" w:hAnsi="Arial" w:cs="Arial"/>
          <w:sz w:val="16"/>
          <w:szCs w:val="16"/>
        </w:rPr>
        <w:t>dojednanej v časti J Zmluvy</w:t>
      </w:r>
      <w:r>
        <w:rPr>
          <w:rFonts w:ascii="Arial" w:hAnsi="Arial" w:cs="Arial"/>
          <w:sz w:val="16"/>
          <w:szCs w:val="16"/>
        </w:rPr>
        <w:t>, a to</w:t>
      </w:r>
      <w:r w:rsidRPr="00D20CA6">
        <w:rPr>
          <w:rFonts w:ascii="Arial" w:hAnsi="Arial" w:cs="Arial"/>
          <w:sz w:val="16"/>
          <w:szCs w:val="16"/>
        </w:rPr>
        <w:t xml:space="preserve"> za každé takéto porušenie.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r w:rsidR="00AB6791">
        <w:rPr>
          <w:rFonts w:ascii="Arial" w:hAnsi="Arial" w:cs="Arial"/>
          <w:sz w:val="16"/>
          <w:szCs w:val="16"/>
        </w:rPr>
        <w:t>.</w:t>
      </w:r>
    </w:p>
    <w:p w14:paraId="07E4A6C3" w14:textId="482972E5" w:rsidR="00A455AA" w:rsidRPr="00AB6791" w:rsidRDefault="00A455AA" w:rsidP="002360DC">
      <w:pPr>
        <w:numPr>
          <w:ilvl w:val="0"/>
          <w:numId w:val="1"/>
        </w:numPr>
        <w:spacing w:after="0" w:line="240" w:lineRule="auto"/>
        <w:ind w:left="284" w:hanging="284"/>
        <w:jc w:val="both"/>
        <w:rPr>
          <w:rFonts w:ascii="Arial" w:hAnsi="Arial" w:cs="Arial"/>
          <w:sz w:val="16"/>
          <w:szCs w:val="16"/>
        </w:rPr>
      </w:pPr>
      <w:r w:rsidRPr="00A76619">
        <w:rPr>
          <w:rFonts w:ascii="Arial" w:hAnsi="Arial" w:cs="Arial"/>
          <w:sz w:val="16"/>
          <w:szCs w:val="16"/>
        </w:rPr>
        <w:t xml:space="preserve">V prípade, že </w:t>
      </w:r>
      <w:r w:rsidR="00114FD6">
        <w:rPr>
          <w:rFonts w:ascii="Arial" w:hAnsi="Arial" w:cs="Arial"/>
          <w:sz w:val="16"/>
          <w:szCs w:val="16"/>
        </w:rPr>
        <w:t>Poskytovateľ</w:t>
      </w:r>
      <w:r w:rsidR="00114FD6" w:rsidRPr="00A76619">
        <w:rPr>
          <w:rFonts w:ascii="Arial" w:hAnsi="Arial" w:cs="Arial"/>
          <w:sz w:val="16"/>
          <w:szCs w:val="16"/>
        </w:rPr>
        <w:t xml:space="preserve"> </w:t>
      </w:r>
      <w:r w:rsidRPr="00A76619">
        <w:rPr>
          <w:rFonts w:ascii="Arial" w:hAnsi="Arial" w:cs="Arial"/>
          <w:sz w:val="16"/>
          <w:szCs w:val="16"/>
        </w:rPr>
        <w:t xml:space="preserve">nepodpísal Dohodu o zaistení bezpečnosti a ochrany zdravia osôb pri práci v priestoroch ŽSR v zmysle článku V. bod </w:t>
      </w:r>
      <w:r>
        <w:rPr>
          <w:rFonts w:ascii="Arial" w:hAnsi="Arial" w:cs="Arial"/>
          <w:sz w:val="16"/>
          <w:szCs w:val="16"/>
        </w:rPr>
        <w:t>1</w:t>
      </w:r>
      <w:r w:rsidRPr="00A76619">
        <w:rPr>
          <w:rFonts w:ascii="Arial" w:hAnsi="Arial" w:cs="Arial"/>
          <w:sz w:val="16"/>
          <w:szCs w:val="16"/>
        </w:rPr>
        <w:t>.</w:t>
      </w:r>
      <w:r w:rsidR="00576546">
        <w:rPr>
          <w:rFonts w:ascii="Arial" w:hAnsi="Arial" w:cs="Arial"/>
          <w:sz w:val="16"/>
          <w:szCs w:val="16"/>
        </w:rPr>
        <w:t xml:space="preserve"> písmeno e) týchto </w:t>
      </w:r>
      <w:r>
        <w:rPr>
          <w:rFonts w:ascii="Arial" w:hAnsi="Arial" w:cs="Arial"/>
          <w:sz w:val="16"/>
          <w:szCs w:val="16"/>
        </w:rPr>
        <w:t xml:space="preserve">OPPS, z dôvodov na strane </w:t>
      </w:r>
      <w:r w:rsidR="00114FD6">
        <w:rPr>
          <w:rFonts w:ascii="Arial" w:hAnsi="Arial" w:cs="Arial"/>
          <w:sz w:val="16"/>
          <w:szCs w:val="16"/>
        </w:rPr>
        <w:t>Poskytova</w:t>
      </w:r>
      <w:r w:rsidR="00114FD6" w:rsidRPr="00A76619">
        <w:rPr>
          <w:rFonts w:ascii="Arial" w:hAnsi="Arial" w:cs="Arial"/>
          <w:sz w:val="16"/>
          <w:szCs w:val="16"/>
        </w:rPr>
        <w:t>teľa</w:t>
      </w:r>
      <w:r w:rsidRPr="00A76619">
        <w:rPr>
          <w:rFonts w:ascii="Arial" w:hAnsi="Arial" w:cs="Arial"/>
          <w:sz w:val="16"/>
          <w:szCs w:val="16"/>
        </w:rPr>
        <w:t xml:space="preserve">, má </w:t>
      </w:r>
      <w:r w:rsidR="00114FD6">
        <w:rPr>
          <w:rFonts w:ascii="Arial" w:hAnsi="Arial" w:cs="Arial"/>
          <w:sz w:val="16"/>
          <w:szCs w:val="16"/>
        </w:rPr>
        <w:t>O</w:t>
      </w:r>
      <w:r w:rsidR="00114FD6" w:rsidRPr="00A76619">
        <w:rPr>
          <w:rFonts w:ascii="Arial" w:hAnsi="Arial" w:cs="Arial"/>
          <w:sz w:val="16"/>
          <w:szCs w:val="16"/>
        </w:rPr>
        <w:t xml:space="preserve">bjednávateľ </w:t>
      </w:r>
      <w:r w:rsidRPr="00A76619">
        <w:rPr>
          <w:rFonts w:ascii="Arial" w:hAnsi="Arial" w:cs="Arial"/>
          <w:sz w:val="16"/>
          <w:szCs w:val="16"/>
        </w:rPr>
        <w:t xml:space="preserve">právo na zaplatenie zmluvnej pokuty vo výške 5 % z ceny </w:t>
      </w:r>
      <w:r w:rsidR="008C17C8">
        <w:rPr>
          <w:rFonts w:ascii="Arial" w:hAnsi="Arial" w:cs="Arial"/>
          <w:sz w:val="16"/>
          <w:szCs w:val="16"/>
        </w:rPr>
        <w:t>služby</w:t>
      </w:r>
      <w:r w:rsidR="0015744D" w:rsidDel="0015744D">
        <w:rPr>
          <w:rFonts w:ascii="Arial" w:hAnsi="Arial" w:cs="Arial"/>
          <w:sz w:val="16"/>
          <w:szCs w:val="16"/>
        </w:rPr>
        <w:t xml:space="preserve"> </w:t>
      </w:r>
      <w:r w:rsidR="00D72B36">
        <w:rPr>
          <w:rFonts w:ascii="Arial" w:hAnsi="Arial" w:cs="Arial"/>
          <w:sz w:val="16"/>
          <w:szCs w:val="16"/>
        </w:rPr>
        <w:t>dojednanej v časti J Zmluvy</w:t>
      </w:r>
      <w:r>
        <w:rPr>
          <w:rFonts w:ascii="Arial" w:hAnsi="Arial" w:cs="Arial"/>
          <w:sz w:val="16"/>
          <w:szCs w:val="16"/>
        </w:rPr>
        <w:t>.</w:t>
      </w:r>
      <w:r w:rsidR="00AB6791">
        <w:rPr>
          <w:rFonts w:ascii="Arial" w:hAnsi="Arial" w:cs="Arial"/>
          <w:sz w:val="16"/>
          <w:szCs w:val="16"/>
        </w:rPr>
        <w:t xml:space="preserv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p>
    <w:p w14:paraId="69DE416E" w14:textId="0F813336" w:rsidR="00A455AA"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 xml:space="preserve">Poskytovateľ </w:t>
      </w:r>
      <w:r w:rsidRPr="00372EB5">
        <w:rPr>
          <w:rFonts w:ascii="Arial" w:hAnsi="Arial" w:cs="Arial"/>
          <w:sz w:val="16"/>
          <w:szCs w:val="16"/>
        </w:rPr>
        <w:t xml:space="preserve">sa zaväzuje, že svoje pohľadávky voči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nepostúpi (ani s nimi nebude inak obchodovať) tretej strane bez písomného súhlasu </w:t>
      </w:r>
      <w:r w:rsidR="00114FD6">
        <w:rPr>
          <w:rFonts w:ascii="Arial" w:hAnsi="Arial" w:cs="Arial"/>
          <w:sz w:val="16"/>
          <w:szCs w:val="16"/>
        </w:rPr>
        <w:t>O</w:t>
      </w:r>
      <w:r w:rsidR="00114FD6" w:rsidRPr="00372EB5">
        <w:rPr>
          <w:rFonts w:ascii="Arial" w:hAnsi="Arial" w:cs="Arial"/>
          <w:sz w:val="16"/>
          <w:szCs w:val="16"/>
        </w:rPr>
        <w:t>bjednávateľa</w:t>
      </w:r>
      <w:r w:rsidRPr="00372EB5">
        <w:rPr>
          <w:rFonts w:ascii="Arial" w:hAnsi="Arial" w:cs="Arial"/>
          <w:sz w:val="16"/>
          <w:szCs w:val="16"/>
        </w:rPr>
        <w:t xml:space="preserve">. V prípade porušenia tohto dojednania je </w:t>
      </w:r>
      <w:r w:rsidR="00114FD6">
        <w:rPr>
          <w:rFonts w:ascii="Arial" w:hAnsi="Arial" w:cs="Arial"/>
          <w:sz w:val="16"/>
          <w:szCs w:val="16"/>
        </w:rPr>
        <w:t>Poskytovateľ</w:t>
      </w:r>
      <w:r w:rsidR="00114FD6" w:rsidRPr="00372EB5">
        <w:rPr>
          <w:rFonts w:ascii="Arial" w:hAnsi="Arial" w:cs="Arial"/>
          <w:sz w:val="16"/>
          <w:szCs w:val="16"/>
        </w:rPr>
        <w:t xml:space="preserve"> </w:t>
      </w:r>
      <w:r w:rsidRPr="00372EB5">
        <w:rPr>
          <w:rFonts w:ascii="Arial" w:hAnsi="Arial" w:cs="Arial"/>
          <w:sz w:val="16"/>
          <w:szCs w:val="16"/>
        </w:rPr>
        <w:t xml:space="preserve">povinný uhradiť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zmluvnú pokutu vo výške 20 % z hodnoty pohľadávky, ktorú postúpil. Pre vylúčenie akýchkoľvek pochybností týmto nie je dotknutá neplatnosť takéhoto úkonu. Právo </w:t>
      </w:r>
      <w:r w:rsidR="00114FD6">
        <w:rPr>
          <w:rFonts w:ascii="Arial" w:hAnsi="Arial" w:cs="Arial"/>
          <w:sz w:val="16"/>
          <w:szCs w:val="16"/>
        </w:rPr>
        <w:t>O</w:t>
      </w:r>
      <w:r w:rsidR="00114FD6" w:rsidRPr="00372EB5">
        <w:rPr>
          <w:rFonts w:ascii="Arial" w:hAnsi="Arial" w:cs="Arial"/>
          <w:sz w:val="16"/>
          <w:szCs w:val="16"/>
        </w:rPr>
        <w:t xml:space="preserve">bjednávateľa </w:t>
      </w:r>
      <w:r w:rsidRPr="00372EB5">
        <w:rPr>
          <w:rFonts w:ascii="Arial" w:hAnsi="Arial" w:cs="Arial"/>
          <w:sz w:val="16"/>
          <w:szCs w:val="16"/>
        </w:rPr>
        <w:t>na náhradu škody tým nie je dotknuté.</w:t>
      </w:r>
    </w:p>
    <w:p w14:paraId="0E811AD1" w14:textId="02589E09" w:rsidR="00A455AA"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 xml:space="preserve">Poskytovateľ </w:t>
      </w:r>
      <w:r w:rsidR="003F5AAE">
        <w:rPr>
          <w:rFonts w:ascii="Arial" w:hAnsi="Arial" w:cs="Arial"/>
          <w:sz w:val="16"/>
          <w:szCs w:val="16"/>
        </w:rPr>
        <w:t>je povinný Objednávateľovi písomne oznámiť k</w:t>
      </w:r>
      <w:r w:rsidRPr="00002635">
        <w:rPr>
          <w:rFonts w:ascii="Arial" w:hAnsi="Arial" w:cs="Arial"/>
          <w:sz w:val="16"/>
          <w:szCs w:val="16"/>
        </w:rPr>
        <w:t xml:space="preserve">aždú zmenu súvisiacu s personálnym, ekonomickým alebo iným prepojením voči </w:t>
      </w:r>
      <w:r w:rsidR="003F5AAE">
        <w:rPr>
          <w:rFonts w:ascii="Arial" w:hAnsi="Arial" w:cs="Arial"/>
          <w:sz w:val="16"/>
          <w:szCs w:val="16"/>
        </w:rPr>
        <w:t>Objednávateľovi</w:t>
      </w:r>
      <w:r w:rsidR="003F5AAE" w:rsidRPr="00002635">
        <w:rPr>
          <w:rFonts w:ascii="Arial" w:hAnsi="Arial" w:cs="Arial"/>
          <w:sz w:val="16"/>
          <w:szCs w:val="16"/>
        </w:rPr>
        <w:t xml:space="preserve"> </w:t>
      </w:r>
      <w:r w:rsidRPr="00002635">
        <w:rPr>
          <w:rFonts w:ascii="Arial" w:hAnsi="Arial" w:cs="Arial"/>
          <w:sz w:val="16"/>
          <w:szCs w:val="16"/>
        </w:rPr>
        <w:t>v súvislosti s ustanovením § 2 písm. n) zákona č. 595/2003 Z. z. o dani z príjmov v znení neskorších predpisov</w:t>
      </w:r>
      <w:r w:rsidR="003F5AAE">
        <w:rPr>
          <w:rFonts w:ascii="Arial" w:hAnsi="Arial" w:cs="Arial"/>
          <w:sz w:val="16"/>
          <w:szCs w:val="16"/>
        </w:rPr>
        <w:t xml:space="preserve">, </w:t>
      </w:r>
      <w:r w:rsidRPr="00002635">
        <w:rPr>
          <w:rFonts w:ascii="Arial" w:hAnsi="Arial" w:cs="Arial"/>
          <w:sz w:val="16"/>
          <w:szCs w:val="16"/>
        </w:rPr>
        <w:t xml:space="preserve">a to do 5 dní odo dňa vzniku zmeny. </w:t>
      </w:r>
    </w:p>
    <w:p w14:paraId="09EE6F17" w14:textId="42239B17" w:rsidR="00A455AA" w:rsidRPr="005E4AF9"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Poskytovateľ</w:t>
      </w:r>
      <w:r w:rsidRPr="006272A7">
        <w:rPr>
          <w:rFonts w:ascii="Arial" w:hAnsi="Arial" w:cs="Arial"/>
          <w:sz w:val="16"/>
          <w:szCs w:val="16"/>
        </w:rPr>
        <w:t xml:space="preserve"> zodpovedá za škody, ktoré spôsobí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alebo tretím osobám v súvislosti s výkonom </w:t>
      </w:r>
      <w:r>
        <w:rPr>
          <w:rFonts w:ascii="Arial" w:hAnsi="Arial" w:cs="Arial"/>
          <w:sz w:val="16"/>
          <w:szCs w:val="16"/>
        </w:rPr>
        <w:t>služby podľa</w:t>
      </w:r>
      <w:r w:rsidRPr="006272A7">
        <w:rPr>
          <w:rFonts w:ascii="Arial" w:hAnsi="Arial" w:cs="Arial"/>
          <w:sz w:val="16"/>
          <w:szCs w:val="16"/>
        </w:rPr>
        <w:t xml:space="preserve"> </w:t>
      </w:r>
      <w:r w:rsidR="000F28D3">
        <w:rPr>
          <w:rFonts w:ascii="Arial" w:hAnsi="Arial" w:cs="Arial"/>
          <w:sz w:val="16"/>
          <w:szCs w:val="16"/>
        </w:rPr>
        <w:t>Z</w:t>
      </w:r>
      <w:r w:rsidRPr="006272A7">
        <w:rPr>
          <w:rFonts w:ascii="Arial" w:hAnsi="Arial" w:cs="Arial"/>
          <w:sz w:val="16"/>
          <w:szCs w:val="16"/>
        </w:rPr>
        <w:t>mluvy.</w:t>
      </w:r>
      <w:r>
        <w:rPr>
          <w:rFonts w:ascii="Arial" w:hAnsi="Arial" w:cs="Arial"/>
          <w:sz w:val="16"/>
          <w:szCs w:val="16"/>
        </w:rPr>
        <w:t xml:space="preserve"> </w:t>
      </w:r>
      <w:r w:rsidRPr="006272A7">
        <w:rPr>
          <w:rFonts w:ascii="Arial" w:hAnsi="Arial" w:cs="Arial"/>
          <w:sz w:val="16"/>
          <w:szCs w:val="16"/>
        </w:rPr>
        <w:t xml:space="preserve">Ak vznikne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škoda na veciach, právach alebo iných majetkových hodnotách v dôsledku poruše</w:t>
      </w:r>
      <w:r>
        <w:rPr>
          <w:rFonts w:ascii="Arial" w:hAnsi="Arial" w:cs="Arial"/>
          <w:sz w:val="16"/>
          <w:szCs w:val="16"/>
        </w:rPr>
        <w:t>nia povinností uvedených v</w:t>
      </w:r>
      <w:r w:rsidRPr="006272A7">
        <w:rPr>
          <w:rFonts w:ascii="Arial" w:hAnsi="Arial" w:cs="Arial"/>
          <w:sz w:val="16"/>
          <w:szCs w:val="16"/>
        </w:rPr>
        <w:t xml:space="preserve"> </w:t>
      </w:r>
      <w:r w:rsidR="000F28D3">
        <w:rPr>
          <w:rFonts w:ascii="Arial" w:hAnsi="Arial" w:cs="Arial"/>
          <w:sz w:val="16"/>
          <w:szCs w:val="16"/>
        </w:rPr>
        <w:t>Z</w:t>
      </w:r>
      <w:r w:rsidRPr="006272A7">
        <w:rPr>
          <w:rFonts w:ascii="Arial" w:hAnsi="Arial" w:cs="Arial"/>
          <w:sz w:val="16"/>
          <w:szCs w:val="16"/>
        </w:rPr>
        <w:t xml:space="preserve">mluve zo strany </w:t>
      </w:r>
      <w:r w:rsidR="00114FD6">
        <w:rPr>
          <w:rFonts w:ascii="Arial" w:hAnsi="Arial" w:cs="Arial"/>
          <w:sz w:val="16"/>
          <w:szCs w:val="16"/>
        </w:rPr>
        <w:t>P</w:t>
      </w:r>
      <w:r w:rsidR="00114FD6" w:rsidRPr="006272A7">
        <w:rPr>
          <w:rFonts w:ascii="Arial" w:hAnsi="Arial" w:cs="Arial"/>
          <w:sz w:val="16"/>
          <w:szCs w:val="16"/>
        </w:rPr>
        <w:t>oskytovateľa</w:t>
      </w:r>
      <w:r w:rsidRPr="006272A7">
        <w:rPr>
          <w:rFonts w:ascii="Arial" w:hAnsi="Arial" w:cs="Arial"/>
          <w:sz w:val="16"/>
          <w:szCs w:val="16"/>
        </w:rPr>
        <w:t xml:space="preserve">, je </w:t>
      </w:r>
      <w:r w:rsidR="00114FD6">
        <w:rPr>
          <w:rFonts w:ascii="Arial" w:hAnsi="Arial" w:cs="Arial"/>
          <w:sz w:val="16"/>
          <w:szCs w:val="16"/>
        </w:rPr>
        <w:t>P</w:t>
      </w:r>
      <w:r w:rsidR="00114FD6" w:rsidRPr="006272A7">
        <w:rPr>
          <w:rFonts w:ascii="Arial" w:hAnsi="Arial" w:cs="Arial"/>
          <w:sz w:val="16"/>
          <w:szCs w:val="16"/>
        </w:rPr>
        <w:t xml:space="preserve">oskytovateľ </w:t>
      </w:r>
      <w:r w:rsidRPr="006272A7">
        <w:rPr>
          <w:rFonts w:ascii="Arial" w:hAnsi="Arial" w:cs="Arial"/>
          <w:sz w:val="16"/>
          <w:szCs w:val="16"/>
        </w:rPr>
        <w:t xml:space="preserve">za tieto škody zodpovedný a je povinný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uhradiť tieto vzniknuté škody. Formou úhrady vzniknutej škody je peňažná náhrada vzniknutej škody. Ak škodu spôsobila tretia osoba, ktorej </w:t>
      </w:r>
      <w:r w:rsidR="00114FD6">
        <w:rPr>
          <w:rFonts w:ascii="Arial" w:hAnsi="Arial" w:cs="Arial"/>
          <w:sz w:val="16"/>
          <w:szCs w:val="16"/>
        </w:rPr>
        <w:t>P</w:t>
      </w:r>
      <w:r w:rsidRPr="006272A7">
        <w:rPr>
          <w:rFonts w:ascii="Arial" w:hAnsi="Arial" w:cs="Arial"/>
          <w:sz w:val="16"/>
          <w:szCs w:val="16"/>
        </w:rPr>
        <w:t xml:space="preserve">oskytovateľ zveril plnenie svojej povinnosti, za škodu zodpovedá </w:t>
      </w:r>
      <w:r w:rsidR="00114FD6">
        <w:rPr>
          <w:rFonts w:ascii="Arial" w:hAnsi="Arial" w:cs="Arial"/>
          <w:sz w:val="16"/>
          <w:szCs w:val="16"/>
        </w:rPr>
        <w:t>Poskytovateľ</w:t>
      </w:r>
      <w:r>
        <w:rPr>
          <w:rFonts w:ascii="Arial" w:hAnsi="Arial" w:cs="Arial"/>
          <w:sz w:val="16"/>
          <w:szCs w:val="16"/>
        </w:rPr>
        <w:t>.</w:t>
      </w:r>
    </w:p>
    <w:p w14:paraId="1B286A73" w14:textId="1D620CAE" w:rsidR="00A455AA" w:rsidRPr="00950567" w:rsidRDefault="00A455AA" w:rsidP="00950567">
      <w:pPr>
        <w:pStyle w:val="Nadpis4"/>
        <w:jc w:val="both"/>
        <w:rPr>
          <w:rFonts w:ascii="Arial" w:hAnsi="Arial" w:cs="Arial"/>
          <w:sz w:val="16"/>
          <w:szCs w:val="16"/>
        </w:rPr>
      </w:pPr>
      <w:r w:rsidRPr="00950567">
        <w:rPr>
          <w:rFonts w:ascii="Arial" w:hAnsi="Arial" w:cs="Arial"/>
          <w:sz w:val="16"/>
          <w:szCs w:val="16"/>
        </w:rPr>
        <w:t>V. Práva a povinnosti zmluvných strán</w:t>
      </w:r>
    </w:p>
    <w:p w14:paraId="78886DE1" w14:textId="5761BCE7" w:rsidR="00A455AA" w:rsidRPr="00D65397" w:rsidRDefault="00A455AA" w:rsidP="00A455AA">
      <w:pPr>
        <w:pStyle w:val="Odsekzoznamu"/>
        <w:numPr>
          <w:ilvl w:val="0"/>
          <w:numId w:val="2"/>
        </w:numPr>
        <w:jc w:val="both"/>
        <w:rPr>
          <w:rFonts w:ascii="Arial" w:hAnsi="Arial" w:cs="Arial"/>
          <w:color w:val="000000"/>
          <w:sz w:val="16"/>
          <w:szCs w:val="16"/>
        </w:rPr>
      </w:pPr>
      <w:r w:rsidRPr="00D65397">
        <w:rPr>
          <w:rFonts w:ascii="Arial" w:hAnsi="Arial" w:cs="Arial"/>
          <w:color w:val="000000"/>
          <w:sz w:val="16"/>
          <w:szCs w:val="16"/>
        </w:rPr>
        <w:t xml:space="preserve">Povinnosti </w:t>
      </w:r>
      <w:r w:rsidR="00B57F57">
        <w:rPr>
          <w:rFonts w:ascii="Arial" w:hAnsi="Arial" w:cs="Arial"/>
          <w:sz w:val="16"/>
          <w:szCs w:val="16"/>
        </w:rPr>
        <w:t>P</w:t>
      </w:r>
      <w:r w:rsidR="00B57F57" w:rsidRPr="00D65397">
        <w:rPr>
          <w:rFonts w:ascii="Arial" w:hAnsi="Arial" w:cs="Arial"/>
          <w:sz w:val="16"/>
          <w:szCs w:val="16"/>
        </w:rPr>
        <w:t>oskytovateľa</w:t>
      </w:r>
      <w:r w:rsidRPr="00D65397">
        <w:rPr>
          <w:rFonts w:ascii="Arial" w:hAnsi="Arial" w:cs="Arial"/>
          <w:color w:val="000000"/>
          <w:sz w:val="16"/>
          <w:szCs w:val="16"/>
        </w:rPr>
        <w:t>:</w:t>
      </w:r>
    </w:p>
    <w:p w14:paraId="24EC421B" w14:textId="77777777" w:rsidR="00A455AA" w:rsidRPr="00D65397" w:rsidRDefault="00A455AA" w:rsidP="00A455AA">
      <w:pPr>
        <w:pStyle w:val="Odsekzoznamu"/>
        <w:numPr>
          <w:ilvl w:val="1"/>
          <w:numId w:val="2"/>
        </w:numPr>
        <w:jc w:val="both"/>
        <w:rPr>
          <w:rFonts w:ascii="Arial" w:hAnsi="Arial" w:cs="Arial"/>
          <w:color w:val="000000"/>
          <w:sz w:val="16"/>
          <w:szCs w:val="16"/>
        </w:rPr>
      </w:pPr>
      <w:r w:rsidRPr="00D65397">
        <w:rPr>
          <w:rFonts w:ascii="Arial" w:hAnsi="Arial" w:cs="Arial"/>
          <w:color w:val="000000"/>
          <w:sz w:val="16"/>
          <w:szCs w:val="16"/>
        </w:rPr>
        <w:t xml:space="preserve">zodpovedá za rozsah a kvalitu služby vo vzťahu k požadovaným výkonom a zodpovedá za nedostatky a </w:t>
      </w:r>
      <w:r>
        <w:rPr>
          <w:rFonts w:ascii="Arial" w:hAnsi="Arial" w:cs="Arial"/>
          <w:color w:val="000000"/>
          <w:sz w:val="16"/>
          <w:szCs w:val="16"/>
        </w:rPr>
        <w:t>vady</w:t>
      </w:r>
      <w:r w:rsidRPr="00D65397">
        <w:rPr>
          <w:rFonts w:ascii="Arial" w:hAnsi="Arial" w:cs="Arial"/>
          <w:color w:val="000000"/>
          <w:sz w:val="16"/>
          <w:szCs w:val="16"/>
        </w:rPr>
        <w:t xml:space="preserve"> v súlade s podmienkami stanovenými všeobecne záväznými právnymi, technickými a hygienickými predpismi,</w:t>
      </w:r>
    </w:p>
    <w:p w14:paraId="16B0D8E8" w14:textId="2D3B444F" w:rsidR="00A455AA"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color w:val="000000"/>
          <w:sz w:val="16"/>
          <w:szCs w:val="16"/>
        </w:rPr>
        <w:lastRenderedPageBreak/>
        <w:t xml:space="preserve">vykonáva činnosti spojené s predmetom </w:t>
      </w:r>
      <w:r w:rsidR="000F28D3">
        <w:rPr>
          <w:rFonts w:ascii="Arial" w:hAnsi="Arial" w:cs="Arial"/>
          <w:color w:val="000000"/>
          <w:sz w:val="16"/>
          <w:szCs w:val="16"/>
        </w:rPr>
        <w:t>Z</w:t>
      </w:r>
      <w:r w:rsidRPr="00D65397">
        <w:rPr>
          <w:rFonts w:ascii="Arial" w:hAnsi="Arial" w:cs="Arial"/>
          <w:color w:val="000000"/>
          <w:sz w:val="16"/>
          <w:szCs w:val="16"/>
        </w:rPr>
        <w:t>mluvy len prostredníctvom odborn</w:t>
      </w:r>
      <w:r>
        <w:rPr>
          <w:rFonts w:ascii="Arial" w:hAnsi="Arial" w:cs="Arial"/>
          <w:color w:val="000000"/>
          <w:sz w:val="16"/>
          <w:szCs w:val="16"/>
        </w:rPr>
        <w:t>e</w:t>
      </w:r>
      <w:r w:rsidRPr="00D65397">
        <w:rPr>
          <w:rFonts w:ascii="Arial" w:hAnsi="Arial" w:cs="Arial"/>
          <w:color w:val="000000"/>
          <w:sz w:val="16"/>
          <w:szCs w:val="16"/>
        </w:rPr>
        <w:t xml:space="preserve"> spôsobilých osôb,</w:t>
      </w:r>
    </w:p>
    <w:p w14:paraId="197E009E" w14:textId="4B7DCE96" w:rsidR="00A455AA" w:rsidRPr="00DC5962"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sz w:val="16"/>
          <w:szCs w:val="16"/>
        </w:rPr>
        <w:t xml:space="preserve">vykonáva činnosti spojené s vykonaním </w:t>
      </w:r>
      <w:r>
        <w:rPr>
          <w:rFonts w:ascii="Arial" w:hAnsi="Arial" w:cs="Arial"/>
          <w:sz w:val="16"/>
          <w:szCs w:val="16"/>
        </w:rPr>
        <w:t>služieb</w:t>
      </w:r>
      <w:r w:rsidRPr="00D65397">
        <w:rPr>
          <w:rFonts w:ascii="Arial" w:hAnsi="Arial" w:cs="Arial"/>
          <w:sz w:val="16"/>
          <w:szCs w:val="16"/>
        </w:rPr>
        <w:t xml:space="preserve"> na vlastnú zodpovednosť,</w:t>
      </w:r>
      <w:r w:rsidRPr="00D65397">
        <w:rPr>
          <w:rFonts w:ascii="Arial" w:hAnsi="Arial" w:cs="Arial"/>
          <w:color w:val="000000"/>
          <w:sz w:val="16"/>
          <w:szCs w:val="16"/>
        </w:rPr>
        <w:t xml:space="preserve"> v súlade s</w:t>
      </w:r>
      <w:r>
        <w:rPr>
          <w:rFonts w:ascii="Arial" w:hAnsi="Arial" w:cs="Arial"/>
          <w:color w:val="000000"/>
          <w:sz w:val="16"/>
          <w:szCs w:val="16"/>
        </w:rPr>
        <w:t> podmienkami dohodnutými v</w:t>
      </w:r>
      <w:r w:rsidRPr="00D65397">
        <w:rPr>
          <w:rFonts w:ascii="Arial" w:hAnsi="Arial" w:cs="Arial"/>
          <w:color w:val="000000"/>
          <w:sz w:val="16"/>
          <w:szCs w:val="16"/>
        </w:rPr>
        <w:t xml:space="preserve"> </w:t>
      </w:r>
      <w:r w:rsidR="000F28D3">
        <w:rPr>
          <w:rFonts w:ascii="Arial" w:hAnsi="Arial" w:cs="Arial"/>
          <w:color w:val="000000"/>
          <w:sz w:val="16"/>
          <w:szCs w:val="16"/>
        </w:rPr>
        <w:t>Z</w:t>
      </w:r>
      <w:r w:rsidRPr="00D65397">
        <w:rPr>
          <w:rFonts w:ascii="Arial" w:hAnsi="Arial" w:cs="Arial"/>
          <w:color w:val="000000"/>
          <w:sz w:val="16"/>
          <w:szCs w:val="16"/>
        </w:rPr>
        <w:t>mluve</w:t>
      </w:r>
      <w:r w:rsidRPr="00D65397">
        <w:rPr>
          <w:rFonts w:ascii="Arial" w:hAnsi="Arial" w:cs="Arial"/>
          <w:sz w:val="16"/>
          <w:szCs w:val="16"/>
        </w:rPr>
        <w:t xml:space="preserve"> a </w:t>
      </w:r>
      <w:r w:rsidRPr="00D65397">
        <w:rPr>
          <w:rFonts w:ascii="Arial" w:hAnsi="Arial" w:cs="Arial"/>
          <w:bCs/>
          <w:sz w:val="16"/>
          <w:szCs w:val="16"/>
        </w:rPr>
        <w:t xml:space="preserve">v súlade s </w:t>
      </w:r>
      <w:r w:rsidRPr="00D65397">
        <w:rPr>
          <w:rFonts w:ascii="Arial" w:hAnsi="Arial" w:cs="Arial"/>
          <w:sz w:val="16"/>
          <w:szCs w:val="16"/>
        </w:rPr>
        <w:t>príslušnými všeobecne záväznými právnymi predpismi platnými na území Slovenskej republiky</w:t>
      </w:r>
      <w:r>
        <w:rPr>
          <w:rFonts w:ascii="Arial" w:hAnsi="Arial" w:cs="Arial"/>
          <w:sz w:val="16"/>
          <w:szCs w:val="16"/>
        </w:rPr>
        <w:t xml:space="preserve"> a internými predpismi </w:t>
      </w:r>
      <w:r w:rsidR="007031D6">
        <w:rPr>
          <w:rFonts w:ascii="Arial" w:hAnsi="Arial" w:cs="Arial"/>
          <w:sz w:val="16"/>
          <w:szCs w:val="16"/>
        </w:rPr>
        <w:t>Objednávateľa</w:t>
      </w:r>
      <w:r w:rsidRPr="00D65397">
        <w:rPr>
          <w:rFonts w:ascii="Arial" w:hAnsi="Arial" w:cs="Arial"/>
          <w:sz w:val="16"/>
          <w:szCs w:val="16"/>
        </w:rPr>
        <w:t xml:space="preserve">, vzťahujúcimi sa na vykonávané </w:t>
      </w:r>
      <w:r>
        <w:rPr>
          <w:rFonts w:ascii="Arial" w:hAnsi="Arial" w:cs="Arial"/>
          <w:sz w:val="16"/>
          <w:szCs w:val="16"/>
        </w:rPr>
        <w:t>služby</w:t>
      </w:r>
      <w:r w:rsidRPr="00D65397">
        <w:rPr>
          <w:rFonts w:ascii="Arial" w:hAnsi="Arial" w:cs="Arial"/>
          <w:sz w:val="16"/>
          <w:szCs w:val="16"/>
        </w:rPr>
        <w:t xml:space="preserve">, najmä predpismi upravujúcimi </w:t>
      </w:r>
      <w:r w:rsidRPr="00D65397">
        <w:rPr>
          <w:rStyle w:val="st"/>
          <w:rFonts w:ascii="Arial" w:hAnsi="Arial" w:cs="Arial"/>
          <w:color w:val="222222"/>
          <w:sz w:val="16"/>
          <w:szCs w:val="16"/>
        </w:rPr>
        <w:t>zaistenie bezpečnosti a</w:t>
      </w:r>
      <w:r w:rsidRPr="00D65397">
        <w:rPr>
          <w:rStyle w:val="st"/>
          <w:rFonts w:ascii="Arial" w:hAnsi="Arial" w:cs="Arial"/>
          <w:b/>
          <w:color w:val="222222"/>
          <w:sz w:val="16"/>
          <w:szCs w:val="16"/>
        </w:rPr>
        <w:t xml:space="preserve"> </w:t>
      </w:r>
      <w:r w:rsidRPr="000F28D3">
        <w:rPr>
          <w:rStyle w:val="Zvraznenie"/>
          <w:rFonts w:ascii="Arial" w:hAnsi="Arial" w:cs="Arial"/>
          <w:b w:val="0"/>
          <w:color w:val="222222"/>
          <w:sz w:val="16"/>
          <w:szCs w:val="16"/>
        </w:rPr>
        <w:t>ochrany zdravia</w:t>
      </w:r>
      <w:r w:rsidRPr="00D65397">
        <w:rPr>
          <w:rStyle w:val="st"/>
          <w:rFonts w:ascii="Arial" w:hAnsi="Arial" w:cs="Arial"/>
          <w:color w:val="222222"/>
          <w:sz w:val="16"/>
          <w:szCs w:val="16"/>
        </w:rPr>
        <w:t xml:space="preserve"> pri práci</w:t>
      </w:r>
      <w:r w:rsidRPr="00D65397">
        <w:rPr>
          <w:rFonts w:ascii="Arial" w:hAnsi="Arial" w:cs="Arial"/>
          <w:sz w:val="16"/>
          <w:szCs w:val="16"/>
        </w:rPr>
        <w:t xml:space="preserve"> (ako napr. </w:t>
      </w:r>
      <w:r w:rsidRPr="00D65397">
        <w:rPr>
          <w:rFonts w:ascii="Arial" w:hAnsi="Arial" w:cs="Arial"/>
          <w:color w:val="000000"/>
          <w:sz w:val="16"/>
          <w:szCs w:val="16"/>
        </w:rPr>
        <w:t>zákon č. 124/2006 Z.</w:t>
      </w:r>
      <w:r w:rsidR="003148BB">
        <w:rPr>
          <w:rFonts w:ascii="Arial" w:hAnsi="Arial" w:cs="Arial"/>
          <w:color w:val="000000"/>
          <w:sz w:val="16"/>
          <w:szCs w:val="16"/>
        </w:rPr>
        <w:t xml:space="preserve"> </w:t>
      </w:r>
      <w:r w:rsidRPr="00D65397">
        <w:rPr>
          <w:rFonts w:ascii="Arial" w:hAnsi="Arial" w:cs="Arial"/>
          <w:color w:val="000000"/>
          <w:sz w:val="16"/>
          <w:szCs w:val="16"/>
        </w:rPr>
        <w:t xml:space="preserve">z. o bezpečnosti a ochrane zdravia pri práci </w:t>
      </w:r>
      <w:r w:rsidR="003148BB" w:rsidRPr="000C1B51">
        <w:rPr>
          <w:rFonts w:ascii="Arial" w:hAnsi="Arial" w:cs="Arial"/>
          <w:color w:val="000000"/>
          <w:sz w:val="16"/>
          <w:szCs w:val="16"/>
        </w:rPr>
        <w:t>a o zmene a doplnení niektorých zákonov</w:t>
      </w:r>
      <w:r w:rsidR="003148BB" w:rsidRPr="00D65397">
        <w:rPr>
          <w:rFonts w:ascii="Arial" w:hAnsi="Arial" w:cs="Arial"/>
          <w:color w:val="000000"/>
          <w:sz w:val="16"/>
          <w:szCs w:val="16"/>
        </w:rPr>
        <w:t xml:space="preserve"> </w:t>
      </w:r>
      <w:r w:rsidRPr="00D65397">
        <w:rPr>
          <w:rFonts w:ascii="Arial" w:hAnsi="Arial" w:cs="Arial"/>
          <w:color w:val="000000"/>
          <w:sz w:val="16"/>
          <w:szCs w:val="16"/>
        </w:rPr>
        <w:t xml:space="preserve">v znení neskorších predpisov, </w:t>
      </w:r>
      <w:r>
        <w:rPr>
          <w:rFonts w:ascii="Arial" w:hAnsi="Arial" w:cs="Arial"/>
          <w:color w:val="000000"/>
          <w:sz w:val="16"/>
          <w:szCs w:val="16"/>
        </w:rPr>
        <w:t>intern</w:t>
      </w:r>
      <w:r w:rsidR="003148BB">
        <w:rPr>
          <w:rFonts w:ascii="Arial" w:hAnsi="Arial" w:cs="Arial"/>
          <w:color w:val="000000"/>
          <w:sz w:val="16"/>
          <w:szCs w:val="16"/>
        </w:rPr>
        <w:t>ý</w:t>
      </w:r>
      <w:r>
        <w:rPr>
          <w:rFonts w:ascii="Arial" w:hAnsi="Arial" w:cs="Arial"/>
          <w:color w:val="000000"/>
          <w:sz w:val="16"/>
          <w:szCs w:val="16"/>
        </w:rPr>
        <w:t xml:space="preserve"> predpis </w:t>
      </w:r>
      <w:r w:rsidR="00207667">
        <w:rPr>
          <w:rFonts w:ascii="Arial" w:hAnsi="Arial" w:cs="Arial"/>
          <w:color w:val="000000"/>
          <w:sz w:val="16"/>
          <w:szCs w:val="16"/>
        </w:rPr>
        <w:t xml:space="preserve">Objednávateľa </w:t>
      </w:r>
      <w:r w:rsidRPr="00DC5962">
        <w:rPr>
          <w:rFonts w:ascii="Arial" w:hAnsi="Arial" w:cs="Arial"/>
          <w:color w:val="000000"/>
          <w:sz w:val="16"/>
          <w:szCs w:val="16"/>
        </w:rPr>
        <w:t>ŽSR</w:t>
      </w:r>
      <w:r w:rsidR="00207667" w:rsidRPr="002360DC">
        <w:rPr>
          <w:rFonts w:ascii="Arial" w:hAnsi="Arial" w:cs="Arial"/>
          <w:color w:val="000000"/>
          <w:sz w:val="16"/>
          <w:szCs w:val="16"/>
        </w:rPr>
        <w:t xml:space="preserve"> </w:t>
      </w:r>
      <w:r w:rsidRPr="00DC5962">
        <w:rPr>
          <w:rFonts w:ascii="Arial" w:hAnsi="Arial" w:cs="Arial"/>
          <w:color w:val="000000"/>
          <w:sz w:val="16"/>
          <w:szCs w:val="16"/>
        </w:rPr>
        <w:t>Z 2 „Bezpečnosť zamestnancov v podmienkach ŽSR“</w:t>
      </w:r>
      <w:r w:rsidR="002475BE">
        <w:rPr>
          <w:rFonts w:ascii="Arial" w:hAnsi="Arial" w:cs="Arial"/>
          <w:color w:val="000000"/>
          <w:sz w:val="16"/>
          <w:szCs w:val="16"/>
        </w:rPr>
        <w:t xml:space="preserve"> (ďalej len „ŽSR Z 2“)</w:t>
      </w:r>
      <w:r w:rsidRPr="00DC5962">
        <w:rPr>
          <w:rFonts w:ascii="Arial" w:hAnsi="Arial" w:cs="Arial"/>
          <w:color w:val="000000"/>
          <w:sz w:val="16"/>
          <w:szCs w:val="16"/>
        </w:rPr>
        <w:t xml:space="preserve">, vyhláška </w:t>
      </w:r>
      <w:r w:rsidR="003148BB" w:rsidRPr="000C1B51">
        <w:rPr>
          <w:rFonts w:ascii="Arial" w:hAnsi="Arial" w:cs="Arial"/>
          <w:color w:val="000000"/>
          <w:sz w:val="16"/>
          <w:szCs w:val="16"/>
        </w:rPr>
        <w:t>Ministerstva práce, sociálnych vecí a rodiny Slovenskej republiky</w:t>
      </w:r>
      <w:r w:rsidR="003148BB" w:rsidRPr="00DC5962">
        <w:rPr>
          <w:rFonts w:ascii="Arial" w:hAnsi="Arial" w:cs="Arial"/>
          <w:color w:val="000000"/>
          <w:sz w:val="16"/>
          <w:szCs w:val="16"/>
        </w:rPr>
        <w:t xml:space="preserve"> </w:t>
      </w:r>
      <w:r w:rsidRPr="00DC5962">
        <w:rPr>
          <w:rFonts w:ascii="Arial" w:hAnsi="Arial" w:cs="Arial"/>
          <w:color w:val="000000"/>
          <w:sz w:val="16"/>
          <w:szCs w:val="16"/>
        </w:rPr>
        <w:t>č. 147/2013 Z.</w:t>
      </w:r>
      <w:r w:rsidR="003148BB">
        <w:rPr>
          <w:rFonts w:ascii="Arial" w:hAnsi="Arial" w:cs="Arial"/>
          <w:color w:val="000000"/>
          <w:sz w:val="16"/>
          <w:szCs w:val="16"/>
        </w:rPr>
        <w:t xml:space="preserve"> </w:t>
      </w:r>
      <w:r w:rsidRPr="00DC5962">
        <w:rPr>
          <w:rFonts w:ascii="Arial" w:hAnsi="Arial" w:cs="Arial"/>
          <w:color w:val="000000"/>
          <w:sz w:val="16"/>
          <w:szCs w:val="16"/>
        </w:rPr>
        <w:t>z.</w:t>
      </w:r>
      <w:r w:rsidR="00207667" w:rsidRPr="00DC5962">
        <w:rPr>
          <w:rFonts w:ascii="Arial" w:hAnsi="Arial" w:cs="Arial"/>
          <w:color w:val="000000"/>
          <w:sz w:val="16"/>
          <w:szCs w:val="16"/>
        </w:rPr>
        <w:t>,</w:t>
      </w:r>
      <w:r w:rsidRPr="000C1B51">
        <w:rPr>
          <w:rFonts w:ascii="Arial" w:hAnsi="Arial" w:cs="Arial"/>
          <w:color w:val="000000"/>
          <w:sz w:val="16"/>
          <w:szCs w:val="16"/>
        </w:rPr>
        <w:t xml:space="preserve"> k</w:t>
      </w:r>
      <w:r w:rsidRPr="00DC5962">
        <w:rPr>
          <w:rFonts w:ascii="Arial" w:hAnsi="Arial" w:cs="Arial"/>
          <w:sz w:val="16"/>
          <w:szCs w:val="16"/>
        </w:rPr>
        <w:t>torou sa ustanovujú podrobnosti na zaistenie bezpečnosti a ochrany zdravia pri stavebných prácach a prácach s nimi súvisiacich a podrobnosti o odbornej spôsobilosti na výkon niektorých pracovných činností</w:t>
      </w:r>
      <w:r w:rsidRPr="00DC5962">
        <w:rPr>
          <w:rFonts w:ascii="Arial" w:hAnsi="Arial" w:cs="Arial"/>
          <w:color w:val="000000"/>
          <w:sz w:val="16"/>
          <w:szCs w:val="16"/>
        </w:rPr>
        <w:t xml:space="preserve">) a oblasť ochrany životného prostredia. Poskytovateľ podpisom </w:t>
      </w:r>
      <w:r w:rsidR="000F28D3">
        <w:rPr>
          <w:rFonts w:ascii="Arial" w:hAnsi="Arial" w:cs="Arial"/>
          <w:color w:val="000000"/>
          <w:sz w:val="16"/>
          <w:szCs w:val="16"/>
        </w:rPr>
        <w:t>Z</w:t>
      </w:r>
      <w:r w:rsidRPr="00DC5962">
        <w:rPr>
          <w:rFonts w:ascii="Arial" w:hAnsi="Arial" w:cs="Arial"/>
          <w:color w:val="000000"/>
          <w:sz w:val="16"/>
          <w:szCs w:val="16"/>
        </w:rPr>
        <w:t xml:space="preserve">mluvy potvrdzuje, že sú mu známe interné predpisy </w:t>
      </w:r>
      <w:r w:rsidR="007031D6" w:rsidRPr="00DC5962">
        <w:rPr>
          <w:rFonts w:ascii="Arial" w:hAnsi="Arial" w:cs="Arial"/>
          <w:color w:val="000000"/>
          <w:sz w:val="16"/>
          <w:szCs w:val="16"/>
        </w:rPr>
        <w:t xml:space="preserve">Objednávateľa </w:t>
      </w:r>
      <w:r w:rsidRPr="00DC5962">
        <w:rPr>
          <w:rFonts w:ascii="Arial" w:hAnsi="Arial" w:cs="Arial"/>
          <w:color w:val="000000"/>
          <w:sz w:val="16"/>
          <w:szCs w:val="16"/>
        </w:rPr>
        <w:t xml:space="preserve">súvisiace s vykonávanou službou a že mu tieto interné </w:t>
      </w:r>
      <w:r w:rsidR="00AA7A90">
        <w:rPr>
          <w:rFonts w:ascii="Arial" w:hAnsi="Arial" w:cs="Arial"/>
          <w:color w:val="000000"/>
          <w:sz w:val="16"/>
          <w:szCs w:val="16"/>
        </w:rPr>
        <w:t>predpisy boli dané k dispozícii,</w:t>
      </w:r>
    </w:p>
    <w:p w14:paraId="11EA7A0E" w14:textId="0CC861A0" w:rsidR="00A455AA" w:rsidRPr="002360DC" w:rsidRDefault="00A455AA" w:rsidP="00A455AA">
      <w:pPr>
        <w:pStyle w:val="Odsekzoznamu"/>
        <w:numPr>
          <w:ilvl w:val="1"/>
          <w:numId w:val="2"/>
        </w:numPr>
        <w:tabs>
          <w:tab w:val="num" w:pos="1005"/>
        </w:tabs>
        <w:jc w:val="both"/>
        <w:rPr>
          <w:rFonts w:ascii="Arial" w:hAnsi="Arial" w:cs="Arial"/>
          <w:color w:val="000000"/>
          <w:sz w:val="16"/>
          <w:szCs w:val="16"/>
        </w:rPr>
      </w:pPr>
      <w:r w:rsidRPr="00DC5962">
        <w:rPr>
          <w:rFonts w:ascii="Arial" w:hAnsi="Arial" w:cs="Arial"/>
          <w:color w:val="000000"/>
          <w:sz w:val="16"/>
          <w:szCs w:val="16"/>
        </w:rPr>
        <w:t>zodpovedá</w:t>
      </w:r>
      <w:r w:rsidRPr="00DC5962">
        <w:rPr>
          <w:rFonts w:ascii="Arial" w:hAnsi="Arial" w:cs="Arial"/>
          <w:sz w:val="16"/>
          <w:szCs w:val="16"/>
        </w:rPr>
        <w:t xml:space="preserve"> za bezpečnosť svojich zamestnancov a iných osôb konajúcich za </w:t>
      </w:r>
      <w:r w:rsidR="007031D6" w:rsidRPr="00DC5962">
        <w:rPr>
          <w:rFonts w:ascii="Arial" w:hAnsi="Arial" w:cs="Arial"/>
          <w:sz w:val="16"/>
          <w:szCs w:val="16"/>
        </w:rPr>
        <w:t xml:space="preserve">Poskytovateľa </w:t>
      </w:r>
      <w:r w:rsidRPr="00DC5962">
        <w:rPr>
          <w:rFonts w:ascii="Arial" w:hAnsi="Arial" w:cs="Arial"/>
          <w:sz w:val="16"/>
          <w:szCs w:val="16"/>
        </w:rPr>
        <w:t xml:space="preserve">a dodržiavanie ustanovení bezpečnostných predpisov. Poskytovateľ je povinný preukázateľne poučiť všetkých zamestnancov ako aj iné osoby poskytujúce služby o </w:t>
      </w:r>
      <w:r w:rsidRPr="002360DC">
        <w:rPr>
          <w:rFonts w:ascii="Arial" w:hAnsi="Arial" w:cs="Arial"/>
          <w:sz w:val="16"/>
          <w:szCs w:val="16"/>
        </w:rPr>
        <w:t xml:space="preserve">pravidlách bezpečnosti a ochrany zdravia pri práci. Poskytovateľ sa zaväzuje a je povinný dodržať pokyny a ustanovenia interného predpisu </w:t>
      </w:r>
      <w:r w:rsidR="00207667" w:rsidRPr="002360DC">
        <w:rPr>
          <w:rFonts w:ascii="Arial" w:hAnsi="Arial" w:cs="Arial"/>
          <w:sz w:val="16"/>
          <w:szCs w:val="16"/>
        </w:rPr>
        <w:t xml:space="preserve">Objednávateľa ŽSR </w:t>
      </w:r>
      <w:r w:rsidRPr="002360DC">
        <w:rPr>
          <w:rFonts w:ascii="Arial" w:hAnsi="Arial" w:cs="Arial"/>
          <w:sz w:val="16"/>
          <w:szCs w:val="16"/>
        </w:rPr>
        <w:t>Z 2</w:t>
      </w:r>
      <w:r w:rsidR="00AA7A90">
        <w:rPr>
          <w:rFonts w:ascii="Arial" w:hAnsi="Arial" w:cs="Arial"/>
          <w:sz w:val="16"/>
          <w:szCs w:val="16"/>
        </w:rPr>
        <w:t>,</w:t>
      </w:r>
    </w:p>
    <w:p w14:paraId="6B591797" w14:textId="43CE9E91" w:rsidR="00A455AA" w:rsidRPr="002360DC" w:rsidRDefault="00A455AA" w:rsidP="00A455AA">
      <w:pPr>
        <w:pStyle w:val="Odsekzoznamu"/>
        <w:numPr>
          <w:ilvl w:val="1"/>
          <w:numId w:val="2"/>
        </w:numPr>
        <w:tabs>
          <w:tab w:val="num" w:pos="1005"/>
        </w:tabs>
        <w:jc w:val="both"/>
        <w:rPr>
          <w:rFonts w:ascii="Arial" w:hAnsi="Arial" w:cs="Arial"/>
          <w:color w:val="000000"/>
          <w:sz w:val="16"/>
          <w:szCs w:val="16"/>
        </w:rPr>
      </w:pPr>
      <w:r w:rsidRPr="002360DC">
        <w:rPr>
          <w:rFonts w:ascii="Arial" w:hAnsi="Arial" w:cs="Arial"/>
          <w:sz w:val="16"/>
          <w:szCs w:val="16"/>
        </w:rPr>
        <w:t>je povinný uzatvoriť s </w:t>
      </w:r>
      <w:r w:rsidR="007031D6" w:rsidRPr="002360DC">
        <w:rPr>
          <w:rFonts w:ascii="Arial" w:hAnsi="Arial" w:cs="Arial"/>
          <w:sz w:val="16"/>
          <w:szCs w:val="16"/>
        </w:rPr>
        <w:t xml:space="preserve">Objednávateľom </w:t>
      </w:r>
      <w:r w:rsidRPr="002360DC">
        <w:rPr>
          <w:rFonts w:ascii="Arial" w:hAnsi="Arial" w:cs="Arial"/>
          <w:sz w:val="16"/>
          <w:szCs w:val="16"/>
        </w:rPr>
        <w:t>Písomnú dohodu o zaistení bezpečnosti a ochran</w:t>
      </w:r>
      <w:r w:rsidR="000C1B51">
        <w:rPr>
          <w:rFonts w:ascii="Arial" w:hAnsi="Arial" w:cs="Arial"/>
          <w:sz w:val="16"/>
          <w:szCs w:val="16"/>
        </w:rPr>
        <w:t>y</w:t>
      </w:r>
      <w:r w:rsidRPr="002360DC">
        <w:rPr>
          <w:rFonts w:ascii="Arial" w:hAnsi="Arial" w:cs="Arial"/>
          <w:sz w:val="16"/>
          <w:szCs w:val="16"/>
        </w:rPr>
        <w:t xml:space="preserve"> zdravia </w:t>
      </w:r>
      <w:r w:rsidR="000C1B51">
        <w:rPr>
          <w:rFonts w:ascii="Arial" w:hAnsi="Arial" w:cs="Arial"/>
          <w:sz w:val="16"/>
          <w:szCs w:val="16"/>
        </w:rPr>
        <w:t xml:space="preserve">osôb </w:t>
      </w:r>
      <w:r w:rsidRPr="002360DC">
        <w:rPr>
          <w:rFonts w:ascii="Arial" w:hAnsi="Arial" w:cs="Arial"/>
          <w:sz w:val="16"/>
          <w:szCs w:val="16"/>
        </w:rPr>
        <w:t>pri práci v priestoroch ŽSR v zmysle zákona č. 124/2006 Z. z. o bezpečnosti a ochrane zdravia</w:t>
      </w:r>
      <w:r w:rsidR="000C1B51">
        <w:rPr>
          <w:rFonts w:ascii="Arial" w:hAnsi="Arial" w:cs="Arial"/>
          <w:sz w:val="16"/>
          <w:szCs w:val="16"/>
        </w:rPr>
        <w:t xml:space="preserve"> </w:t>
      </w:r>
      <w:r w:rsidRPr="002360DC">
        <w:rPr>
          <w:rFonts w:ascii="Arial" w:hAnsi="Arial" w:cs="Arial"/>
          <w:sz w:val="16"/>
          <w:szCs w:val="16"/>
        </w:rPr>
        <w:t>pri práci a o zmene a doplnení niektorých zákonov v znení neskorších právnych úprav a </w:t>
      </w:r>
      <w:r w:rsidR="00DC5962" w:rsidRPr="002360DC">
        <w:rPr>
          <w:rFonts w:ascii="Arial" w:hAnsi="Arial" w:cs="Arial"/>
          <w:sz w:val="16"/>
          <w:szCs w:val="16"/>
        </w:rPr>
        <w:t xml:space="preserve">čl. 452 </w:t>
      </w:r>
      <w:r w:rsidRPr="002360DC">
        <w:rPr>
          <w:rFonts w:ascii="Arial" w:hAnsi="Arial" w:cs="Arial"/>
          <w:sz w:val="16"/>
          <w:szCs w:val="16"/>
        </w:rPr>
        <w:t xml:space="preserve">interného predpisu ŽSR Z 2  najneskôr do začatia vykonávania služieb v zmysle </w:t>
      </w:r>
      <w:r w:rsidR="000F28D3">
        <w:rPr>
          <w:rFonts w:ascii="Arial" w:hAnsi="Arial" w:cs="Arial"/>
          <w:sz w:val="16"/>
          <w:szCs w:val="16"/>
        </w:rPr>
        <w:t>Z</w:t>
      </w:r>
      <w:r w:rsidRPr="002360DC">
        <w:rPr>
          <w:rFonts w:ascii="Arial" w:hAnsi="Arial" w:cs="Arial"/>
          <w:sz w:val="16"/>
          <w:szCs w:val="16"/>
        </w:rPr>
        <w:t xml:space="preserve">mluvy. Bez uzatvorenia tejto dohody </w:t>
      </w:r>
      <w:r w:rsidR="007031D6" w:rsidRPr="002360DC">
        <w:rPr>
          <w:rFonts w:ascii="Arial" w:hAnsi="Arial" w:cs="Arial"/>
          <w:sz w:val="16"/>
          <w:szCs w:val="16"/>
        </w:rPr>
        <w:t xml:space="preserve">Poskytovateľ </w:t>
      </w:r>
      <w:r w:rsidRPr="002360DC">
        <w:rPr>
          <w:rFonts w:ascii="Arial" w:hAnsi="Arial" w:cs="Arial"/>
          <w:sz w:val="16"/>
          <w:szCs w:val="16"/>
        </w:rPr>
        <w:t xml:space="preserve">nie je oprávnený začať vykonávať služby v zmysle </w:t>
      </w:r>
      <w:r w:rsidR="000F28D3">
        <w:rPr>
          <w:rFonts w:ascii="Arial" w:hAnsi="Arial" w:cs="Arial"/>
          <w:sz w:val="16"/>
          <w:szCs w:val="16"/>
        </w:rPr>
        <w:t>Z</w:t>
      </w:r>
      <w:r w:rsidRPr="002360DC">
        <w:rPr>
          <w:rFonts w:ascii="Arial" w:hAnsi="Arial" w:cs="Arial"/>
          <w:sz w:val="16"/>
          <w:szCs w:val="16"/>
        </w:rPr>
        <w:t>mluvy. Poskytovateľ vyhlasuje, že s Podkladom pre vypracovanie Písomnej dohody o zaistení bezpečnosti a ochrany zdravia osôb pri práci v priestoroch ŽSR</w:t>
      </w:r>
      <w:r w:rsidR="00A977C4">
        <w:rPr>
          <w:rFonts w:ascii="Arial" w:hAnsi="Arial" w:cs="Arial"/>
          <w:sz w:val="16"/>
          <w:szCs w:val="16"/>
        </w:rPr>
        <w:t xml:space="preserve">, ktorý tvorí Prílohu č. 5 týchto OPPS, sa riadne </w:t>
      </w:r>
      <w:r w:rsidRPr="002360DC">
        <w:rPr>
          <w:rFonts w:ascii="Arial" w:hAnsi="Arial" w:cs="Arial"/>
          <w:sz w:val="16"/>
          <w:szCs w:val="16"/>
        </w:rPr>
        <w:t>oboznám</w:t>
      </w:r>
      <w:r w:rsidR="00A977C4">
        <w:rPr>
          <w:rFonts w:ascii="Arial" w:hAnsi="Arial" w:cs="Arial"/>
          <w:sz w:val="16"/>
          <w:szCs w:val="16"/>
        </w:rPr>
        <w:t>il</w:t>
      </w:r>
      <w:r w:rsidRPr="002360DC">
        <w:rPr>
          <w:rFonts w:ascii="Arial" w:hAnsi="Arial" w:cs="Arial"/>
          <w:sz w:val="16"/>
          <w:szCs w:val="16"/>
        </w:rPr>
        <w:t xml:space="preserve"> a podmienky v ňom uvedené v plnom rozsahu akceptuje. Pokiaľ </w:t>
      </w:r>
      <w:r w:rsidR="000957D9" w:rsidRPr="002360DC">
        <w:rPr>
          <w:rFonts w:ascii="Arial" w:hAnsi="Arial" w:cs="Arial"/>
          <w:sz w:val="16"/>
          <w:szCs w:val="16"/>
        </w:rPr>
        <w:t xml:space="preserve">Poskytovateľ </w:t>
      </w:r>
      <w:r w:rsidRPr="002360DC">
        <w:rPr>
          <w:rFonts w:ascii="Arial" w:hAnsi="Arial" w:cs="Arial"/>
          <w:sz w:val="16"/>
          <w:szCs w:val="16"/>
        </w:rPr>
        <w:t xml:space="preserve">neuzavrie túto dohodu, je </w:t>
      </w:r>
      <w:r w:rsidR="000957D9" w:rsidRPr="002360DC">
        <w:rPr>
          <w:rFonts w:ascii="Arial" w:hAnsi="Arial" w:cs="Arial"/>
          <w:sz w:val="16"/>
          <w:szCs w:val="16"/>
        </w:rPr>
        <w:t xml:space="preserve">Objednávateľ </w:t>
      </w:r>
      <w:r w:rsidRPr="002360DC">
        <w:rPr>
          <w:rFonts w:ascii="Arial" w:hAnsi="Arial" w:cs="Arial"/>
          <w:sz w:val="16"/>
          <w:szCs w:val="16"/>
        </w:rPr>
        <w:t>oprávnený postupovať podľa čl</w:t>
      </w:r>
      <w:r w:rsidR="00B97F0F">
        <w:rPr>
          <w:rFonts w:ascii="Arial" w:hAnsi="Arial" w:cs="Arial"/>
          <w:sz w:val="16"/>
          <w:szCs w:val="16"/>
        </w:rPr>
        <w:t>ánku</w:t>
      </w:r>
      <w:r w:rsidR="00576546">
        <w:rPr>
          <w:rFonts w:ascii="Arial" w:hAnsi="Arial" w:cs="Arial"/>
          <w:sz w:val="16"/>
          <w:szCs w:val="16"/>
        </w:rPr>
        <w:t xml:space="preserve"> VI. bod </w:t>
      </w:r>
      <w:r w:rsidR="006545EE">
        <w:rPr>
          <w:rFonts w:ascii="Arial" w:hAnsi="Arial" w:cs="Arial"/>
          <w:sz w:val="16"/>
          <w:szCs w:val="16"/>
        </w:rPr>
        <w:t>3</w:t>
      </w:r>
      <w:r w:rsidR="00576546">
        <w:rPr>
          <w:rFonts w:ascii="Arial" w:hAnsi="Arial" w:cs="Arial"/>
          <w:sz w:val="16"/>
          <w:szCs w:val="16"/>
        </w:rPr>
        <w:t xml:space="preserve">. písmeno </w:t>
      </w:r>
      <w:r w:rsidR="006545EE">
        <w:rPr>
          <w:rFonts w:ascii="Arial" w:hAnsi="Arial" w:cs="Arial"/>
          <w:sz w:val="16"/>
          <w:szCs w:val="16"/>
        </w:rPr>
        <w:t>d</w:t>
      </w:r>
      <w:r w:rsidR="00576546">
        <w:rPr>
          <w:rFonts w:ascii="Arial" w:hAnsi="Arial" w:cs="Arial"/>
          <w:sz w:val="16"/>
          <w:szCs w:val="16"/>
        </w:rPr>
        <w:t xml:space="preserve">) týchto </w:t>
      </w:r>
      <w:r w:rsidR="00AA7A90">
        <w:rPr>
          <w:rFonts w:ascii="Arial" w:hAnsi="Arial" w:cs="Arial"/>
          <w:sz w:val="16"/>
          <w:szCs w:val="16"/>
        </w:rPr>
        <w:t>OPPS,</w:t>
      </w:r>
    </w:p>
    <w:p w14:paraId="53EAF803" w14:textId="3511837D" w:rsidR="00A455AA" w:rsidRPr="002360DC" w:rsidRDefault="007031D6" w:rsidP="00A455AA">
      <w:pPr>
        <w:pStyle w:val="Odsekzoznamu"/>
        <w:numPr>
          <w:ilvl w:val="1"/>
          <w:numId w:val="2"/>
        </w:numPr>
        <w:tabs>
          <w:tab w:val="num" w:pos="1005"/>
        </w:tabs>
        <w:jc w:val="both"/>
        <w:rPr>
          <w:rFonts w:ascii="Arial" w:hAnsi="Arial" w:cs="Arial"/>
          <w:color w:val="000000"/>
          <w:sz w:val="16"/>
          <w:szCs w:val="16"/>
        </w:rPr>
      </w:pPr>
      <w:r w:rsidRPr="002360DC">
        <w:rPr>
          <w:rFonts w:ascii="Arial" w:hAnsi="Arial" w:cs="Arial"/>
          <w:sz w:val="16"/>
          <w:szCs w:val="16"/>
        </w:rPr>
        <w:t xml:space="preserve">Poskytovateľ </w:t>
      </w:r>
      <w:r w:rsidR="00A455AA" w:rsidRPr="002360DC">
        <w:rPr>
          <w:rFonts w:ascii="Arial" w:hAnsi="Arial" w:cs="Arial"/>
          <w:sz w:val="16"/>
          <w:szCs w:val="16"/>
        </w:rPr>
        <w:t xml:space="preserve">je povinný bez meškania a písomne informovať </w:t>
      </w:r>
      <w:r w:rsidRPr="002360DC">
        <w:rPr>
          <w:rFonts w:ascii="Arial" w:hAnsi="Arial" w:cs="Arial"/>
          <w:sz w:val="16"/>
          <w:szCs w:val="16"/>
        </w:rPr>
        <w:t xml:space="preserve">Objednávateľa </w:t>
      </w:r>
      <w:r w:rsidR="00A455AA" w:rsidRPr="002360DC">
        <w:rPr>
          <w:rFonts w:ascii="Arial" w:hAnsi="Arial" w:cs="Arial"/>
          <w:sz w:val="16"/>
          <w:szCs w:val="16"/>
        </w:rPr>
        <w:t>o vzniku akejkoľvek udalosti, ktorá bráni alebo sťažuj</w:t>
      </w:r>
      <w:r w:rsidR="00AA7A90">
        <w:rPr>
          <w:rFonts w:ascii="Arial" w:hAnsi="Arial" w:cs="Arial"/>
          <w:sz w:val="16"/>
          <w:szCs w:val="16"/>
        </w:rPr>
        <w:t>e poskytnutie služieb,</w:t>
      </w:r>
    </w:p>
    <w:p w14:paraId="7839642D" w14:textId="601B6794" w:rsidR="00A455AA" w:rsidRPr="002360DC" w:rsidRDefault="007031D6" w:rsidP="00A455AA">
      <w:pPr>
        <w:pStyle w:val="Odsekzoznamu"/>
        <w:numPr>
          <w:ilvl w:val="1"/>
          <w:numId w:val="2"/>
        </w:numPr>
        <w:tabs>
          <w:tab w:val="num" w:pos="1005"/>
        </w:tabs>
        <w:jc w:val="both"/>
        <w:rPr>
          <w:rFonts w:ascii="Arial" w:hAnsi="Arial" w:cs="Arial"/>
          <w:color w:val="000000"/>
          <w:sz w:val="16"/>
          <w:szCs w:val="16"/>
        </w:rPr>
      </w:pPr>
      <w:r w:rsidRPr="002360DC">
        <w:rPr>
          <w:rFonts w:ascii="Arial" w:hAnsi="Arial" w:cs="Arial"/>
          <w:sz w:val="16"/>
          <w:szCs w:val="16"/>
        </w:rPr>
        <w:t xml:space="preserve">Poskytovateľ </w:t>
      </w:r>
      <w:r w:rsidR="00A455AA" w:rsidRPr="002360DC">
        <w:rPr>
          <w:rFonts w:ascii="Arial" w:hAnsi="Arial" w:cs="Arial"/>
          <w:sz w:val="16"/>
          <w:szCs w:val="16"/>
        </w:rPr>
        <w:t xml:space="preserve">je povinný zúčastniť sa pred začiatkom </w:t>
      </w:r>
      <w:r w:rsidR="00CB3801">
        <w:rPr>
          <w:rFonts w:ascii="Arial" w:hAnsi="Arial" w:cs="Arial"/>
          <w:sz w:val="16"/>
          <w:szCs w:val="16"/>
        </w:rPr>
        <w:t>poskytovania služby</w:t>
      </w:r>
      <w:r w:rsidR="00CB3801" w:rsidRPr="002360DC">
        <w:rPr>
          <w:rFonts w:ascii="Arial" w:hAnsi="Arial" w:cs="Arial"/>
          <w:sz w:val="16"/>
          <w:szCs w:val="16"/>
        </w:rPr>
        <w:t xml:space="preserve"> </w:t>
      </w:r>
      <w:r w:rsidR="00A455AA" w:rsidRPr="002360DC">
        <w:rPr>
          <w:rFonts w:ascii="Arial" w:hAnsi="Arial" w:cs="Arial"/>
          <w:sz w:val="16"/>
          <w:szCs w:val="16"/>
        </w:rPr>
        <w:t xml:space="preserve">poučenia o miestnych pomeroch z hľadiska podmienok prevádzky a BOZP, ktoré vykoná určený zástupca </w:t>
      </w:r>
      <w:r w:rsidRPr="002360DC">
        <w:rPr>
          <w:rFonts w:ascii="Arial" w:hAnsi="Arial" w:cs="Arial"/>
          <w:sz w:val="16"/>
          <w:szCs w:val="16"/>
        </w:rPr>
        <w:t>Objednávateľa</w:t>
      </w:r>
      <w:r w:rsidR="00A455AA" w:rsidRPr="002360DC">
        <w:rPr>
          <w:rFonts w:ascii="Arial" w:hAnsi="Arial" w:cs="Arial"/>
          <w:sz w:val="16"/>
          <w:szCs w:val="16"/>
        </w:rPr>
        <w:t xml:space="preserve">. Poskytovateľ je povinný následne poučiť všetkých svojich zamestnancov ako aj iné osoby poskytujúce služby za </w:t>
      </w:r>
      <w:r w:rsidR="000957D9" w:rsidRPr="002360DC">
        <w:rPr>
          <w:rFonts w:ascii="Arial" w:hAnsi="Arial" w:cs="Arial"/>
          <w:sz w:val="16"/>
          <w:szCs w:val="16"/>
        </w:rPr>
        <w:t xml:space="preserve">Poskytovateľa </w:t>
      </w:r>
      <w:r w:rsidR="00A455AA" w:rsidRPr="002360DC">
        <w:rPr>
          <w:rFonts w:ascii="Arial" w:hAnsi="Arial" w:cs="Arial"/>
          <w:sz w:val="16"/>
          <w:szCs w:val="16"/>
        </w:rPr>
        <w:t>o miestnych pomeroch z hľadiska podmienok prevádzky a BOZP.</w:t>
      </w:r>
    </w:p>
    <w:p w14:paraId="4CC5116D" w14:textId="59DA28D5" w:rsidR="00A455AA" w:rsidRPr="002360DC"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2360DC">
        <w:rPr>
          <w:rFonts w:ascii="Arial" w:hAnsi="Arial" w:cs="Arial"/>
          <w:color w:val="000000"/>
          <w:sz w:val="16"/>
          <w:szCs w:val="16"/>
        </w:rPr>
        <w:t xml:space="preserve">Povinnosti </w:t>
      </w:r>
      <w:r w:rsidR="007031D6" w:rsidRPr="002360DC">
        <w:rPr>
          <w:rFonts w:ascii="Arial" w:hAnsi="Arial" w:cs="Arial"/>
          <w:color w:val="000000"/>
          <w:sz w:val="16"/>
          <w:szCs w:val="16"/>
        </w:rPr>
        <w:t>Objednávateľa</w:t>
      </w:r>
      <w:r w:rsidRPr="002360DC">
        <w:rPr>
          <w:rFonts w:ascii="Arial" w:hAnsi="Arial" w:cs="Arial"/>
          <w:color w:val="000000"/>
          <w:sz w:val="16"/>
          <w:szCs w:val="16"/>
        </w:rPr>
        <w:t>:</w:t>
      </w:r>
    </w:p>
    <w:p w14:paraId="3F3A5ED6" w14:textId="141A6700" w:rsidR="00A455AA" w:rsidRPr="002360DC" w:rsidRDefault="00A455AA" w:rsidP="005E195E">
      <w:pPr>
        <w:pStyle w:val="Odsekzoznamu"/>
        <w:numPr>
          <w:ilvl w:val="1"/>
          <w:numId w:val="2"/>
        </w:numPr>
        <w:tabs>
          <w:tab w:val="num" w:pos="284"/>
        </w:tabs>
        <w:jc w:val="both"/>
        <w:rPr>
          <w:rFonts w:ascii="Arial" w:hAnsi="Arial" w:cs="Arial"/>
          <w:color w:val="000000"/>
          <w:sz w:val="16"/>
          <w:szCs w:val="16"/>
        </w:rPr>
      </w:pPr>
      <w:r w:rsidRPr="002360DC">
        <w:rPr>
          <w:rFonts w:ascii="Arial" w:hAnsi="Arial" w:cs="Arial"/>
          <w:color w:val="000000"/>
          <w:sz w:val="16"/>
          <w:szCs w:val="16"/>
        </w:rPr>
        <w:t xml:space="preserve">poskytnúť </w:t>
      </w:r>
      <w:r w:rsidR="007031D6" w:rsidRPr="002360DC">
        <w:rPr>
          <w:rFonts w:ascii="Arial" w:hAnsi="Arial" w:cs="Arial"/>
          <w:color w:val="000000"/>
          <w:sz w:val="16"/>
          <w:szCs w:val="16"/>
        </w:rPr>
        <w:t xml:space="preserve">Poskytovateľovi </w:t>
      </w:r>
      <w:r w:rsidRPr="002360DC">
        <w:rPr>
          <w:rFonts w:ascii="Arial" w:hAnsi="Arial" w:cs="Arial"/>
          <w:color w:val="000000"/>
          <w:sz w:val="16"/>
          <w:szCs w:val="16"/>
        </w:rPr>
        <w:t>súčinnosť pri poskytovaní služieb,</w:t>
      </w:r>
    </w:p>
    <w:p w14:paraId="3D550239" w14:textId="77777777" w:rsidR="00A455AA" w:rsidRPr="002360DC" w:rsidRDefault="00A455AA" w:rsidP="002360DC">
      <w:pPr>
        <w:pStyle w:val="Zarkazkladnhotextu3"/>
        <w:numPr>
          <w:ilvl w:val="1"/>
          <w:numId w:val="2"/>
        </w:numPr>
        <w:tabs>
          <w:tab w:val="num" w:pos="284"/>
        </w:tabs>
        <w:spacing w:after="0" w:line="240" w:lineRule="auto"/>
        <w:jc w:val="both"/>
        <w:rPr>
          <w:rFonts w:ascii="Arial" w:hAnsi="Arial" w:cs="Arial"/>
        </w:rPr>
      </w:pPr>
      <w:r w:rsidRPr="002360DC">
        <w:rPr>
          <w:rFonts w:ascii="Arial" w:hAnsi="Arial" w:cs="Arial"/>
        </w:rPr>
        <w:t xml:space="preserve">ihneď a bezodkladne upozorňovať na nedostatky a vady pri </w:t>
      </w:r>
      <w:r w:rsidRPr="002360DC">
        <w:rPr>
          <w:rFonts w:ascii="Arial" w:hAnsi="Arial" w:cs="Arial"/>
          <w:color w:val="000000"/>
        </w:rPr>
        <w:t>poskytovaní služieb</w:t>
      </w:r>
      <w:r w:rsidRPr="002360DC">
        <w:rPr>
          <w:rFonts w:ascii="Arial" w:hAnsi="Arial" w:cs="Arial"/>
        </w:rPr>
        <w:t xml:space="preserve"> a umožniť v primeranom čase ich odstránenie</w:t>
      </w:r>
      <w:r w:rsidR="007031D6" w:rsidRPr="002360DC">
        <w:rPr>
          <w:rFonts w:ascii="Arial" w:hAnsi="Arial" w:cs="Arial"/>
        </w:rPr>
        <w:t>.</w:t>
      </w:r>
    </w:p>
    <w:p w14:paraId="01430D51" w14:textId="455A3411" w:rsidR="00A455AA" w:rsidRPr="00734F28"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734F28">
        <w:rPr>
          <w:rFonts w:ascii="Arial" w:hAnsi="Arial" w:cs="Arial"/>
          <w:color w:val="000000"/>
          <w:sz w:val="16"/>
          <w:szCs w:val="16"/>
        </w:rPr>
        <w:t xml:space="preserve">Prevzatie služby môže byť </w:t>
      </w:r>
      <w:r w:rsidR="007031D6" w:rsidRPr="00734F28">
        <w:rPr>
          <w:rFonts w:ascii="Arial" w:hAnsi="Arial" w:cs="Arial"/>
          <w:color w:val="000000"/>
          <w:sz w:val="16"/>
          <w:szCs w:val="16"/>
        </w:rPr>
        <w:t xml:space="preserve">Objednávateľom </w:t>
      </w:r>
      <w:r w:rsidRPr="00734F28">
        <w:rPr>
          <w:rFonts w:ascii="Arial" w:hAnsi="Arial" w:cs="Arial"/>
          <w:color w:val="000000"/>
          <w:sz w:val="16"/>
          <w:szCs w:val="16"/>
        </w:rPr>
        <w:t>odmietnuté pre vady a to až do ich odstránenia.</w:t>
      </w:r>
    </w:p>
    <w:p w14:paraId="04629048" w14:textId="1403D069" w:rsidR="00A455AA" w:rsidRPr="00734F28"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734F28">
        <w:rPr>
          <w:rFonts w:ascii="Arial" w:hAnsi="Arial" w:cs="Arial"/>
          <w:color w:val="000000"/>
          <w:sz w:val="16"/>
          <w:szCs w:val="16"/>
        </w:rPr>
        <w:t xml:space="preserve">Záručná doba, pokiaľ je zmluvnými stranami </w:t>
      </w:r>
      <w:r w:rsidR="00AE25AA" w:rsidRPr="00734F28">
        <w:rPr>
          <w:rFonts w:ascii="Arial" w:hAnsi="Arial" w:cs="Arial"/>
          <w:color w:val="000000"/>
          <w:sz w:val="16"/>
          <w:szCs w:val="16"/>
        </w:rPr>
        <w:t>dohodnutá</w:t>
      </w:r>
      <w:r w:rsidRPr="00734F28">
        <w:rPr>
          <w:rFonts w:ascii="Arial" w:hAnsi="Arial" w:cs="Arial"/>
          <w:color w:val="000000"/>
          <w:sz w:val="16"/>
          <w:szCs w:val="16"/>
        </w:rPr>
        <w:t xml:space="preserve">, začína plynúť odo dňa potvrdenia súpisu vykonaných </w:t>
      </w:r>
      <w:r w:rsidR="00CB3801">
        <w:rPr>
          <w:rFonts w:ascii="Arial" w:hAnsi="Arial" w:cs="Arial"/>
          <w:color w:val="000000"/>
          <w:sz w:val="16"/>
          <w:szCs w:val="16"/>
        </w:rPr>
        <w:t>služieb</w:t>
      </w:r>
      <w:r w:rsidR="00CB3801" w:rsidRPr="00734F28">
        <w:rPr>
          <w:rFonts w:ascii="Arial" w:hAnsi="Arial" w:cs="Arial"/>
          <w:color w:val="000000"/>
          <w:sz w:val="16"/>
          <w:szCs w:val="16"/>
        </w:rPr>
        <w:t xml:space="preserve"> </w:t>
      </w:r>
      <w:r w:rsidRPr="00734F28">
        <w:rPr>
          <w:rFonts w:ascii="Arial" w:hAnsi="Arial" w:cs="Arial"/>
          <w:color w:val="000000"/>
          <w:sz w:val="16"/>
          <w:szCs w:val="16"/>
        </w:rPr>
        <w:t xml:space="preserve">zo strany </w:t>
      </w:r>
      <w:r w:rsidR="007031D6" w:rsidRPr="00734F28">
        <w:rPr>
          <w:rFonts w:ascii="Arial" w:hAnsi="Arial" w:cs="Arial"/>
          <w:color w:val="000000"/>
          <w:sz w:val="16"/>
          <w:szCs w:val="16"/>
        </w:rPr>
        <w:t>Objednávateľa</w:t>
      </w:r>
      <w:r w:rsidRPr="00734F28">
        <w:rPr>
          <w:rFonts w:ascii="Arial" w:hAnsi="Arial" w:cs="Arial"/>
          <w:color w:val="000000"/>
          <w:sz w:val="16"/>
          <w:szCs w:val="16"/>
        </w:rPr>
        <w:t xml:space="preserve">. </w:t>
      </w:r>
    </w:p>
    <w:p w14:paraId="132E3133" w14:textId="6CC514C9" w:rsidR="00A455AA"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734F28">
        <w:rPr>
          <w:rFonts w:ascii="Arial" w:hAnsi="Arial" w:cs="Arial"/>
          <w:color w:val="000000"/>
          <w:sz w:val="16"/>
          <w:szCs w:val="16"/>
        </w:rPr>
        <w:t xml:space="preserve">Vady poskytnutej služby musí </w:t>
      </w:r>
      <w:r w:rsidR="007031D6" w:rsidRPr="00734F28">
        <w:rPr>
          <w:rFonts w:ascii="Arial" w:hAnsi="Arial" w:cs="Arial"/>
          <w:color w:val="000000"/>
          <w:sz w:val="16"/>
          <w:szCs w:val="16"/>
        </w:rPr>
        <w:t xml:space="preserve">Objednávateľ </w:t>
      </w:r>
      <w:r w:rsidRPr="00734F28">
        <w:rPr>
          <w:rFonts w:ascii="Arial" w:hAnsi="Arial" w:cs="Arial"/>
          <w:color w:val="000000"/>
          <w:sz w:val="16"/>
          <w:szCs w:val="16"/>
        </w:rPr>
        <w:t>bez zbytočného odkladu reklamovať písomne s uvedením popisu, ako sa prejavujú.</w:t>
      </w:r>
      <w:r w:rsidR="007031D6" w:rsidRPr="00734F28">
        <w:rPr>
          <w:rFonts w:ascii="Arial" w:hAnsi="Arial" w:cs="Arial"/>
          <w:color w:val="000000"/>
          <w:sz w:val="16"/>
          <w:szCs w:val="16"/>
        </w:rPr>
        <w:t xml:space="preserve"> Poskytovateľ </w:t>
      </w:r>
      <w:r w:rsidRPr="00734F28">
        <w:rPr>
          <w:rFonts w:ascii="Arial" w:hAnsi="Arial" w:cs="Arial"/>
          <w:color w:val="000000"/>
          <w:sz w:val="16"/>
          <w:szCs w:val="16"/>
        </w:rPr>
        <w:t xml:space="preserve">je povinný písomne sa vyjadriť k reklamácii do 10 pracovných dní po jej doručení. Ak sa v tejto lehote nevyjadrí, bude to znamenať jeho súhlas s opodstatnenosťou reklamácie. Vady je </w:t>
      </w:r>
      <w:r w:rsidR="000957D9" w:rsidRPr="002360DC">
        <w:rPr>
          <w:rFonts w:ascii="Arial" w:hAnsi="Arial" w:cs="Arial"/>
          <w:color w:val="000000"/>
          <w:sz w:val="16"/>
          <w:szCs w:val="16"/>
        </w:rPr>
        <w:t>Poskytovateľ</w:t>
      </w:r>
      <w:r w:rsidR="000957D9" w:rsidRPr="00734F28">
        <w:rPr>
          <w:rFonts w:ascii="Arial" w:hAnsi="Arial" w:cs="Arial"/>
          <w:color w:val="000000"/>
          <w:sz w:val="16"/>
          <w:szCs w:val="16"/>
        </w:rPr>
        <w:t xml:space="preserve"> </w:t>
      </w:r>
      <w:r w:rsidRPr="00734F28">
        <w:rPr>
          <w:rFonts w:ascii="Arial" w:hAnsi="Arial" w:cs="Arial"/>
          <w:color w:val="000000"/>
          <w:sz w:val="16"/>
          <w:szCs w:val="16"/>
        </w:rPr>
        <w:t xml:space="preserve">povinný odstrániť bezodkladne a bezodplatne, najneskôr v lehote do </w:t>
      </w:r>
      <w:r w:rsidR="006E0073">
        <w:rPr>
          <w:rFonts w:ascii="Arial" w:hAnsi="Arial" w:cs="Arial"/>
          <w:color w:val="000000"/>
          <w:sz w:val="16"/>
          <w:szCs w:val="16"/>
        </w:rPr>
        <w:t>15</w:t>
      </w:r>
      <w:r w:rsidRPr="00734F28">
        <w:rPr>
          <w:rFonts w:ascii="Arial" w:hAnsi="Arial" w:cs="Arial"/>
          <w:color w:val="000000"/>
          <w:sz w:val="16"/>
          <w:szCs w:val="16"/>
        </w:rPr>
        <w:t xml:space="preserve"> dní odo dňa uplatnenia reklamácie zo strany </w:t>
      </w:r>
      <w:r w:rsidR="007031D6" w:rsidRPr="00734F28">
        <w:rPr>
          <w:rFonts w:ascii="Arial" w:hAnsi="Arial" w:cs="Arial"/>
          <w:color w:val="000000"/>
          <w:sz w:val="16"/>
          <w:szCs w:val="16"/>
        </w:rPr>
        <w:t>Objednávateľa</w:t>
      </w:r>
      <w:r w:rsidRPr="00734F28">
        <w:rPr>
          <w:rFonts w:ascii="Arial" w:hAnsi="Arial" w:cs="Arial"/>
          <w:color w:val="000000"/>
          <w:sz w:val="16"/>
          <w:szCs w:val="16"/>
        </w:rPr>
        <w:t xml:space="preserve">. V prípade, že </w:t>
      </w:r>
      <w:r w:rsidR="007031D6" w:rsidRPr="002360DC">
        <w:rPr>
          <w:rFonts w:ascii="Arial" w:hAnsi="Arial" w:cs="Arial"/>
          <w:color w:val="000000"/>
          <w:sz w:val="16"/>
          <w:szCs w:val="16"/>
        </w:rPr>
        <w:t>Poskytovateľ</w:t>
      </w:r>
      <w:r w:rsidR="007031D6" w:rsidRPr="00734F28">
        <w:rPr>
          <w:rFonts w:ascii="Arial" w:hAnsi="Arial" w:cs="Arial"/>
          <w:color w:val="000000"/>
          <w:sz w:val="16"/>
          <w:szCs w:val="16"/>
        </w:rPr>
        <w:t xml:space="preserve"> </w:t>
      </w:r>
      <w:r w:rsidRPr="00734F28">
        <w:rPr>
          <w:rFonts w:ascii="Arial" w:hAnsi="Arial" w:cs="Arial"/>
          <w:color w:val="000000"/>
          <w:sz w:val="16"/>
          <w:szCs w:val="16"/>
        </w:rPr>
        <w:t xml:space="preserve">vady v tejto lehote neodstráni, má </w:t>
      </w:r>
      <w:r w:rsidR="007031D6" w:rsidRPr="00734F28">
        <w:rPr>
          <w:rFonts w:ascii="Arial" w:hAnsi="Arial" w:cs="Arial"/>
          <w:color w:val="000000"/>
          <w:sz w:val="16"/>
          <w:szCs w:val="16"/>
        </w:rPr>
        <w:t xml:space="preserve">Objednávateľ </w:t>
      </w:r>
      <w:r w:rsidRPr="00734F28">
        <w:rPr>
          <w:rFonts w:ascii="Arial" w:hAnsi="Arial" w:cs="Arial"/>
          <w:color w:val="000000"/>
          <w:sz w:val="16"/>
          <w:szCs w:val="16"/>
        </w:rPr>
        <w:t xml:space="preserve">oprávnenie odstrániť vady sám alebo prostredníctvom tretích osôb na náklady </w:t>
      </w:r>
      <w:r w:rsidR="007031D6" w:rsidRPr="002360DC">
        <w:rPr>
          <w:rFonts w:ascii="Arial" w:hAnsi="Arial" w:cs="Arial"/>
          <w:color w:val="000000"/>
          <w:sz w:val="16"/>
          <w:szCs w:val="16"/>
        </w:rPr>
        <w:t>Poskytovateľ</w:t>
      </w:r>
      <w:r w:rsidR="007031D6" w:rsidRPr="00734F28">
        <w:rPr>
          <w:rFonts w:ascii="Arial" w:hAnsi="Arial" w:cs="Arial"/>
          <w:color w:val="000000"/>
          <w:sz w:val="16"/>
          <w:szCs w:val="16"/>
        </w:rPr>
        <w:t>a</w:t>
      </w:r>
      <w:r w:rsidRPr="00734F28">
        <w:rPr>
          <w:rFonts w:ascii="Arial" w:hAnsi="Arial" w:cs="Arial"/>
          <w:color w:val="000000"/>
          <w:sz w:val="16"/>
          <w:szCs w:val="16"/>
        </w:rPr>
        <w:t xml:space="preserve">. Tým nie je dotknuté právo </w:t>
      </w:r>
      <w:r w:rsidR="007031D6" w:rsidRPr="00734F28">
        <w:rPr>
          <w:rFonts w:ascii="Arial" w:hAnsi="Arial" w:cs="Arial"/>
          <w:color w:val="000000"/>
          <w:sz w:val="16"/>
          <w:szCs w:val="16"/>
        </w:rPr>
        <w:t>O</w:t>
      </w:r>
      <w:r w:rsidRPr="00734F28">
        <w:rPr>
          <w:rFonts w:ascii="Arial" w:hAnsi="Arial" w:cs="Arial"/>
          <w:color w:val="000000"/>
          <w:sz w:val="16"/>
          <w:szCs w:val="16"/>
        </w:rPr>
        <w:t>bjednávateľa na zmluvnú pokutu a/alebo náhradu škody.</w:t>
      </w:r>
    </w:p>
    <w:p w14:paraId="6E22224E" w14:textId="237353C9" w:rsidR="00A455AA" w:rsidRPr="002360DC" w:rsidRDefault="00A455AA" w:rsidP="00A455AA">
      <w:pPr>
        <w:pStyle w:val="Nadpis4"/>
        <w:jc w:val="both"/>
        <w:rPr>
          <w:rFonts w:ascii="Arial" w:hAnsi="Arial" w:cs="Arial"/>
          <w:color w:val="000000"/>
          <w:sz w:val="16"/>
          <w:szCs w:val="16"/>
        </w:rPr>
      </w:pPr>
      <w:r w:rsidRPr="002360DC">
        <w:rPr>
          <w:rFonts w:ascii="Arial" w:hAnsi="Arial" w:cs="Arial"/>
          <w:sz w:val="16"/>
          <w:szCs w:val="16"/>
        </w:rPr>
        <w:t xml:space="preserve">VI. </w:t>
      </w:r>
      <w:r w:rsidR="0020161F">
        <w:rPr>
          <w:rFonts w:ascii="Arial" w:hAnsi="Arial" w:cs="Arial"/>
          <w:sz w:val="16"/>
          <w:szCs w:val="16"/>
        </w:rPr>
        <w:t>Ukončenie</w:t>
      </w:r>
      <w:r w:rsidRPr="002360DC">
        <w:rPr>
          <w:rFonts w:ascii="Arial" w:hAnsi="Arial" w:cs="Arial"/>
          <w:sz w:val="16"/>
          <w:szCs w:val="16"/>
        </w:rPr>
        <w:t xml:space="preserve"> zmluvného vzťahu</w:t>
      </w:r>
    </w:p>
    <w:p w14:paraId="2E8AEDB1" w14:textId="77777777" w:rsidR="00A455AA" w:rsidRPr="002360DC" w:rsidRDefault="00A455AA" w:rsidP="00A455AA">
      <w:pPr>
        <w:numPr>
          <w:ilvl w:val="6"/>
          <w:numId w:val="5"/>
        </w:numPr>
        <w:tabs>
          <w:tab w:val="clear" w:pos="5040"/>
          <w:tab w:val="num" w:pos="284"/>
        </w:tabs>
        <w:spacing w:after="0" w:line="240" w:lineRule="auto"/>
        <w:ind w:left="284" w:hanging="284"/>
        <w:jc w:val="both"/>
        <w:rPr>
          <w:rFonts w:ascii="Arial" w:hAnsi="Arial" w:cs="Arial"/>
          <w:sz w:val="16"/>
          <w:szCs w:val="16"/>
        </w:rPr>
      </w:pPr>
      <w:r w:rsidRPr="002360DC">
        <w:rPr>
          <w:rFonts w:ascii="Arial" w:hAnsi="Arial" w:cs="Arial"/>
          <w:sz w:val="16"/>
          <w:szCs w:val="16"/>
        </w:rPr>
        <w:t xml:space="preserve">Zmluva môže zaniknúť: </w:t>
      </w:r>
    </w:p>
    <w:p w14:paraId="22CD73BF" w14:textId="77777777" w:rsidR="00A455AA" w:rsidRPr="000C2058" w:rsidRDefault="00A455AA" w:rsidP="000C2058">
      <w:pPr>
        <w:pStyle w:val="Smlouvaodstavec"/>
        <w:rPr>
          <w:rFonts w:eastAsia="Calibri"/>
          <w:sz w:val="16"/>
          <w:szCs w:val="16"/>
        </w:rPr>
      </w:pPr>
      <w:r w:rsidRPr="000C2058">
        <w:rPr>
          <w:rFonts w:eastAsia="Calibri"/>
          <w:sz w:val="16"/>
          <w:szCs w:val="16"/>
        </w:rPr>
        <w:t xml:space="preserve">dohodou zmluvných strán, ktorej súčasťou je i vysporiadanie vzájomných záväzkov a pohľadávok, </w:t>
      </w:r>
    </w:p>
    <w:p w14:paraId="3EDE3510" w14:textId="44C471E4" w:rsidR="00A455AA" w:rsidRPr="000C2058" w:rsidRDefault="00A455AA" w:rsidP="000C2058">
      <w:pPr>
        <w:pStyle w:val="Smlouvaodstavec"/>
        <w:rPr>
          <w:rFonts w:eastAsia="Calibri"/>
          <w:sz w:val="16"/>
          <w:szCs w:val="16"/>
        </w:rPr>
      </w:pPr>
      <w:r w:rsidRPr="000C2058">
        <w:rPr>
          <w:rFonts w:eastAsia="Calibri"/>
          <w:sz w:val="16"/>
          <w:szCs w:val="16"/>
        </w:rPr>
        <w:t xml:space="preserve">odstúpením od </w:t>
      </w:r>
      <w:r w:rsidR="000F28D3" w:rsidRPr="000C2058">
        <w:rPr>
          <w:rFonts w:eastAsia="Calibri"/>
          <w:sz w:val="16"/>
          <w:szCs w:val="16"/>
        </w:rPr>
        <w:t>Z</w:t>
      </w:r>
      <w:r w:rsidRPr="000C2058">
        <w:rPr>
          <w:rFonts w:eastAsia="Calibri"/>
          <w:sz w:val="16"/>
          <w:szCs w:val="16"/>
        </w:rPr>
        <w:t>mluvy v prípadoch uvedených v § 344 a nasl. Obchodného zákonníka alebo v prípadoch uvedených v </w:t>
      </w:r>
      <w:r w:rsidR="000F28D3" w:rsidRPr="000C2058">
        <w:rPr>
          <w:rFonts w:eastAsia="Calibri"/>
          <w:sz w:val="16"/>
          <w:szCs w:val="16"/>
        </w:rPr>
        <w:t>Z</w:t>
      </w:r>
      <w:r w:rsidRPr="000C2058">
        <w:rPr>
          <w:rFonts w:eastAsia="Calibri"/>
          <w:sz w:val="16"/>
          <w:szCs w:val="16"/>
        </w:rPr>
        <w:t>mluve alebo v</w:t>
      </w:r>
      <w:r w:rsidR="00AE25AA" w:rsidRPr="000C2058">
        <w:rPr>
          <w:rFonts w:eastAsia="Calibri"/>
          <w:sz w:val="16"/>
          <w:szCs w:val="16"/>
        </w:rPr>
        <w:t xml:space="preserve"> bodoch </w:t>
      </w:r>
      <w:r w:rsidRPr="000C2058">
        <w:rPr>
          <w:rFonts w:eastAsia="Calibri"/>
          <w:sz w:val="16"/>
          <w:szCs w:val="16"/>
        </w:rPr>
        <w:t>3</w:t>
      </w:r>
      <w:r w:rsidR="006545EE">
        <w:rPr>
          <w:rFonts w:eastAsia="Calibri"/>
          <w:sz w:val="16"/>
          <w:szCs w:val="16"/>
        </w:rPr>
        <w:t>.</w:t>
      </w:r>
      <w:r w:rsidR="00AE25AA" w:rsidRPr="000C2058">
        <w:rPr>
          <w:rFonts w:eastAsia="Calibri"/>
          <w:sz w:val="16"/>
          <w:szCs w:val="16"/>
        </w:rPr>
        <w:t>, 4</w:t>
      </w:r>
      <w:r w:rsidR="006545EE">
        <w:rPr>
          <w:rFonts w:eastAsia="Calibri"/>
          <w:sz w:val="16"/>
          <w:szCs w:val="16"/>
        </w:rPr>
        <w:t>.</w:t>
      </w:r>
      <w:r w:rsidR="00AE25AA" w:rsidRPr="000C2058">
        <w:rPr>
          <w:rFonts w:eastAsia="Calibri"/>
          <w:sz w:val="16"/>
          <w:szCs w:val="16"/>
        </w:rPr>
        <w:t>, 5</w:t>
      </w:r>
      <w:r w:rsidR="006545EE">
        <w:rPr>
          <w:rFonts w:eastAsia="Calibri"/>
          <w:sz w:val="16"/>
          <w:szCs w:val="16"/>
        </w:rPr>
        <w:t>.</w:t>
      </w:r>
      <w:r w:rsidR="00AE25AA" w:rsidRPr="000C2058">
        <w:rPr>
          <w:rFonts w:eastAsia="Calibri"/>
          <w:sz w:val="16"/>
          <w:szCs w:val="16"/>
        </w:rPr>
        <w:t xml:space="preserve"> a</w:t>
      </w:r>
      <w:r w:rsidR="006545EE">
        <w:rPr>
          <w:rFonts w:eastAsia="Calibri"/>
          <w:sz w:val="16"/>
          <w:szCs w:val="16"/>
        </w:rPr>
        <w:t> </w:t>
      </w:r>
      <w:r w:rsidR="00AE25AA" w:rsidRPr="000C2058">
        <w:rPr>
          <w:rFonts w:eastAsia="Calibri"/>
          <w:sz w:val="16"/>
          <w:szCs w:val="16"/>
        </w:rPr>
        <w:t>6</w:t>
      </w:r>
      <w:r w:rsidR="006545EE">
        <w:rPr>
          <w:rFonts w:eastAsia="Calibri"/>
          <w:sz w:val="16"/>
          <w:szCs w:val="16"/>
        </w:rPr>
        <w:t>.</w:t>
      </w:r>
      <w:r w:rsidRPr="000C2058">
        <w:rPr>
          <w:rFonts w:eastAsia="Calibri"/>
          <w:sz w:val="16"/>
          <w:szCs w:val="16"/>
        </w:rPr>
        <w:t xml:space="preserve"> tohto článku,</w:t>
      </w:r>
    </w:p>
    <w:p w14:paraId="6DA67602" w14:textId="48409887" w:rsidR="00A455AA" w:rsidRPr="000C2058" w:rsidRDefault="00A455AA" w:rsidP="000C2058">
      <w:pPr>
        <w:pStyle w:val="Smlouvaodstavec"/>
        <w:rPr>
          <w:rFonts w:eastAsia="Calibri"/>
          <w:sz w:val="16"/>
          <w:szCs w:val="16"/>
        </w:rPr>
      </w:pPr>
      <w:r w:rsidRPr="000C2058">
        <w:rPr>
          <w:rFonts w:eastAsia="Calibri"/>
          <w:sz w:val="16"/>
          <w:szCs w:val="16"/>
        </w:rPr>
        <w:t xml:space="preserve">písomným oznámením </w:t>
      </w:r>
      <w:r w:rsidR="00C51D00" w:rsidRPr="000C2058">
        <w:rPr>
          <w:rFonts w:eastAsia="Calibri"/>
          <w:sz w:val="16"/>
          <w:szCs w:val="16"/>
        </w:rPr>
        <w:t>Objednávateľa</w:t>
      </w:r>
      <w:r w:rsidR="00E22183" w:rsidRPr="000C2058">
        <w:rPr>
          <w:rFonts w:eastAsia="Calibri"/>
          <w:sz w:val="16"/>
          <w:szCs w:val="16"/>
        </w:rPr>
        <w:t>,</w:t>
      </w:r>
      <w:r w:rsidR="00C51D00" w:rsidRPr="000C2058">
        <w:rPr>
          <w:rFonts w:eastAsia="Calibri"/>
          <w:sz w:val="16"/>
          <w:szCs w:val="16"/>
        </w:rPr>
        <w:t xml:space="preserve"> </w:t>
      </w:r>
      <w:r w:rsidRPr="000C2058">
        <w:rPr>
          <w:rFonts w:eastAsia="Calibri"/>
          <w:sz w:val="16"/>
          <w:szCs w:val="16"/>
        </w:rPr>
        <w:t>ak nastanú dôvody po</w:t>
      </w:r>
      <w:r w:rsidR="00576546" w:rsidRPr="000C2058">
        <w:rPr>
          <w:rFonts w:eastAsia="Calibri"/>
          <w:sz w:val="16"/>
          <w:szCs w:val="16"/>
        </w:rPr>
        <w:t>dľa bodu 2</w:t>
      </w:r>
      <w:r w:rsidR="006545EE">
        <w:rPr>
          <w:rFonts w:eastAsia="Calibri"/>
          <w:sz w:val="16"/>
          <w:szCs w:val="16"/>
        </w:rPr>
        <w:t>.</w:t>
      </w:r>
      <w:r w:rsidR="00576546" w:rsidRPr="000C2058">
        <w:rPr>
          <w:rFonts w:eastAsia="Calibri"/>
          <w:sz w:val="16"/>
          <w:szCs w:val="16"/>
        </w:rPr>
        <w:t xml:space="preserve"> tohto článku</w:t>
      </w:r>
      <w:r w:rsidRPr="000C2058">
        <w:rPr>
          <w:rFonts w:eastAsia="Calibri"/>
          <w:sz w:val="16"/>
          <w:szCs w:val="16"/>
        </w:rPr>
        <w:t>.</w:t>
      </w:r>
    </w:p>
    <w:p w14:paraId="260A2AB5" w14:textId="5CC409BF" w:rsidR="00A455AA" w:rsidRPr="000C2058" w:rsidRDefault="00A455AA" w:rsidP="00A455AA">
      <w:pPr>
        <w:pStyle w:val="Normlny1"/>
        <w:numPr>
          <w:ilvl w:val="6"/>
          <w:numId w:val="5"/>
        </w:numPr>
        <w:spacing w:line="100" w:lineRule="atLeast"/>
        <w:ind w:left="284" w:hanging="284"/>
        <w:jc w:val="both"/>
        <w:rPr>
          <w:rFonts w:ascii="Arial" w:eastAsia="Calibri" w:hAnsi="Arial" w:cs="Arial"/>
          <w:sz w:val="16"/>
          <w:szCs w:val="16"/>
          <w:lang w:eastAsia="en-US"/>
        </w:rPr>
      </w:pPr>
      <w:r w:rsidRPr="000C2058">
        <w:rPr>
          <w:rFonts w:ascii="Arial" w:eastAsia="Calibri" w:hAnsi="Arial" w:cs="Arial"/>
          <w:sz w:val="16"/>
          <w:szCs w:val="16"/>
          <w:lang w:eastAsia="en-US"/>
        </w:rPr>
        <w:t xml:space="preserve">Objednávateľ je oprávnený písomne oznámiť </w:t>
      </w:r>
      <w:r w:rsidR="00C51D00" w:rsidRPr="000C2058">
        <w:rPr>
          <w:rFonts w:ascii="Arial" w:eastAsia="Calibri" w:hAnsi="Arial" w:cs="Arial"/>
          <w:sz w:val="16"/>
          <w:szCs w:val="16"/>
          <w:lang w:eastAsia="en-US"/>
        </w:rPr>
        <w:t>Poskytovateľovi</w:t>
      </w:r>
      <w:r w:rsidRPr="000C2058">
        <w:rPr>
          <w:rFonts w:ascii="Arial" w:eastAsia="Calibri" w:hAnsi="Arial" w:cs="Arial"/>
          <w:sz w:val="16"/>
          <w:szCs w:val="16"/>
          <w:lang w:eastAsia="en-US"/>
        </w:rPr>
        <w:t xml:space="preserve">, že </w:t>
      </w:r>
      <w:r w:rsidR="000F28D3" w:rsidRPr="000C2058">
        <w:rPr>
          <w:rFonts w:ascii="Arial" w:eastAsia="Calibri" w:hAnsi="Arial" w:cs="Arial"/>
          <w:sz w:val="16"/>
          <w:szCs w:val="16"/>
          <w:lang w:eastAsia="en-US"/>
        </w:rPr>
        <w:t>Z</w:t>
      </w:r>
      <w:r w:rsidRPr="000C2058">
        <w:rPr>
          <w:rFonts w:ascii="Arial" w:eastAsia="Calibri" w:hAnsi="Arial" w:cs="Arial"/>
          <w:sz w:val="16"/>
          <w:szCs w:val="16"/>
          <w:lang w:eastAsia="en-US"/>
        </w:rPr>
        <w:t>mluva zaniká, ak nastali nasledovné dôvody:</w:t>
      </w:r>
    </w:p>
    <w:p w14:paraId="1840BA12" w14:textId="2CB3FF98" w:rsidR="00A455AA" w:rsidRPr="000C2058" w:rsidRDefault="00A455AA" w:rsidP="00434458">
      <w:pPr>
        <w:pStyle w:val="Smlouvaodstavec"/>
        <w:numPr>
          <w:ilvl w:val="0"/>
          <w:numId w:val="22"/>
        </w:numPr>
        <w:rPr>
          <w:rFonts w:eastAsia="Calibri"/>
          <w:sz w:val="16"/>
          <w:szCs w:val="16"/>
        </w:rPr>
      </w:pPr>
      <w:r w:rsidRPr="000C2058">
        <w:rPr>
          <w:rFonts w:eastAsia="Calibri"/>
          <w:sz w:val="16"/>
          <w:szCs w:val="16"/>
        </w:rPr>
        <w:t xml:space="preserve">ak </w:t>
      </w:r>
      <w:r w:rsidR="00C51D00" w:rsidRPr="000C2058">
        <w:rPr>
          <w:rFonts w:eastAsia="Calibri"/>
          <w:sz w:val="16"/>
          <w:szCs w:val="16"/>
        </w:rPr>
        <w:t xml:space="preserve">Objednávateľ </w:t>
      </w:r>
      <w:r w:rsidRPr="000C2058">
        <w:rPr>
          <w:rFonts w:eastAsia="Calibri"/>
          <w:sz w:val="16"/>
          <w:szCs w:val="16"/>
        </w:rPr>
        <w:t xml:space="preserve">zistí, že </w:t>
      </w:r>
      <w:r w:rsidR="00C51D00" w:rsidRPr="000C2058">
        <w:rPr>
          <w:rFonts w:eastAsia="Calibri"/>
          <w:sz w:val="16"/>
          <w:szCs w:val="16"/>
        </w:rPr>
        <w:t xml:space="preserve">Poskytovateľ </w:t>
      </w:r>
      <w:r w:rsidR="00AE25AA" w:rsidRPr="000C2058">
        <w:rPr>
          <w:rFonts w:eastAsia="Calibri"/>
          <w:sz w:val="16"/>
          <w:szCs w:val="16"/>
        </w:rPr>
        <w:t xml:space="preserve">nemá </w:t>
      </w:r>
      <w:r w:rsidRPr="000C2058">
        <w:rPr>
          <w:rFonts w:eastAsia="Calibri"/>
          <w:sz w:val="16"/>
          <w:szCs w:val="16"/>
        </w:rPr>
        <w:t>splnenú povinnosť vyplatenia odmeny zo zmluvy s osobou, ktorá je alebo bola jeho subdodávateľom</w:t>
      </w:r>
      <w:r w:rsidR="00E22183" w:rsidRPr="000C2058">
        <w:rPr>
          <w:rFonts w:eastAsia="Calibri"/>
          <w:sz w:val="16"/>
          <w:szCs w:val="16"/>
        </w:rPr>
        <w:t>,</w:t>
      </w:r>
      <w:r w:rsidRPr="000C2058">
        <w:rPr>
          <w:rFonts w:eastAsia="Calibri"/>
          <w:sz w:val="16"/>
          <w:szCs w:val="16"/>
        </w:rPr>
        <w:t xml:space="preserve"> v súvislosti s plnením </w:t>
      </w:r>
      <w:r w:rsidR="000F28D3" w:rsidRPr="000C2058">
        <w:rPr>
          <w:rFonts w:eastAsia="Calibri"/>
          <w:sz w:val="16"/>
          <w:szCs w:val="16"/>
        </w:rPr>
        <w:t>Z</w:t>
      </w:r>
      <w:r w:rsidRPr="000C2058">
        <w:rPr>
          <w:rFonts w:eastAsia="Calibri"/>
          <w:sz w:val="16"/>
          <w:szCs w:val="16"/>
        </w:rPr>
        <w:t>mluvy</w:t>
      </w:r>
      <w:r w:rsidR="004254B4" w:rsidRPr="000C2058">
        <w:rPr>
          <w:rFonts w:eastAsia="Calibri"/>
          <w:sz w:val="16"/>
          <w:szCs w:val="16"/>
        </w:rPr>
        <w:t>,</w:t>
      </w:r>
      <w:r w:rsidR="003F5AAE">
        <w:rPr>
          <w:rFonts w:eastAsia="Calibri"/>
          <w:sz w:val="16"/>
          <w:szCs w:val="16"/>
        </w:rPr>
        <w:t xml:space="preserve"> </w:t>
      </w:r>
      <w:r w:rsidR="003F5AAE">
        <w:rPr>
          <w:rFonts w:eastAsia="Calibri"/>
          <w:sz w:val="16"/>
          <w:szCs w:val="16"/>
          <w:lang w:eastAsia="en-US"/>
        </w:rPr>
        <w:t>a</w:t>
      </w:r>
      <w:r w:rsidR="003F5AAE" w:rsidRPr="006077AB">
        <w:rPr>
          <w:rFonts w:eastAsia="Calibri"/>
          <w:sz w:val="16"/>
          <w:szCs w:val="16"/>
          <w:lang w:eastAsia="en-US"/>
        </w:rPr>
        <w:t xml:space="preserve"> </w:t>
      </w:r>
      <w:r w:rsidR="003F5AAE" w:rsidRPr="00415114">
        <w:rPr>
          <w:rFonts w:eastAsia="Calibri"/>
          <w:sz w:val="16"/>
          <w:szCs w:val="16"/>
          <w:lang w:eastAsia="en-US"/>
        </w:rPr>
        <w:t xml:space="preserve">neexistuje dôvodná pochybnosť o spornosti takéhoto nároku subdodávateľa na vyplatenie odmeny alebo odplaty a </w:t>
      </w:r>
      <w:r w:rsidR="003F5AAE">
        <w:rPr>
          <w:sz w:val="16"/>
          <w:szCs w:val="16"/>
        </w:rPr>
        <w:t>Poskytovateľ</w:t>
      </w:r>
      <w:r w:rsidR="003F5AAE" w:rsidRPr="00415114">
        <w:rPr>
          <w:rFonts w:eastAsia="Calibri"/>
          <w:sz w:val="16"/>
          <w:szCs w:val="16"/>
          <w:lang w:eastAsia="en-US"/>
        </w:rPr>
        <w:t xml:space="preserve"> nevykoná nápravu ani v dodatočnej lehote poskytnutej mu </w:t>
      </w:r>
      <w:r w:rsidR="003F5AAE">
        <w:rPr>
          <w:sz w:val="16"/>
          <w:szCs w:val="16"/>
        </w:rPr>
        <w:t>Objednávateľom</w:t>
      </w:r>
      <w:r w:rsidR="003F5AAE" w:rsidRPr="00415114">
        <w:rPr>
          <w:rFonts w:eastAsia="Calibri"/>
          <w:sz w:val="16"/>
          <w:szCs w:val="16"/>
          <w:lang w:eastAsia="en-US"/>
        </w:rPr>
        <w:t xml:space="preserve"> v písomnej výzve</w:t>
      </w:r>
      <w:r w:rsidR="003F5AAE">
        <w:rPr>
          <w:rFonts w:eastAsia="Calibri"/>
          <w:sz w:val="16"/>
          <w:szCs w:val="16"/>
          <w:lang w:eastAsia="en-US"/>
        </w:rPr>
        <w:t>,</w:t>
      </w:r>
    </w:p>
    <w:p w14:paraId="0F10051C" w14:textId="77777777" w:rsidR="000C1DEC" w:rsidRPr="000C2058" w:rsidRDefault="004E1123" w:rsidP="000C2058">
      <w:pPr>
        <w:pStyle w:val="Smlouvaodstavec"/>
        <w:rPr>
          <w:rFonts w:eastAsia="Calibri"/>
          <w:sz w:val="16"/>
          <w:szCs w:val="16"/>
        </w:rPr>
      </w:pPr>
      <w:bookmarkStart w:id="1" w:name="_Hlk497074474"/>
      <w:r w:rsidRPr="000C2058">
        <w:rPr>
          <w:sz w:val="16"/>
          <w:szCs w:val="16"/>
        </w:rPr>
        <w:t>Poskytovateľ</w:t>
      </w:r>
      <w:r w:rsidR="004254B4" w:rsidRPr="000C2058">
        <w:rPr>
          <w:sz w:val="16"/>
          <w:szCs w:val="16"/>
        </w:rPr>
        <w:t xml:space="preserve"> bol právoplatným rozhodnutím súdu vymazaný z registra partnerov verejného sektora alebo mu bol právoplatným rozhodnutím Úradu pre verejné obstarávanie uložený zákaz účasti vo verejnom obstarávaní</w:t>
      </w:r>
      <w:r w:rsidR="000C1DEC" w:rsidRPr="000C2058">
        <w:rPr>
          <w:sz w:val="16"/>
          <w:szCs w:val="16"/>
        </w:rPr>
        <w:t>,</w:t>
      </w:r>
    </w:p>
    <w:p w14:paraId="1B908AFF" w14:textId="5179675A" w:rsidR="000C1DEC" w:rsidRPr="000C2058" w:rsidRDefault="000C1DEC" w:rsidP="000C2058">
      <w:pPr>
        <w:pStyle w:val="Smlouvaodstavec"/>
        <w:rPr>
          <w:sz w:val="16"/>
          <w:szCs w:val="16"/>
        </w:rPr>
      </w:pPr>
      <w:r w:rsidRPr="000C2058">
        <w:rPr>
          <w:sz w:val="16"/>
          <w:szCs w:val="16"/>
        </w:rPr>
        <w:t>vyhlásenie Poskytovateľa podľa bodu 2</w:t>
      </w:r>
      <w:r w:rsidR="006545EE">
        <w:rPr>
          <w:sz w:val="16"/>
          <w:szCs w:val="16"/>
        </w:rPr>
        <w:t>.</w:t>
      </w:r>
      <w:r w:rsidRPr="000C2058">
        <w:rPr>
          <w:sz w:val="16"/>
          <w:szCs w:val="16"/>
        </w:rPr>
        <w:t xml:space="preserve"> článku VII. </w:t>
      </w:r>
      <w:r w:rsidR="006545EE">
        <w:rPr>
          <w:sz w:val="16"/>
          <w:szCs w:val="16"/>
        </w:rPr>
        <w:t xml:space="preserve">týchto </w:t>
      </w:r>
      <w:r w:rsidR="000C2058" w:rsidRPr="000C2058">
        <w:rPr>
          <w:sz w:val="16"/>
          <w:szCs w:val="16"/>
        </w:rPr>
        <w:t>OPPS</w:t>
      </w:r>
      <w:r w:rsidRPr="000C2058">
        <w:rPr>
          <w:sz w:val="16"/>
          <w:szCs w:val="16"/>
        </w:rPr>
        <w:t xml:space="preserve"> sa ukáže ako nepravdivé</w:t>
      </w:r>
      <w:r w:rsidR="00EF2BD0" w:rsidRPr="000C2058">
        <w:rPr>
          <w:sz w:val="16"/>
          <w:szCs w:val="16"/>
        </w:rPr>
        <w:t xml:space="preserve"> alebo po tom čo sa Poskytovateľ partnerom verejného sektora stal a nepodal v lehote podľa bodu 2</w:t>
      </w:r>
      <w:r w:rsidR="006545EE">
        <w:rPr>
          <w:sz w:val="16"/>
          <w:szCs w:val="16"/>
        </w:rPr>
        <w:t>.</w:t>
      </w:r>
      <w:r w:rsidR="00EF2BD0" w:rsidRPr="000C2058">
        <w:rPr>
          <w:sz w:val="16"/>
          <w:szCs w:val="16"/>
        </w:rPr>
        <w:t xml:space="preserve"> v článku VII. </w:t>
      </w:r>
      <w:r w:rsidR="006545EE">
        <w:rPr>
          <w:sz w:val="16"/>
          <w:szCs w:val="16"/>
        </w:rPr>
        <w:t xml:space="preserve">týchto OPPS </w:t>
      </w:r>
      <w:r w:rsidR="00EF2BD0" w:rsidRPr="000C2058">
        <w:rPr>
          <w:sz w:val="16"/>
          <w:szCs w:val="16"/>
        </w:rPr>
        <w:t>návrh na zápis do registra partnerov verejného sektora</w:t>
      </w:r>
      <w:r w:rsidRPr="000C2058">
        <w:rPr>
          <w:sz w:val="16"/>
          <w:szCs w:val="16"/>
        </w:rPr>
        <w:t>,</w:t>
      </w:r>
    </w:p>
    <w:p w14:paraId="4D5358B5" w14:textId="08993C9C" w:rsidR="004254B4" w:rsidRPr="000C2058" w:rsidRDefault="000C1DEC" w:rsidP="000C2058">
      <w:pPr>
        <w:pStyle w:val="Smlouvaodstavec"/>
        <w:rPr>
          <w:sz w:val="16"/>
          <w:szCs w:val="16"/>
        </w:rPr>
      </w:pPr>
      <w:r w:rsidRPr="000C2058">
        <w:rPr>
          <w:sz w:val="16"/>
          <w:szCs w:val="16"/>
        </w:rPr>
        <w:t>na vykonávaní predmetu Zmluvy sa podieľa resp. podieľal subdodávateľ, ktorý je partnerom verejného sektora a nie je zapísaný v registri partnerov verejného sektora.</w:t>
      </w:r>
    </w:p>
    <w:bookmarkEnd w:id="1"/>
    <w:p w14:paraId="56CA56A3" w14:textId="6F7DD0E7" w:rsidR="00A455AA" w:rsidRPr="000C2058" w:rsidRDefault="00A455AA" w:rsidP="000C1B51">
      <w:pPr>
        <w:pStyle w:val="Smlouvaodstavec"/>
        <w:numPr>
          <w:ilvl w:val="0"/>
          <w:numId w:val="0"/>
        </w:numPr>
        <w:ind w:left="720" w:hanging="436"/>
        <w:rPr>
          <w:rFonts w:eastAsia="Calibri"/>
          <w:sz w:val="16"/>
          <w:szCs w:val="16"/>
        </w:rPr>
      </w:pPr>
      <w:r w:rsidRPr="000C2058">
        <w:rPr>
          <w:rFonts w:eastAsia="Calibri"/>
          <w:sz w:val="16"/>
          <w:szCs w:val="16"/>
        </w:rPr>
        <w:t xml:space="preserve">Doručením písomného oznámenia podľa tohto bodu </w:t>
      </w:r>
      <w:r w:rsidR="000F28D3" w:rsidRPr="000C2058">
        <w:rPr>
          <w:rFonts w:eastAsia="Calibri"/>
          <w:sz w:val="16"/>
          <w:szCs w:val="16"/>
        </w:rPr>
        <w:t>Z</w:t>
      </w:r>
      <w:r w:rsidR="00B65738" w:rsidRPr="000C2058">
        <w:rPr>
          <w:rFonts w:eastAsia="Calibri"/>
          <w:sz w:val="16"/>
          <w:szCs w:val="16"/>
        </w:rPr>
        <w:t>mluva zanikne</w:t>
      </w:r>
      <w:r w:rsidR="00E22183" w:rsidRPr="000C2058">
        <w:rPr>
          <w:rFonts w:eastAsia="Calibri"/>
          <w:sz w:val="16"/>
          <w:szCs w:val="16"/>
        </w:rPr>
        <w:t xml:space="preserve"> (s účinkami ex nunc)</w:t>
      </w:r>
      <w:r w:rsidR="00B65738" w:rsidRPr="000C2058">
        <w:rPr>
          <w:rFonts w:eastAsia="Calibri"/>
          <w:sz w:val="16"/>
          <w:szCs w:val="16"/>
        </w:rPr>
        <w:t>.</w:t>
      </w:r>
    </w:p>
    <w:p w14:paraId="2B6A8667" w14:textId="487E5CD8" w:rsidR="00A455AA" w:rsidRPr="00093C5C" w:rsidRDefault="00A455AA" w:rsidP="00A455AA">
      <w:pPr>
        <w:pStyle w:val="Normlny1"/>
        <w:numPr>
          <w:ilvl w:val="6"/>
          <w:numId w:val="5"/>
        </w:numPr>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Nasledovné porušenia zmluvných povinností zo strany </w:t>
      </w:r>
      <w:r w:rsidR="00C51D00"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 xml:space="preserve">sa považujú za podstatné s právom </w:t>
      </w:r>
      <w:r w:rsidR="00C51D00" w:rsidRPr="00093C5C">
        <w:rPr>
          <w:rFonts w:ascii="Arial" w:eastAsia="Calibri" w:hAnsi="Arial" w:cs="Arial"/>
          <w:sz w:val="16"/>
          <w:szCs w:val="16"/>
          <w:lang w:eastAsia="en-US"/>
        </w:rPr>
        <w:t xml:space="preserve">Objednávateľa </w:t>
      </w:r>
      <w:r w:rsidR="00243A76">
        <w:rPr>
          <w:rFonts w:ascii="Arial" w:eastAsia="Calibri" w:hAnsi="Arial" w:cs="Arial"/>
          <w:sz w:val="16"/>
          <w:szCs w:val="16"/>
          <w:lang w:eastAsia="en-US"/>
        </w:rPr>
        <w:t>bez ďalšieho</w:t>
      </w:r>
      <w:r w:rsidR="00243A76" w:rsidRPr="00093C5C">
        <w:rPr>
          <w:rFonts w:ascii="Arial" w:eastAsia="Calibri" w:hAnsi="Arial" w:cs="Arial"/>
          <w:sz w:val="16"/>
          <w:szCs w:val="16"/>
          <w:lang w:eastAsia="en-US"/>
        </w:rPr>
        <w:t xml:space="preserve"> </w:t>
      </w:r>
      <w:r w:rsidRPr="00093C5C">
        <w:rPr>
          <w:rFonts w:ascii="Arial" w:eastAsia="Calibri" w:hAnsi="Arial" w:cs="Arial"/>
          <w:sz w:val="16"/>
          <w:szCs w:val="16"/>
          <w:lang w:eastAsia="en-US"/>
        </w:rPr>
        <w:t xml:space="preserve">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w:t>
      </w:r>
      <w:r w:rsidR="00243A76">
        <w:rPr>
          <w:rFonts w:ascii="Arial" w:eastAsia="Calibri" w:hAnsi="Arial" w:cs="Arial"/>
          <w:sz w:val="16"/>
          <w:szCs w:val="16"/>
          <w:lang w:eastAsia="en-US"/>
        </w:rPr>
        <w:t xml:space="preserve">písomne </w:t>
      </w:r>
      <w:r w:rsidRPr="00093C5C">
        <w:rPr>
          <w:rFonts w:ascii="Arial" w:eastAsia="Calibri" w:hAnsi="Arial" w:cs="Arial"/>
          <w:sz w:val="16"/>
          <w:szCs w:val="16"/>
          <w:lang w:eastAsia="en-US"/>
        </w:rPr>
        <w:t xml:space="preserve">odstúpiť: </w:t>
      </w:r>
    </w:p>
    <w:p w14:paraId="30B2F96E" w14:textId="16CA03C0" w:rsidR="00A455AA" w:rsidRPr="000A5EDD" w:rsidRDefault="00243A76" w:rsidP="007435DC">
      <w:pPr>
        <w:pStyle w:val="Smlouvaodstavec"/>
        <w:numPr>
          <w:ilvl w:val="0"/>
          <w:numId w:val="7"/>
        </w:numPr>
        <w:rPr>
          <w:rFonts w:eastAsia="Calibri"/>
          <w:sz w:val="16"/>
          <w:szCs w:val="16"/>
        </w:rPr>
      </w:pPr>
      <w:r w:rsidRPr="000A5EDD">
        <w:rPr>
          <w:rFonts w:eastAsia="Calibri"/>
          <w:sz w:val="16"/>
          <w:szCs w:val="16"/>
        </w:rPr>
        <w:t xml:space="preserve">ak sa </w:t>
      </w:r>
      <w:r w:rsidR="00C51D00" w:rsidRPr="000A5EDD">
        <w:rPr>
          <w:rFonts w:eastAsia="Calibri"/>
          <w:sz w:val="16"/>
          <w:szCs w:val="16"/>
        </w:rPr>
        <w:t xml:space="preserve">Poskytovateľ </w:t>
      </w:r>
      <w:r w:rsidR="00A455AA" w:rsidRPr="000A5EDD">
        <w:rPr>
          <w:rFonts w:eastAsia="Calibri"/>
          <w:sz w:val="16"/>
          <w:szCs w:val="16"/>
        </w:rPr>
        <w:t>sa dostal do omeškania s vykonaním služby o viac ako 15 dní,</w:t>
      </w:r>
    </w:p>
    <w:p w14:paraId="5D17CCE6" w14:textId="0B00B07A" w:rsidR="00A455AA" w:rsidRPr="000A5EDD" w:rsidRDefault="00243A76" w:rsidP="007435DC">
      <w:pPr>
        <w:pStyle w:val="Smlouvaodstavec"/>
        <w:numPr>
          <w:ilvl w:val="0"/>
          <w:numId w:val="7"/>
        </w:numPr>
        <w:rPr>
          <w:rFonts w:eastAsia="Calibri"/>
          <w:sz w:val="16"/>
          <w:szCs w:val="16"/>
        </w:rPr>
      </w:pPr>
      <w:r w:rsidRPr="000A5EDD">
        <w:rPr>
          <w:rFonts w:eastAsia="Calibri"/>
          <w:sz w:val="16"/>
          <w:szCs w:val="16"/>
        </w:rPr>
        <w:t xml:space="preserve">ak </w:t>
      </w:r>
      <w:r w:rsidR="00C51D00" w:rsidRPr="000A5EDD">
        <w:rPr>
          <w:rFonts w:eastAsia="Calibri"/>
          <w:sz w:val="16"/>
          <w:szCs w:val="16"/>
        </w:rPr>
        <w:t xml:space="preserve">Poskytovateľ </w:t>
      </w:r>
      <w:r w:rsidR="00A455AA" w:rsidRPr="000A5EDD">
        <w:rPr>
          <w:rFonts w:eastAsia="Calibri"/>
          <w:sz w:val="16"/>
          <w:szCs w:val="16"/>
        </w:rPr>
        <w:t xml:space="preserve">nedodržuje technologické postupy a neplní kvalitatívno-technické parametre a podmienky vykonávania služieb, ktoré boli stanovené </w:t>
      </w:r>
      <w:r w:rsidR="000F28D3" w:rsidRPr="000A5EDD">
        <w:rPr>
          <w:rFonts w:eastAsia="Calibri"/>
          <w:sz w:val="16"/>
          <w:szCs w:val="16"/>
        </w:rPr>
        <w:t>Z</w:t>
      </w:r>
      <w:r w:rsidR="00A455AA" w:rsidRPr="000A5EDD">
        <w:rPr>
          <w:rFonts w:eastAsia="Calibri"/>
          <w:sz w:val="16"/>
          <w:szCs w:val="16"/>
        </w:rPr>
        <w:t xml:space="preserve">mluvou, </w:t>
      </w:r>
      <w:r w:rsidRPr="000A5EDD">
        <w:rPr>
          <w:rFonts w:eastAsia="Calibri"/>
          <w:sz w:val="16"/>
          <w:szCs w:val="16"/>
        </w:rPr>
        <w:t xml:space="preserve">všeobecne záväznými právnymi predpismi, </w:t>
      </w:r>
      <w:r w:rsidR="00A455AA" w:rsidRPr="000A5EDD">
        <w:rPr>
          <w:rFonts w:eastAsia="Calibri"/>
          <w:sz w:val="16"/>
          <w:szCs w:val="16"/>
        </w:rPr>
        <w:t>platnými slovenskými technickými normami a </w:t>
      </w:r>
      <w:r w:rsidRPr="000A5EDD">
        <w:rPr>
          <w:rFonts w:eastAsia="Calibri"/>
          <w:sz w:val="16"/>
          <w:szCs w:val="16"/>
        </w:rPr>
        <w:t>internými predpismi Objednávateľa, pričom nárok Objednávateľa na zmluvnú pokutu a náhradu škody tým nie sú dotknuté</w:t>
      </w:r>
      <w:r w:rsidR="00A455AA" w:rsidRPr="000A5EDD">
        <w:rPr>
          <w:rFonts w:eastAsia="Calibri"/>
          <w:sz w:val="16"/>
          <w:szCs w:val="16"/>
        </w:rPr>
        <w:t>,</w:t>
      </w:r>
    </w:p>
    <w:p w14:paraId="751C6885" w14:textId="347EEFD8" w:rsidR="00A455AA" w:rsidRPr="000A5EDD" w:rsidRDefault="00243A76" w:rsidP="007435DC">
      <w:pPr>
        <w:pStyle w:val="Smlouvaodstavec"/>
        <w:numPr>
          <w:ilvl w:val="0"/>
          <w:numId w:val="7"/>
        </w:numPr>
        <w:rPr>
          <w:rFonts w:eastAsia="Calibri"/>
          <w:sz w:val="16"/>
          <w:szCs w:val="16"/>
        </w:rPr>
      </w:pPr>
      <w:r w:rsidRPr="000A5EDD">
        <w:rPr>
          <w:rFonts w:eastAsia="Calibri"/>
          <w:sz w:val="16"/>
          <w:szCs w:val="16"/>
        </w:rPr>
        <w:t xml:space="preserve">ak </w:t>
      </w:r>
      <w:r w:rsidR="00C51D00" w:rsidRPr="000A5EDD">
        <w:rPr>
          <w:rFonts w:eastAsia="Calibri"/>
          <w:sz w:val="16"/>
          <w:szCs w:val="16"/>
        </w:rPr>
        <w:t xml:space="preserve">Poskytovateľ </w:t>
      </w:r>
      <w:r w:rsidR="00A455AA" w:rsidRPr="000A5EDD">
        <w:rPr>
          <w:rFonts w:eastAsia="Calibri"/>
          <w:sz w:val="16"/>
          <w:szCs w:val="16"/>
        </w:rPr>
        <w:t xml:space="preserve">nezačne, preruší alebo zastaví vykonávanie </w:t>
      </w:r>
      <w:r w:rsidRPr="000A5EDD">
        <w:rPr>
          <w:rFonts w:eastAsia="Calibri"/>
          <w:sz w:val="16"/>
          <w:szCs w:val="16"/>
        </w:rPr>
        <w:t xml:space="preserve">služby </w:t>
      </w:r>
      <w:r w:rsidR="00A455AA" w:rsidRPr="000A5EDD">
        <w:rPr>
          <w:rFonts w:eastAsia="Calibri"/>
          <w:sz w:val="16"/>
          <w:szCs w:val="16"/>
        </w:rPr>
        <w:t xml:space="preserve">z iných dôvodov ako </w:t>
      </w:r>
      <w:r w:rsidRPr="000A5EDD">
        <w:rPr>
          <w:rFonts w:eastAsia="Calibri"/>
          <w:sz w:val="16"/>
          <w:szCs w:val="16"/>
        </w:rPr>
        <w:t xml:space="preserve">z </w:t>
      </w:r>
      <w:r w:rsidR="00A455AA" w:rsidRPr="000A5EDD">
        <w:rPr>
          <w:rFonts w:eastAsia="Calibri"/>
          <w:sz w:val="16"/>
          <w:szCs w:val="16"/>
        </w:rPr>
        <w:t xml:space="preserve">dôvodov na strane </w:t>
      </w:r>
      <w:r w:rsidR="00C51D00" w:rsidRPr="000A5EDD">
        <w:rPr>
          <w:rFonts w:eastAsia="Calibri"/>
          <w:sz w:val="16"/>
          <w:szCs w:val="16"/>
        </w:rPr>
        <w:t xml:space="preserve">Objednávateľa </w:t>
      </w:r>
      <w:r w:rsidR="00A455AA" w:rsidRPr="000A5EDD">
        <w:rPr>
          <w:rFonts w:eastAsia="Calibri"/>
          <w:sz w:val="16"/>
          <w:szCs w:val="16"/>
        </w:rPr>
        <w:t xml:space="preserve">alebo z dôvodov skutočností, ktoré </w:t>
      </w:r>
      <w:r w:rsidR="000957D9" w:rsidRPr="000A5EDD">
        <w:rPr>
          <w:rFonts w:eastAsia="Calibri"/>
          <w:sz w:val="16"/>
          <w:szCs w:val="16"/>
        </w:rPr>
        <w:t xml:space="preserve">Poskytovateľ </w:t>
      </w:r>
      <w:r w:rsidR="00A455AA" w:rsidRPr="000A5EDD">
        <w:rPr>
          <w:rFonts w:eastAsia="Calibri"/>
          <w:sz w:val="16"/>
          <w:szCs w:val="16"/>
        </w:rPr>
        <w:t xml:space="preserve">nemohol predvídať v čase uzatvorenia </w:t>
      </w:r>
      <w:r w:rsidR="000F28D3" w:rsidRPr="000A5EDD">
        <w:rPr>
          <w:rFonts w:eastAsia="Calibri"/>
          <w:sz w:val="16"/>
          <w:szCs w:val="16"/>
        </w:rPr>
        <w:t>Z</w:t>
      </w:r>
      <w:r w:rsidR="00A455AA" w:rsidRPr="000A5EDD">
        <w:rPr>
          <w:rFonts w:eastAsia="Calibri"/>
          <w:sz w:val="16"/>
          <w:szCs w:val="16"/>
        </w:rPr>
        <w:t xml:space="preserve">mluvy ani pri vynaložení náležitej starostlivosti, ktorú možno od neho požadovať, </w:t>
      </w:r>
    </w:p>
    <w:p w14:paraId="5DE2B5C5" w14:textId="3C2DBD19" w:rsidR="00A455AA" w:rsidRPr="000A5EDD" w:rsidRDefault="00243A76" w:rsidP="007435DC">
      <w:pPr>
        <w:pStyle w:val="Smlouvaodstavec"/>
        <w:numPr>
          <w:ilvl w:val="0"/>
          <w:numId w:val="7"/>
        </w:numPr>
        <w:rPr>
          <w:rFonts w:eastAsia="Calibri"/>
          <w:sz w:val="16"/>
          <w:szCs w:val="16"/>
          <w:lang w:eastAsia="en-US"/>
        </w:rPr>
      </w:pPr>
      <w:r w:rsidRPr="000A5EDD">
        <w:rPr>
          <w:rFonts w:eastAsia="Calibri"/>
          <w:sz w:val="16"/>
          <w:szCs w:val="16"/>
        </w:rPr>
        <w:t xml:space="preserve">ak </w:t>
      </w:r>
      <w:r w:rsidR="00C51D00" w:rsidRPr="000A5EDD">
        <w:rPr>
          <w:rFonts w:eastAsia="Calibri"/>
          <w:sz w:val="16"/>
          <w:szCs w:val="16"/>
        </w:rPr>
        <w:t>Poskytovateľ</w:t>
      </w:r>
      <w:r w:rsidR="00A455AA" w:rsidRPr="000A5EDD">
        <w:rPr>
          <w:rFonts w:eastAsia="Calibri"/>
          <w:sz w:val="16"/>
          <w:szCs w:val="16"/>
        </w:rPr>
        <w:t>, z dôvodov na jeho strane, nepodpísal s </w:t>
      </w:r>
      <w:r w:rsidR="00C51D00" w:rsidRPr="000A5EDD">
        <w:rPr>
          <w:rFonts w:eastAsia="Calibri"/>
          <w:sz w:val="16"/>
          <w:szCs w:val="16"/>
        </w:rPr>
        <w:t xml:space="preserve">Objednávateľom </w:t>
      </w:r>
      <w:r w:rsidR="002A5567">
        <w:rPr>
          <w:rFonts w:eastAsia="Calibri"/>
          <w:sz w:val="16"/>
          <w:szCs w:val="16"/>
        </w:rPr>
        <w:t>Písomnú d</w:t>
      </w:r>
      <w:r w:rsidR="00A455AA" w:rsidRPr="000A5EDD">
        <w:rPr>
          <w:rFonts w:eastAsia="Calibri"/>
          <w:sz w:val="16"/>
          <w:szCs w:val="16"/>
        </w:rPr>
        <w:t>ohodu o zaistení bezpečnosti a ochran</w:t>
      </w:r>
      <w:r w:rsidR="000C1B51">
        <w:rPr>
          <w:rFonts w:eastAsia="Calibri"/>
          <w:sz w:val="16"/>
          <w:szCs w:val="16"/>
        </w:rPr>
        <w:t>y</w:t>
      </w:r>
      <w:r w:rsidR="00A455AA" w:rsidRPr="000A5EDD">
        <w:rPr>
          <w:rFonts w:eastAsia="Calibri"/>
          <w:sz w:val="16"/>
          <w:szCs w:val="16"/>
        </w:rPr>
        <w:t xml:space="preserve"> zdravia osôb pri práci v priestoroch ŽSR v zmysle člá</w:t>
      </w:r>
      <w:r w:rsidR="00576546" w:rsidRPr="000A5EDD">
        <w:rPr>
          <w:rFonts w:eastAsia="Calibri"/>
          <w:sz w:val="16"/>
          <w:szCs w:val="16"/>
        </w:rPr>
        <w:t xml:space="preserve">nku V. bodu 1. písm. e) týchto </w:t>
      </w:r>
      <w:r w:rsidR="00B65738" w:rsidRPr="000A5EDD">
        <w:rPr>
          <w:rFonts w:eastAsia="Calibri"/>
          <w:sz w:val="16"/>
          <w:szCs w:val="16"/>
        </w:rPr>
        <w:t>OPPS</w:t>
      </w:r>
      <w:r w:rsidRPr="000A5EDD">
        <w:rPr>
          <w:rFonts w:eastAsia="Calibri"/>
          <w:sz w:val="16"/>
          <w:szCs w:val="16"/>
        </w:rPr>
        <w:t>,</w:t>
      </w:r>
    </w:p>
    <w:p w14:paraId="2EB94BF9" w14:textId="4E4C5C85" w:rsidR="000D15AA" w:rsidRPr="000A5EDD" w:rsidRDefault="000D15AA" w:rsidP="007435DC">
      <w:pPr>
        <w:pStyle w:val="Smlouvaodstavec"/>
        <w:numPr>
          <w:ilvl w:val="0"/>
          <w:numId w:val="7"/>
        </w:numPr>
        <w:rPr>
          <w:sz w:val="16"/>
          <w:szCs w:val="16"/>
        </w:rPr>
      </w:pPr>
      <w:r w:rsidRPr="000A5EDD">
        <w:rPr>
          <w:sz w:val="16"/>
          <w:szCs w:val="16"/>
        </w:rPr>
        <w:t>ak Poskytovateľ nesplní ktorúkoľvek z povinností podľa článku VIII</w:t>
      </w:r>
      <w:r w:rsidR="00FF10AE" w:rsidRPr="000A5EDD">
        <w:rPr>
          <w:sz w:val="16"/>
          <w:szCs w:val="16"/>
        </w:rPr>
        <w:t>.</w:t>
      </w:r>
      <w:r w:rsidRPr="000A5EDD">
        <w:rPr>
          <w:sz w:val="16"/>
          <w:szCs w:val="16"/>
        </w:rPr>
        <w:t xml:space="preserve"> bod </w:t>
      </w:r>
      <w:r w:rsidR="00CC2B0F" w:rsidRPr="000A5EDD">
        <w:rPr>
          <w:sz w:val="16"/>
          <w:szCs w:val="16"/>
        </w:rPr>
        <w:t>2</w:t>
      </w:r>
      <w:r w:rsidR="006545EE">
        <w:rPr>
          <w:sz w:val="16"/>
          <w:szCs w:val="16"/>
        </w:rPr>
        <w:t>.</w:t>
      </w:r>
      <w:r w:rsidRPr="000A5EDD">
        <w:rPr>
          <w:sz w:val="16"/>
          <w:szCs w:val="16"/>
        </w:rPr>
        <w:t xml:space="preserve"> až </w:t>
      </w:r>
      <w:r w:rsidR="00DF1919">
        <w:rPr>
          <w:sz w:val="16"/>
          <w:szCs w:val="16"/>
        </w:rPr>
        <w:t>5</w:t>
      </w:r>
      <w:r w:rsidR="006545EE">
        <w:rPr>
          <w:sz w:val="16"/>
          <w:szCs w:val="16"/>
        </w:rPr>
        <w:t>.</w:t>
      </w:r>
      <w:r w:rsidRPr="000A5EDD">
        <w:rPr>
          <w:sz w:val="16"/>
          <w:szCs w:val="16"/>
        </w:rPr>
        <w:t xml:space="preserve"> týchto OPPS.</w:t>
      </w:r>
    </w:p>
    <w:p w14:paraId="5D641F5B" w14:textId="6F6D5E91"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Objednávateľ je oprávnený okrem prípadov u</w:t>
      </w:r>
      <w:r w:rsidR="00576546" w:rsidRPr="00093C5C">
        <w:rPr>
          <w:rFonts w:ascii="Arial" w:eastAsia="Calibri" w:hAnsi="Arial" w:cs="Arial"/>
          <w:sz w:val="16"/>
          <w:szCs w:val="16"/>
          <w:lang w:eastAsia="en-US"/>
        </w:rPr>
        <w:t>vedených v bode 3</w:t>
      </w:r>
      <w:r w:rsidR="00A61EF8">
        <w:rPr>
          <w:rFonts w:ascii="Arial" w:eastAsia="Calibri" w:hAnsi="Arial" w:cs="Arial"/>
          <w:sz w:val="16"/>
          <w:szCs w:val="16"/>
          <w:lang w:eastAsia="en-US"/>
        </w:rPr>
        <w:t>.</w:t>
      </w:r>
      <w:r w:rsidR="00576546" w:rsidRPr="00093C5C">
        <w:rPr>
          <w:rFonts w:ascii="Arial" w:eastAsia="Calibri" w:hAnsi="Arial" w:cs="Arial"/>
          <w:sz w:val="16"/>
          <w:szCs w:val="16"/>
          <w:lang w:eastAsia="en-US"/>
        </w:rPr>
        <w:t xml:space="preserve"> tohto článku </w:t>
      </w:r>
      <w:r w:rsidRPr="00093C5C">
        <w:rPr>
          <w:rFonts w:ascii="Arial" w:eastAsia="Calibri" w:hAnsi="Arial" w:cs="Arial"/>
          <w:sz w:val="16"/>
          <w:szCs w:val="16"/>
          <w:lang w:eastAsia="en-US"/>
        </w:rPr>
        <w:t xml:space="preserve">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aj v prípade, ak </w:t>
      </w:r>
      <w:r w:rsidR="00C51D00"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 xml:space="preserve">porušil ďalšie povinnosti, ktoré mu vyplývajú z ustanovení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w:t>
      </w:r>
      <w:r w:rsidR="00576546" w:rsidRPr="00093C5C">
        <w:rPr>
          <w:rFonts w:ascii="Arial" w:eastAsia="Calibri" w:hAnsi="Arial" w:cs="Arial"/>
          <w:sz w:val="16"/>
          <w:szCs w:val="16"/>
          <w:lang w:eastAsia="en-US"/>
        </w:rPr>
        <w:t xml:space="preserve">, </w:t>
      </w:r>
      <w:r w:rsidRPr="00093C5C">
        <w:rPr>
          <w:rFonts w:ascii="Arial" w:eastAsia="Calibri" w:hAnsi="Arial" w:cs="Arial"/>
          <w:sz w:val="16"/>
          <w:szCs w:val="16"/>
          <w:lang w:eastAsia="en-US"/>
        </w:rPr>
        <w:t>alebo z ustanovení príslušných právnych predpisov</w:t>
      </w:r>
      <w:r w:rsidR="000D15AA">
        <w:rPr>
          <w:rFonts w:ascii="Arial" w:eastAsia="Calibri" w:hAnsi="Arial" w:cs="Arial"/>
          <w:sz w:val="16"/>
          <w:szCs w:val="16"/>
          <w:lang w:eastAsia="en-US"/>
        </w:rPr>
        <w:t>, technických noriem a interných predpisov Ob</w:t>
      </w:r>
      <w:r w:rsidR="00A61EF8">
        <w:rPr>
          <w:rFonts w:ascii="Arial" w:eastAsia="Calibri" w:hAnsi="Arial" w:cs="Arial"/>
          <w:sz w:val="16"/>
          <w:szCs w:val="16"/>
          <w:lang w:eastAsia="en-US"/>
        </w:rPr>
        <w:t>jedn</w:t>
      </w:r>
      <w:r w:rsidR="000D15AA">
        <w:rPr>
          <w:rFonts w:ascii="Arial" w:eastAsia="Calibri" w:hAnsi="Arial" w:cs="Arial"/>
          <w:sz w:val="16"/>
          <w:szCs w:val="16"/>
          <w:lang w:eastAsia="en-US"/>
        </w:rPr>
        <w:t>ávateľa</w:t>
      </w:r>
      <w:r w:rsidRPr="00093C5C">
        <w:rPr>
          <w:rFonts w:ascii="Arial" w:eastAsia="Calibri" w:hAnsi="Arial" w:cs="Arial"/>
          <w:sz w:val="16"/>
          <w:szCs w:val="16"/>
          <w:lang w:eastAsia="en-US"/>
        </w:rPr>
        <w:t xml:space="preserve">. Objednávateľ je v tomto prípade oprávnený 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už po druhom porušení ktorejkoľvek povinnosti zo strany </w:t>
      </w:r>
      <w:r w:rsidR="000957D9" w:rsidRPr="00093C5C">
        <w:rPr>
          <w:rFonts w:ascii="Arial" w:eastAsia="Calibri" w:hAnsi="Arial" w:cs="Arial"/>
          <w:sz w:val="16"/>
          <w:szCs w:val="16"/>
          <w:lang w:eastAsia="en-US"/>
        </w:rPr>
        <w:t>Poskytovateľa</w:t>
      </w:r>
      <w:r w:rsidRPr="00093C5C">
        <w:rPr>
          <w:rFonts w:ascii="Arial" w:eastAsia="Calibri" w:hAnsi="Arial" w:cs="Arial"/>
          <w:sz w:val="16"/>
          <w:szCs w:val="16"/>
          <w:lang w:eastAsia="en-US"/>
        </w:rPr>
        <w:t xml:space="preserve">, pričom </w:t>
      </w:r>
      <w:r w:rsidR="00C51D00"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po prvom porušení </w:t>
      </w:r>
      <w:r w:rsidRPr="00093C5C">
        <w:rPr>
          <w:rFonts w:ascii="Arial" w:eastAsia="Calibri" w:hAnsi="Arial" w:cs="Arial"/>
          <w:sz w:val="16"/>
          <w:szCs w:val="16"/>
          <w:lang w:eastAsia="en-US"/>
        </w:rPr>
        <w:lastRenderedPageBreak/>
        <w:t xml:space="preserve">povinnosti písomne upozorní </w:t>
      </w:r>
      <w:r w:rsidR="00C51D00"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 xml:space="preserve">na porušenie zmluvných podmienok alebo ustanovení právnych predpisov s upozornením, že pri ďalšom porušení ktorejkoľvek povinnosti odstúpi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Objednávateľ v upozornení uvedie lehotu na nápravu, ak sa vyžaduje.</w:t>
      </w:r>
    </w:p>
    <w:p w14:paraId="6513C943" w14:textId="1EC2AF13"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Poskytovateľ je oprávnený 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okrem prípadov uvedených v §</w:t>
      </w:r>
      <w:r w:rsidR="00205CA7">
        <w:rPr>
          <w:rFonts w:ascii="Arial" w:eastAsia="Calibri" w:hAnsi="Arial" w:cs="Arial"/>
          <w:sz w:val="16"/>
          <w:szCs w:val="16"/>
          <w:lang w:eastAsia="en-US"/>
        </w:rPr>
        <w:t xml:space="preserve"> </w:t>
      </w:r>
      <w:r w:rsidRPr="00093C5C">
        <w:rPr>
          <w:rFonts w:ascii="Arial" w:eastAsia="Calibri" w:hAnsi="Arial" w:cs="Arial"/>
          <w:sz w:val="16"/>
          <w:szCs w:val="16"/>
          <w:lang w:eastAsia="en-US"/>
        </w:rPr>
        <w:t xml:space="preserve">344 a nasl. Obchodného zákonníka aj v prípade, ak sa </w:t>
      </w:r>
      <w:r w:rsidR="00C51D00"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dostane do omeškania s úhradou faktúry vystavenej </w:t>
      </w:r>
      <w:r w:rsidR="00576546" w:rsidRPr="00093C5C">
        <w:rPr>
          <w:rFonts w:ascii="Arial" w:eastAsia="Calibri" w:hAnsi="Arial" w:cs="Arial"/>
          <w:sz w:val="16"/>
          <w:szCs w:val="16"/>
          <w:lang w:eastAsia="en-US"/>
        </w:rPr>
        <w:t xml:space="preserve">podľa článku IV. bod 1. týchto </w:t>
      </w:r>
      <w:r w:rsidRPr="00093C5C">
        <w:rPr>
          <w:rFonts w:ascii="Arial" w:eastAsia="Calibri" w:hAnsi="Arial" w:cs="Arial"/>
          <w:sz w:val="16"/>
          <w:szCs w:val="16"/>
          <w:lang w:eastAsia="en-US"/>
        </w:rPr>
        <w:t>OPPS o viac ako 60 dní.</w:t>
      </w:r>
    </w:p>
    <w:p w14:paraId="431CFC10" w14:textId="4FB72B70"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Poskytovateľ je oprávnený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odstúpiť aj v prípade, ak </w:t>
      </w:r>
      <w:r w:rsidR="00C51D00"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opakovane závažným spôsobom poruší ďalšie povinnosti, ktoré mu vyplývajú z ustanovení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w:t>
      </w:r>
      <w:r w:rsidR="00576546" w:rsidRPr="00093C5C">
        <w:rPr>
          <w:rFonts w:ascii="Arial" w:eastAsia="Calibri" w:hAnsi="Arial" w:cs="Arial"/>
          <w:sz w:val="16"/>
          <w:szCs w:val="16"/>
          <w:lang w:eastAsia="en-US"/>
        </w:rPr>
        <w:t xml:space="preserve">, </w:t>
      </w:r>
      <w:r w:rsidRPr="00093C5C">
        <w:rPr>
          <w:rFonts w:ascii="Arial" w:eastAsia="Calibri" w:hAnsi="Arial" w:cs="Arial"/>
          <w:sz w:val="16"/>
          <w:szCs w:val="16"/>
          <w:lang w:eastAsia="en-US"/>
        </w:rPr>
        <w:t xml:space="preserve">alebo z ustanovení príslušných právnych predpisov. Poskytovateľ je v tomto prípade oprávnený 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už po druhom porušení ktorejkoľvek povinnosti zo strany </w:t>
      </w:r>
      <w:r w:rsidR="00C51D00" w:rsidRPr="00093C5C">
        <w:rPr>
          <w:rFonts w:ascii="Arial" w:eastAsia="Calibri" w:hAnsi="Arial" w:cs="Arial"/>
          <w:sz w:val="16"/>
          <w:szCs w:val="16"/>
          <w:lang w:eastAsia="en-US"/>
        </w:rPr>
        <w:t>Objednávateľa</w:t>
      </w:r>
      <w:r w:rsidRPr="00093C5C">
        <w:rPr>
          <w:rFonts w:ascii="Arial" w:eastAsia="Calibri" w:hAnsi="Arial" w:cs="Arial"/>
          <w:sz w:val="16"/>
          <w:szCs w:val="16"/>
          <w:lang w:eastAsia="en-US"/>
        </w:rPr>
        <w:t xml:space="preserve">, pričom </w:t>
      </w:r>
      <w:r w:rsidR="00C51D00"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 xml:space="preserve">po prvom porušení povinnosti písomne upozorní </w:t>
      </w:r>
      <w:r w:rsidR="00C51D00" w:rsidRPr="00093C5C">
        <w:rPr>
          <w:rFonts w:ascii="Arial" w:eastAsia="Calibri" w:hAnsi="Arial" w:cs="Arial"/>
          <w:sz w:val="16"/>
          <w:szCs w:val="16"/>
          <w:lang w:eastAsia="en-US"/>
        </w:rPr>
        <w:t xml:space="preserve">Objednávateľa </w:t>
      </w:r>
      <w:r w:rsidRPr="00093C5C">
        <w:rPr>
          <w:rFonts w:ascii="Arial" w:eastAsia="Calibri" w:hAnsi="Arial" w:cs="Arial"/>
          <w:sz w:val="16"/>
          <w:szCs w:val="16"/>
          <w:lang w:eastAsia="en-US"/>
        </w:rPr>
        <w:t xml:space="preserve">na porušenie zmluvných podmienok alebo ustanovení právnych predpisov s upozornením, že pri ďalšom porušení ktorejkoľvek povinnosti odstúpi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Poskytovateľ v upozornení uvedie lehotu na nápravu, ak sa vyžaduje.</w:t>
      </w:r>
    </w:p>
    <w:p w14:paraId="49FEBACB" w14:textId="51D1CD79"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Odstúpením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podľa tohto článku zanikajú všetky práva a povinnosti strán zo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s výnimkou nároku na náhradu škody vzniknutej porušením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nárokov na dovtedy vzniknuté zmluvné resp. zákonné sankcie a úroky z omeškania, nárokov vyplývajúcich z ustanovení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o poskytovaní záruky a zodpovednosti za vady za časť predmetu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ktorá bola do momentu odstúpenia zrealizovaná, ako aj s výnimkou povinností súvisiacich s odovzdaním a prevzatím časti predmetu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vykonanej do momentu odstúpenia, povinností </w:t>
      </w:r>
      <w:r w:rsidR="00C51D00"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podľa bodu 9</w:t>
      </w:r>
      <w:r w:rsidR="009F68C4">
        <w:rPr>
          <w:rFonts w:ascii="Arial" w:eastAsia="Calibri" w:hAnsi="Arial" w:cs="Arial"/>
          <w:sz w:val="16"/>
          <w:szCs w:val="16"/>
          <w:lang w:eastAsia="en-US"/>
        </w:rPr>
        <w:t>.</w:t>
      </w:r>
      <w:r w:rsidRPr="00093C5C">
        <w:rPr>
          <w:rFonts w:ascii="Arial" w:eastAsia="Calibri" w:hAnsi="Arial" w:cs="Arial"/>
          <w:sz w:val="16"/>
          <w:szCs w:val="16"/>
          <w:lang w:eastAsia="en-US"/>
        </w:rPr>
        <w:t xml:space="preserve"> tohto článku, zmluvných ustanovení týkajúcich sa voľby práva alebo voľby Obchodného zákonníka, riešenia sporov medzi zmluvnými stranami a iných ustanovení, ktoré podľa prejavenej vôle strán alebo vzhľadom na svoju povahu majú trvať aj po ukončení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w:t>
      </w:r>
    </w:p>
    <w:p w14:paraId="4C50D470" w14:textId="6F289F3D"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Zmluvné strany sa dohodli, že odstúpenie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bude účinné odo dňa jeho doručenia druhej zmluvnej strane. V prípade odstúpenia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predmet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alebo jeho časť, ktorá bola vykonaná a uhradená do momentu odstúpenia, sa stáva výhradným majetkom </w:t>
      </w:r>
      <w:r w:rsidR="00C51D00" w:rsidRPr="00093C5C">
        <w:rPr>
          <w:rFonts w:ascii="Arial" w:eastAsia="Calibri" w:hAnsi="Arial" w:cs="Arial"/>
          <w:sz w:val="16"/>
          <w:szCs w:val="16"/>
          <w:lang w:eastAsia="en-US"/>
        </w:rPr>
        <w:t>Objednávateľa</w:t>
      </w:r>
      <w:r w:rsidRPr="00093C5C">
        <w:rPr>
          <w:rFonts w:ascii="Arial" w:eastAsia="Calibri" w:hAnsi="Arial" w:cs="Arial"/>
          <w:sz w:val="16"/>
          <w:szCs w:val="16"/>
          <w:lang w:eastAsia="en-US"/>
        </w:rPr>
        <w:t xml:space="preserve">. </w:t>
      </w:r>
    </w:p>
    <w:p w14:paraId="53F2AC98" w14:textId="1C5EDF3B"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 odstúpení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je </w:t>
      </w:r>
      <w:r w:rsidR="000957D9"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povinný:</w:t>
      </w:r>
    </w:p>
    <w:p w14:paraId="1FD4303E" w14:textId="78C46AE7" w:rsidR="00A455AA" w:rsidRPr="00D55BCC" w:rsidRDefault="00A455AA" w:rsidP="007435DC">
      <w:pPr>
        <w:pStyle w:val="Smlouvaodstavec"/>
        <w:numPr>
          <w:ilvl w:val="0"/>
          <w:numId w:val="8"/>
        </w:numPr>
        <w:rPr>
          <w:rFonts w:eastAsia="Calibri"/>
          <w:sz w:val="16"/>
          <w:szCs w:val="16"/>
        </w:rPr>
      </w:pPr>
      <w:r w:rsidRPr="00D55BCC">
        <w:rPr>
          <w:rFonts w:eastAsia="Calibri"/>
          <w:sz w:val="16"/>
          <w:szCs w:val="16"/>
        </w:rPr>
        <w:t xml:space="preserve">počínať si tak, aby sa zabránilo škode bezprostredne hroziacej </w:t>
      </w:r>
      <w:r w:rsidR="000C3B97" w:rsidRPr="00D55BCC">
        <w:rPr>
          <w:rFonts w:eastAsia="Calibri"/>
          <w:sz w:val="16"/>
          <w:szCs w:val="16"/>
        </w:rPr>
        <w:t xml:space="preserve">Objednávateľovi </w:t>
      </w:r>
      <w:r w:rsidRPr="00D55BCC">
        <w:rPr>
          <w:rFonts w:eastAsia="Calibri"/>
          <w:sz w:val="16"/>
          <w:szCs w:val="16"/>
        </w:rPr>
        <w:t xml:space="preserve">nedokončením predmetu </w:t>
      </w:r>
      <w:r w:rsidR="008C17C8">
        <w:rPr>
          <w:rFonts w:eastAsia="Calibri"/>
          <w:sz w:val="16"/>
          <w:szCs w:val="16"/>
        </w:rPr>
        <w:t>Zmluvy</w:t>
      </w:r>
      <w:r w:rsidR="008C17C8" w:rsidRPr="00D55BCC">
        <w:rPr>
          <w:rFonts w:eastAsia="Calibri"/>
          <w:sz w:val="16"/>
          <w:szCs w:val="16"/>
        </w:rPr>
        <w:t xml:space="preserve"> </w:t>
      </w:r>
      <w:r w:rsidRPr="00D55BCC">
        <w:rPr>
          <w:rFonts w:eastAsia="Calibri"/>
          <w:sz w:val="16"/>
          <w:szCs w:val="16"/>
        </w:rPr>
        <w:t>príp. minimalizovali straty a za tým účelom vyk</w:t>
      </w:r>
      <w:r w:rsidR="008C69B0" w:rsidRPr="00D55BCC">
        <w:rPr>
          <w:rFonts w:eastAsia="Calibri"/>
          <w:sz w:val="16"/>
          <w:szCs w:val="16"/>
        </w:rPr>
        <w:t>onať všetky potrebné opatrenia,</w:t>
      </w:r>
    </w:p>
    <w:p w14:paraId="2A4B7904" w14:textId="763443A0" w:rsidR="00A455AA" w:rsidRPr="00D55BCC" w:rsidRDefault="00A455AA" w:rsidP="007435DC">
      <w:pPr>
        <w:pStyle w:val="Smlouvaodstavec"/>
        <w:numPr>
          <w:ilvl w:val="0"/>
          <w:numId w:val="7"/>
        </w:numPr>
        <w:rPr>
          <w:rFonts w:eastAsia="Calibri"/>
          <w:sz w:val="16"/>
          <w:szCs w:val="16"/>
        </w:rPr>
      </w:pPr>
      <w:r w:rsidRPr="00D55BCC">
        <w:rPr>
          <w:rFonts w:eastAsia="Calibri"/>
          <w:sz w:val="16"/>
          <w:szCs w:val="16"/>
        </w:rPr>
        <w:t xml:space="preserve">odovzdať </w:t>
      </w:r>
      <w:r w:rsidR="000C3B97" w:rsidRPr="00D55BCC">
        <w:rPr>
          <w:rFonts w:eastAsia="Calibri"/>
          <w:sz w:val="16"/>
          <w:szCs w:val="16"/>
        </w:rPr>
        <w:t xml:space="preserve">Objednávateľovi </w:t>
      </w:r>
      <w:r w:rsidRPr="00D55BCC">
        <w:rPr>
          <w:rFonts w:eastAsia="Calibri"/>
          <w:sz w:val="16"/>
          <w:szCs w:val="16"/>
        </w:rPr>
        <w:t xml:space="preserve">všetky podklady potrebné na dokončenie predmetu </w:t>
      </w:r>
      <w:r w:rsidR="008C17C8">
        <w:rPr>
          <w:rFonts w:eastAsia="Calibri"/>
          <w:sz w:val="16"/>
          <w:szCs w:val="16"/>
        </w:rPr>
        <w:t>Zmluvy</w:t>
      </w:r>
      <w:r w:rsidRPr="00D55BCC">
        <w:rPr>
          <w:rFonts w:eastAsia="Calibri"/>
          <w:sz w:val="16"/>
          <w:szCs w:val="16"/>
        </w:rPr>
        <w:t xml:space="preserve">, ako aj podklady, ktoré </w:t>
      </w:r>
      <w:r w:rsidR="008C17C8">
        <w:rPr>
          <w:rFonts w:eastAsia="Calibri"/>
          <w:sz w:val="16"/>
          <w:szCs w:val="16"/>
        </w:rPr>
        <w:t>P</w:t>
      </w:r>
      <w:r w:rsidRPr="00D55BCC">
        <w:rPr>
          <w:rFonts w:eastAsia="Calibri"/>
          <w:sz w:val="16"/>
          <w:szCs w:val="16"/>
        </w:rPr>
        <w:t xml:space="preserve">oskytovateľ získal v rozsahu </w:t>
      </w:r>
      <w:r w:rsidR="000C3B97" w:rsidRPr="00D55BCC">
        <w:rPr>
          <w:rFonts w:eastAsia="Calibri"/>
          <w:sz w:val="16"/>
          <w:szCs w:val="16"/>
        </w:rPr>
        <w:t xml:space="preserve">Objednávateľom </w:t>
      </w:r>
      <w:r w:rsidRPr="00D55BCC">
        <w:rPr>
          <w:rFonts w:eastAsia="Calibri"/>
          <w:sz w:val="16"/>
          <w:szCs w:val="16"/>
        </w:rPr>
        <w:t>poskytnutej súčinnosti,</w:t>
      </w:r>
    </w:p>
    <w:p w14:paraId="2C6E54AA" w14:textId="4E13488F" w:rsidR="00A455AA" w:rsidRPr="00D55BCC" w:rsidRDefault="00A455AA" w:rsidP="007435DC">
      <w:pPr>
        <w:pStyle w:val="Smlouvaodstavec"/>
        <w:numPr>
          <w:ilvl w:val="0"/>
          <w:numId w:val="7"/>
        </w:numPr>
        <w:rPr>
          <w:rFonts w:eastAsia="Calibri"/>
          <w:sz w:val="16"/>
          <w:szCs w:val="16"/>
        </w:rPr>
      </w:pPr>
      <w:r w:rsidRPr="00D55BCC">
        <w:rPr>
          <w:rFonts w:eastAsia="Calibri"/>
          <w:sz w:val="16"/>
          <w:szCs w:val="16"/>
        </w:rPr>
        <w:t xml:space="preserve">písomne informovať </w:t>
      </w:r>
      <w:r w:rsidR="000C3B97" w:rsidRPr="00D55BCC">
        <w:rPr>
          <w:rFonts w:eastAsia="Calibri"/>
          <w:sz w:val="16"/>
          <w:szCs w:val="16"/>
        </w:rPr>
        <w:t xml:space="preserve">Objednávateľa </w:t>
      </w:r>
      <w:r w:rsidRPr="00D55BCC">
        <w:rPr>
          <w:rFonts w:eastAsia="Calibri"/>
          <w:sz w:val="16"/>
          <w:szCs w:val="16"/>
        </w:rPr>
        <w:t xml:space="preserve">o všetkých skutočnostiach nevyhnutných pre dokončenie predmetu </w:t>
      </w:r>
      <w:r w:rsidR="008C17C8">
        <w:rPr>
          <w:rFonts w:eastAsia="Calibri"/>
          <w:sz w:val="16"/>
          <w:szCs w:val="16"/>
        </w:rPr>
        <w:t>Zmluvy</w:t>
      </w:r>
      <w:r w:rsidRPr="00D55BCC">
        <w:rPr>
          <w:rFonts w:eastAsia="Calibri"/>
          <w:sz w:val="16"/>
          <w:szCs w:val="16"/>
        </w:rPr>
        <w:t>.</w:t>
      </w:r>
    </w:p>
    <w:p w14:paraId="1FB2B8CE" w14:textId="28FAB605"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 odstúpení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zo strany </w:t>
      </w:r>
      <w:r w:rsidR="000C3B97"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 xml:space="preserve">pre porušenie povinností </w:t>
      </w:r>
      <w:r w:rsidR="000C3B97" w:rsidRPr="00093C5C">
        <w:rPr>
          <w:rFonts w:ascii="Arial" w:eastAsia="Calibri" w:hAnsi="Arial" w:cs="Arial"/>
          <w:sz w:val="16"/>
          <w:szCs w:val="16"/>
          <w:lang w:eastAsia="en-US"/>
        </w:rPr>
        <w:t xml:space="preserve">Objednávateľom </w:t>
      </w:r>
      <w:r w:rsidRPr="00093C5C">
        <w:rPr>
          <w:rFonts w:ascii="Arial" w:eastAsia="Calibri" w:hAnsi="Arial" w:cs="Arial"/>
          <w:sz w:val="16"/>
          <w:szCs w:val="16"/>
          <w:lang w:eastAsia="en-US"/>
        </w:rPr>
        <w:t xml:space="preserve">je </w:t>
      </w:r>
      <w:r w:rsidR="000C3B97"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povinný uhradiť predmet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alebo jeho časť, ktorá je vykonaná do momentu odstúpenia.</w:t>
      </w:r>
    </w:p>
    <w:p w14:paraId="26686F69" w14:textId="5DA8D039" w:rsidR="00A455AA"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Ak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mluva zanikne inak ako splnením, s výnimkou prípadu ak zánik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spôsobil </w:t>
      </w:r>
      <w:r w:rsidR="000C3B97"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 xml:space="preserve">porušením svojich povinností, </w:t>
      </w:r>
      <w:r w:rsidR="000C3B97" w:rsidRPr="00093C5C">
        <w:rPr>
          <w:rFonts w:ascii="Arial" w:eastAsia="Calibri" w:hAnsi="Arial" w:cs="Arial"/>
          <w:sz w:val="16"/>
          <w:szCs w:val="16"/>
          <w:lang w:eastAsia="en-US"/>
        </w:rPr>
        <w:t xml:space="preserve">Poskytovateľovi </w:t>
      </w:r>
      <w:r w:rsidRPr="00093C5C">
        <w:rPr>
          <w:rFonts w:ascii="Arial" w:eastAsia="Calibri" w:hAnsi="Arial" w:cs="Arial"/>
          <w:sz w:val="16"/>
          <w:szCs w:val="16"/>
          <w:lang w:eastAsia="en-US"/>
        </w:rPr>
        <w:t>vzniká nárok</w:t>
      </w:r>
      <w:r w:rsidRPr="00DA6FB8">
        <w:rPr>
          <w:rFonts w:ascii="Arial" w:eastAsia="Calibri" w:hAnsi="Arial" w:cs="Arial"/>
          <w:sz w:val="16"/>
          <w:szCs w:val="16"/>
          <w:lang w:eastAsia="en-US"/>
        </w:rPr>
        <w:t xml:space="preserve"> na zaplatenie rozpracovanej časti predmetu </w:t>
      </w:r>
      <w:r w:rsidR="000F28D3">
        <w:rPr>
          <w:rFonts w:ascii="Arial" w:eastAsia="Calibri" w:hAnsi="Arial" w:cs="Arial"/>
          <w:sz w:val="16"/>
          <w:szCs w:val="16"/>
          <w:lang w:eastAsia="en-US"/>
        </w:rPr>
        <w:t>Z</w:t>
      </w:r>
      <w:r w:rsidRPr="00DA6FB8">
        <w:rPr>
          <w:rFonts w:ascii="Arial" w:eastAsia="Calibri" w:hAnsi="Arial" w:cs="Arial"/>
          <w:sz w:val="16"/>
          <w:szCs w:val="16"/>
          <w:lang w:eastAsia="en-US"/>
        </w:rPr>
        <w:t xml:space="preserve">mluvy určenej percentuálnym podielom zo zmluvne </w:t>
      </w:r>
      <w:r>
        <w:rPr>
          <w:rFonts w:ascii="Arial" w:eastAsia="Calibri" w:hAnsi="Arial" w:cs="Arial"/>
          <w:sz w:val="16"/>
          <w:szCs w:val="16"/>
          <w:lang w:eastAsia="en-US"/>
        </w:rPr>
        <w:t>dohodnutej</w:t>
      </w:r>
      <w:r w:rsidRPr="00DA6FB8">
        <w:rPr>
          <w:rFonts w:ascii="Arial" w:eastAsia="Calibri" w:hAnsi="Arial" w:cs="Arial"/>
          <w:sz w:val="16"/>
          <w:szCs w:val="16"/>
          <w:lang w:eastAsia="en-US"/>
        </w:rPr>
        <w:t xml:space="preserve"> ceny. Rozpracovanosť určením percentuálneho podielu zo zmluvnej ceny musí byť zmluvnými stranami písomne odsúhlasená najneskô</w:t>
      </w:r>
      <w:r>
        <w:rPr>
          <w:rFonts w:ascii="Arial" w:eastAsia="Calibri" w:hAnsi="Arial" w:cs="Arial"/>
          <w:sz w:val="16"/>
          <w:szCs w:val="16"/>
          <w:lang w:eastAsia="en-US"/>
        </w:rPr>
        <w:t>r do 14 dní odo dňa zániku</w:t>
      </w:r>
      <w:r w:rsidRPr="00DA6FB8">
        <w:rPr>
          <w:rFonts w:ascii="Arial" w:eastAsia="Calibri" w:hAnsi="Arial" w:cs="Arial"/>
          <w:sz w:val="16"/>
          <w:szCs w:val="16"/>
          <w:lang w:eastAsia="en-US"/>
        </w:rPr>
        <w:t xml:space="preserve"> </w:t>
      </w:r>
      <w:r w:rsidR="000F28D3">
        <w:rPr>
          <w:rFonts w:ascii="Arial" w:eastAsia="Calibri" w:hAnsi="Arial" w:cs="Arial"/>
          <w:sz w:val="16"/>
          <w:szCs w:val="16"/>
          <w:lang w:eastAsia="en-US"/>
        </w:rPr>
        <w:t>Z</w:t>
      </w:r>
      <w:r w:rsidRPr="00DA6FB8">
        <w:rPr>
          <w:rFonts w:ascii="Arial" w:eastAsia="Calibri" w:hAnsi="Arial" w:cs="Arial"/>
          <w:sz w:val="16"/>
          <w:szCs w:val="16"/>
          <w:lang w:eastAsia="en-US"/>
        </w:rPr>
        <w:t xml:space="preserve">mluvy. Pokiaľ v tejto dobe nedôjde medzi zmluvnými stranami k vzájomnej dohode, každá zo zmluvných strán je oprávnená na vlastné náklady požiadať o </w:t>
      </w:r>
      <w:r w:rsidR="009844F2">
        <w:rPr>
          <w:rFonts w:ascii="Arial" w:eastAsia="Calibri" w:hAnsi="Arial" w:cs="Arial"/>
          <w:sz w:val="16"/>
          <w:szCs w:val="16"/>
          <w:lang w:eastAsia="en-US"/>
        </w:rPr>
        <w:t>určenie rozpracovanosti znalca.</w:t>
      </w:r>
    </w:p>
    <w:p w14:paraId="1A58AB84" w14:textId="747A4DA7" w:rsidR="00A3030D" w:rsidRDefault="00A3030D" w:rsidP="00A3030D">
      <w:pPr>
        <w:pStyle w:val="Normlny1"/>
        <w:widowControl/>
        <w:numPr>
          <w:ilvl w:val="6"/>
          <w:numId w:val="5"/>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 xml:space="preserve">Objednávateľ môže </w:t>
      </w:r>
      <w:r w:rsidRPr="00F51B1B">
        <w:rPr>
          <w:rFonts w:ascii="Arial" w:hAnsi="Arial" w:cs="Arial"/>
          <w:sz w:val="16"/>
        </w:rPr>
        <w:t xml:space="preserve">Zmluvu vypovedať len písomne, a to aj bez udania dôvodu. Výpovedná lehota je 2 (dva) kalendárne mesiace a začína plynúť prvým dňom kalendárneho mesiaca nasledujúceho po kalendárnom mesiaci, v ktorom bola písomná výpoveď Zmluvy doručená </w:t>
      </w:r>
      <w:r>
        <w:rPr>
          <w:rFonts w:ascii="Arial" w:hAnsi="Arial" w:cs="Arial"/>
          <w:sz w:val="16"/>
        </w:rPr>
        <w:t>Poskytovateľovi</w:t>
      </w:r>
      <w:r w:rsidRPr="00F51B1B">
        <w:rPr>
          <w:rFonts w:ascii="Arial" w:hAnsi="Arial" w:cs="Arial"/>
          <w:sz w:val="16"/>
        </w:rPr>
        <w:t>. Uplynutím výpovednej lehoty Zmluva zaniká.</w:t>
      </w:r>
    </w:p>
    <w:p w14:paraId="3BEBD0D3" w14:textId="4C2C34DB" w:rsidR="00567A19" w:rsidRPr="00950567" w:rsidRDefault="00576546" w:rsidP="00950567">
      <w:pPr>
        <w:pStyle w:val="Nadpis4"/>
        <w:jc w:val="both"/>
        <w:rPr>
          <w:rFonts w:ascii="Arial" w:hAnsi="Arial" w:cs="Arial"/>
          <w:sz w:val="16"/>
          <w:szCs w:val="16"/>
        </w:rPr>
      </w:pPr>
      <w:r>
        <w:rPr>
          <w:rFonts w:ascii="Arial" w:hAnsi="Arial" w:cs="Arial"/>
          <w:sz w:val="16"/>
          <w:szCs w:val="16"/>
        </w:rPr>
        <w:t xml:space="preserve">VII. </w:t>
      </w:r>
      <w:r w:rsidR="00567A19">
        <w:rPr>
          <w:rFonts w:ascii="Arial" w:hAnsi="Arial" w:cs="Arial"/>
          <w:sz w:val="16"/>
          <w:szCs w:val="16"/>
        </w:rPr>
        <w:t xml:space="preserve">Postavenie </w:t>
      </w:r>
      <w:r w:rsidR="00186DFA">
        <w:rPr>
          <w:rFonts w:ascii="Arial" w:hAnsi="Arial" w:cs="Arial"/>
          <w:sz w:val="16"/>
          <w:szCs w:val="16"/>
        </w:rPr>
        <w:t>Poskytovateľa</w:t>
      </w:r>
    </w:p>
    <w:p w14:paraId="60B708B7" w14:textId="295DCDFB" w:rsidR="00567A19" w:rsidRPr="00576546" w:rsidRDefault="00567A19" w:rsidP="007435DC">
      <w:pPr>
        <w:pStyle w:val="Normlny1"/>
        <w:widowControl/>
        <w:numPr>
          <w:ilvl w:val="6"/>
          <w:numId w:val="6"/>
        </w:numPr>
        <w:tabs>
          <w:tab w:val="clear" w:pos="5040"/>
        </w:tabs>
        <w:suppressAutoHyphens/>
        <w:spacing w:line="100" w:lineRule="atLeast"/>
        <w:ind w:left="284" w:hanging="284"/>
        <w:jc w:val="both"/>
        <w:rPr>
          <w:rFonts w:ascii="Arial" w:eastAsia="Calibri" w:hAnsi="Arial" w:cs="Arial"/>
          <w:sz w:val="16"/>
          <w:szCs w:val="16"/>
          <w:lang w:eastAsia="en-US"/>
        </w:rPr>
      </w:pPr>
      <w:r w:rsidRPr="00576546">
        <w:rPr>
          <w:rFonts w:ascii="Arial" w:eastAsia="Calibri" w:hAnsi="Arial" w:cs="Arial"/>
          <w:sz w:val="16"/>
          <w:szCs w:val="16"/>
          <w:lang w:eastAsia="en-US"/>
        </w:rPr>
        <w:t>V prípade, že P</w:t>
      </w:r>
      <w:r w:rsidR="00186DFA" w:rsidRPr="00576546">
        <w:rPr>
          <w:rFonts w:ascii="Arial" w:eastAsia="Calibri" w:hAnsi="Arial" w:cs="Arial"/>
          <w:sz w:val="16"/>
          <w:szCs w:val="16"/>
          <w:lang w:eastAsia="en-US"/>
        </w:rPr>
        <w:t xml:space="preserve">oskytovateľ </w:t>
      </w:r>
      <w:r w:rsidRPr="00576546">
        <w:rPr>
          <w:rFonts w:ascii="Arial" w:eastAsia="Calibri" w:hAnsi="Arial" w:cs="Arial"/>
          <w:sz w:val="16"/>
          <w:szCs w:val="16"/>
          <w:lang w:eastAsia="en-US"/>
        </w:rPr>
        <w:t xml:space="preserve">deklaruje, že má implementovaný systém manažérstva kvality, environmentu alebo bezpečnosti (certifikovaný alebo necertifikovaný), je povinný na základe žiadosti </w:t>
      </w:r>
      <w:r w:rsidR="00186DFA" w:rsidRPr="00576546">
        <w:rPr>
          <w:rFonts w:ascii="Arial" w:eastAsia="Calibri" w:hAnsi="Arial" w:cs="Arial"/>
          <w:sz w:val="16"/>
          <w:szCs w:val="16"/>
          <w:lang w:eastAsia="en-US"/>
        </w:rPr>
        <w:t>Objednávateľa</w:t>
      </w:r>
      <w:r w:rsidRPr="00576546">
        <w:rPr>
          <w:rFonts w:ascii="Arial" w:eastAsia="Calibri" w:hAnsi="Arial" w:cs="Arial"/>
          <w:sz w:val="16"/>
          <w:szCs w:val="16"/>
          <w:lang w:eastAsia="en-US"/>
        </w:rPr>
        <w:t xml:space="preserve"> umožniť povereným zamestnancom </w:t>
      </w:r>
      <w:r w:rsidR="00186DFA" w:rsidRPr="00576546">
        <w:rPr>
          <w:rFonts w:ascii="Arial" w:eastAsia="Calibri" w:hAnsi="Arial" w:cs="Arial"/>
          <w:sz w:val="16"/>
          <w:szCs w:val="16"/>
          <w:lang w:eastAsia="en-US"/>
        </w:rPr>
        <w:t>Objednávateľa</w:t>
      </w:r>
      <w:r w:rsidRPr="00576546">
        <w:rPr>
          <w:rFonts w:ascii="Arial" w:eastAsia="Calibri" w:hAnsi="Arial" w:cs="Arial"/>
          <w:sz w:val="16"/>
          <w:szCs w:val="16"/>
          <w:lang w:eastAsia="en-US"/>
        </w:rPr>
        <w:t xml:space="preserve"> vykonať vo svojich prevádzkach audit zameraný na overenie dodržiavania tohto systému.</w:t>
      </w:r>
    </w:p>
    <w:p w14:paraId="15F86670" w14:textId="77777777" w:rsidR="007032F1" w:rsidRPr="00B04D53" w:rsidRDefault="007032F1" w:rsidP="007435DC">
      <w:pPr>
        <w:pStyle w:val="Normlny1"/>
        <w:widowControl/>
        <w:numPr>
          <w:ilvl w:val="6"/>
          <w:numId w:val="6"/>
        </w:numPr>
        <w:tabs>
          <w:tab w:val="clear" w:pos="5040"/>
        </w:tabs>
        <w:suppressAutoHyphens/>
        <w:spacing w:after="60" w:line="100" w:lineRule="atLeast"/>
        <w:ind w:left="284" w:hanging="284"/>
        <w:jc w:val="both"/>
        <w:rPr>
          <w:rFonts w:ascii="Arial" w:hAnsi="Arial" w:cs="Arial"/>
          <w:sz w:val="16"/>
          <w:szCs w:val="16"/>
        </w:rPr>
      </w:pPr>
      <w:r w:rsidRPr="00B04D53">
        <w:rPr>
          <w:rFonts w:ascii="Arial" w:hAnsi="Arial" w:cs="Arial"/>
          <w:sz w:val="16"/>
          <w:szCs w:val="16"/>
        </w:rPr>
        <w:t>Poskytovateľ vyhlasuje, že ku dňu podpísania Zmluvy:</w:t>
      </w:r>
    </w:p>
    <w:p w14:paraId="757E9B9E" w14:textId="1A65EBF1" w:rsidR="007032F1" w:rsidRPr="00CA66BE" w:rsidRDefault="00966AB1" w:rsidP="00CA66BE">
      <w:pPr>
        <w:spacing w:after="60" w:line="100" w:lineRule="atLeast"/>
        <w:ind w:left="284"/>
        <w:jc w:val="both"/>
        <w:rPr>
          <w:rFonts w:ascii="Arial" w:hAnsi="Arial" w:cs="Arial"/>
          <w:sz w:val="16"/>
          <w:szCs w:val="16"/>
        </w:rPr>
      </w:pPr>
      <w:sdt>
        <w:sdtPr>
          <w:rPr>
            <w:rFonts w:ascii="Arial" w:hAnsi="Arial" w:cs="Arial"/>
            <w:sz w:val="16"/>
            <w:szCs w:val="16"/>
          </w:rPr>
          <w:id w:val="318473428"/>
          <w14:checkbox>
            <w14:checked w14:val="0"/>
            <w14:checkedState w14:val="2612" w14:font="MS Gothic"/>
            <w14:uncheckedState w14:val="2610" w14:font="MS Gothic"/>
          </w14:checkbox>
        </w:sdtPr>
        <w:sdtEndPr/>
        <w:sdtContent>
          <w:r w:rsidR="00CA66BE">
            <w:rPr>
              <w:rFonts w:ascii="MS Gothic" w:eastAsia="MS Gothic" w:hAnsi="MS Gothic" w:cs="Arial" w:hint="eastAsia"/>
              <w:sz w:val="16"/>
              <w:szCs w:val="16"/>
            </w:rPr>
            <w:t>☐</w:t>
          </w:r>
        </w:sdtContent>
      </w:sdt>
      <w:r w:rsidR="007032F1" w:rsidRPr="00CA66BE">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3F5AAE">
        <w:rPr>
          <w:rFonts w:ascii="Arial" w:hAnsi="Arial" w:cs="Arial"/>
          <w:sz w:val="16"/>
          <w:szCs w:val="16"/>
        </w:rPr>
        <w:t xml:space="preserve">v znení neskorších predpisov </w:t>
      </w:r>
      <w:r w:rsidR="007032F1" w:rsidRPr="00CA66BE">
        <w:rPr>
          <w:rFonts w:ascii="Arial" w:hAnsi="Arial" w:cs="Arial"/>
          <w:sz w:val="16"/>
          <w:szCs w:val="16"/>
        </w:rPr>
        <w:t>(ďalej len „</w:t>
      </w:r>
      <w:r w:rsidR="003F5AAE">
        <w:rPr>
          <w:rFonts w:ascii="Arial" w:hAnsi="Arial" w:cs="Arial"/>
          <w:sz w:val="16"/>
          <w:szCs w:val="16"/>
        </w:rPr>
        <w:t xml:space="preserve">zákon o </w:t>
      </w:r>
      <w:r w:rsidR="007032F1" w:rsidRPr="00CA66BE">
        <w:rPr>
          <w:rFonts w:ascii="Arial" w:hAnsi="Arial" w:cs="Arial"/>
          <w:sz w:val="16"/>
          <w:szCs w:val="16"/>
        </w:rPr>
        <w:t>RPVS“) a tiež každý Poskytovateľovi známy subdodávateľ v priamom alebo nepriamom rade, ktorý je partnerom verejného sektora je zapísaný v</w:t>
      </w:r>
      <w:r w:rsidR="003F5AAE">
        <w:rPr>
          <w:rFonts w:ascii="Arial" w:hAnsi="Arial" w:cs="Arial"/>
          <w:sz w:val="16"/>
          <w:szCs w:val="16"/>
        </w:rPr>
        <w:t> registri partnerov verejného sektora</w:t>
      </w:r>
      <w:r w:rsidR="007032F1" w:rsidRPr="00CA66BE">
        <w:rPr>
          <w:rFonts w:ascii="Arial" w:hAnsi="Arial" w:cs="Arial"/>
          <w:sz w:val="16"/>
          <w:szCs w:val="16"/>
        </w:rPr>
        <w:t xml:space="preserve">. </w:t>
      </w:r>
      <w:r w:rsidR="003E412E" w:rsidRPr="00ED49D2">
        <w:rPr>
          <w:rFonts w:ascii="Arial" w:hAnsi="Arial" w:cs="Arial"/>
          <w:sz w:val="16"/>
          <w:szCs w:val="16"/>
        </w:rPr>
        <w:t xml:space="preserve">Ďalej </w:t>
      </w:r>
      <w:r w:rsidR="00F32599">
        <w:rPr>
          <w:rFonts w:ascii="Arial" w:hAnsi="Arial" w:cs="Arial"/>
          <w:sz w:val="16"/>
          <w:szCs w:val="16"/>
        </w:rPr>
        <w:t>Poskytovateľ</w:t>
      </w:r>
      <w:r w:rsidR="003E412E" w:rsidRPr="00ED49D2">
        <w:rPr>
          <w:rFonts w:ascii="Arial" w:hAnsi="Arial" w:cs="Arial"/>
          <w:sz w:val="16"/>
          <w:szCs w:val="16"/>
        </w:rPr>
        <w:t xml:space="preserve"> vyhlasuje, že ku dňu podpísania </w:t>
      </w:r>
      <w:r w:rsidR="00BF3251">
        <w:rPr>
          <w:rFonts w:ascii="Arial" w:hAnsi="Arial" w:cs="Arial"/>
          <w:sz w:val="16"/>
          <w:szCs w:val="16"/>
        </w:rPr>
        <w:t>Z</w:t>
      </w:r>
      <w:r w:rsidR="003E412E" w:rsidRPr="00ED49D2">
        <w:rPr>
          <w:rFonts w:ascii="Arial" w:hAnsi="Arial" w:cs="Arial"/>
          <w:sz w:val="16"/>
          <w:szCs w:val="16"/>
        </w:rPr>
        <w:t xml:space="preserve">mluvy má ako partner verejného sektora alebo má osoba, ktorá plní povinnosti oprávnenej osoby pre </w:t>
      </w:r>
      <w:r w:rsidR="00F32599">
        <w:rPr>
          <w:rFonts w:ascii="Arial" w:hAnsi="Arial" w:cs="Arial"/>
          <w:sz w:val="16"/>
          <w:szCs w:val="16"/>
        </w:rPr>
        <w:t>Poskytovateľ</w:t>
      </w:r>
      <w:r w:rsidR="003E412E" w:rsidRPr="00ED49D2">
        <w:rPr>
          <w:rFonts w:ascii="Arial" w:hAnsi="Arial" w:cs="Arial"/>
          <w:sz w:val="16"/>
          <w:szCs w:val="16"/>
        </w:rPr>
        <w:t xml:space="preserve">a v zmysle zákona o RPVS (ďalej len „oprávnená osoba“), splnené všetky povinnosti, ktoré pre </w:t>
      </w:r>
      <w:r w:rsidR="00F32599">
        <w:rPr>
          <w:rFonts w:ascii="Arial" w:hAnsi="Arial" w:cs="Arial"/>
          <w:sz w:val="16"/>
          <w:szCs w:val="16"/>
        </w:rPr>
        <w:t>Poskytovateľ</w:t>
      </w:r>
      <w:r w:rsidR="003E412E" w:rsidRPr="00ED49D2">
        <w:rPr>
          <w:rFonts w:ascii="Arial" w:hAnsi="Arial" w:cs="Arial"/>
          <w:sz w:val="16"/>
          <w:szCs w:val="16"/>
        </w:rPr>
        <w:t xml:space="preserve">a ako partnera verejného sektora alebo pre oprávnenú osobu vyplývajú zo zákona o RPVS. Zmluvné strany sa dohodli, že ak sa </w:t>
      </w:r>
      <w:r w:rsidR="00925246">
        <w:rPr>
          <w:rFonts w:ascii="Arial" w:hAnsi="Arial" w:cs="Arial"/>
          <w:sz w:val="16"/>
          <w:szCs w:val="16"/>
        </w:rPr>
        <w:t xml:space="preserve">niektoré </w:t>
      </w:r>
      <w:r w:rsidR="003E412E" w:rsidRPr="00ED49D2">
        <w:rPr>
          <w:rFonts w:ascii="Arial" w:hAnsi="Arial" w:cs="Arial"/>
          <w:sz w:val="16"/>
          <w:szCs w:val="16"/>
        </w:rPr>
        <w:t>vyhláseni</w:t>
      </w:r>
      <w:r w:rsidR="00925246">
        <w:rPr>
          <w:rFonts w:ascii="Arial" w:hAnsi="Arial" w:cs="Arial"/>
          <w:sz w:val="16"/>
          <w:szCs w:val="16"/>
        </w:rPr>
        <w:t>e</w:t>
      </w:r>
      <w:r w:rsidR="003E412E" w:rsidRPr="00ED49D2">
        <w:rPr>
          <w:rFonts w:ascii="Arial" w:hAnsi="Arial" w:cs="Arial"/>
          <w:sz w:val="16"/>
          <w:szCs w:val="16"/>
        </w:rPr>
        <w:t xml:space="preserve"> podľa tohto bodu ukáž</w:t>
      </w:r>
      <w:r w:rsidR="008D5059">
        <w:rPr>
          <w:rFonts w:ascii="Arial" w:hAnsi="Arial" w:cs="Arial"/>
          <w:sz w:val="16"/>
          <w:szCs w:val="16"/>
        </w:rPr>
        <w:t>e</w:t>
      </w:r>
      <w:r w:rsidR="003E412E" w:rsidRPr="00ED49D2">
        <w:rPr>
          <w:rFonts w:ascii="Arial" w:hAnsi="Arial" w:cs="Arial"/>
          <w:sz w:val="16"/>
          <w:szCs w:val="16"/>
        </w:rPr>
        <w:t xml:space="preserve"> ako nepravdivé, </w:t>
      </w:r>
      <w:r w:rsidR="003E412E">
        <w:rPr>
          <w:rFonts w:ascii="Arial" w:hAnsi="Arial" w:cs="Arial"/>
          <w:sz w:val="16"/>
          <w:szCs w:val="16"/>
        </w:rPr>
        <w:t>O</w:t>
      </w:r>
      <w:r w:rsidR="003E412E" w:rsidRPr="00ED49D2">
        <w:rPr>
          <w:rFonts w:ascii="Arial" w:hAnsi="Arial" w:cs="Arial"/>
          <w:sz w:val="16"/>
          <w:szCs w:val="16"/>
        </w:rPr>
        <w:t xml:space="preserve">bjednávateľ nie je v omeškaní s plnením podľa </w:t>
      </w:r>
      <w:r w:rsidR="003E412E">
        <w:rPr>
          <w:rFonts w:ascii="Arial" w:hAnsi="Arial" w:cs="Arial"/>
          <w:sz w:val="16"/>
          <w:szCs w:val="16"/>
        </w:rPr>
        <w:t>Z</w:t>
      </w:r>
      <w:r w:rsidR="003E412E" w:rsidRPr="00ED49D2">
        <w:rPr>
          <w:rFonts w:ascii="Arial" w:hAnsi="Arial" w:cs="Arial"/>
          <w:sz w:val="16"/>
          <w:szCs w:val="16"/>
        </w:rPr>
        <w:t xml:space="preserve">mluvy až do splnenia povinnosti </w:t>
      </w:r>
      <w:r w:rsidR="00F32599">
        <w:rPr>
          <w:rFonts w:ascii="Arial" w:hAnsi="Arial" w:cs="Arial"/>
          <w:sz w:val="16"/>
          <w:szCs w:val="16"/>
        </w:rPr>
        <w:t>Poskytovateľ</w:t>
      </w:r>
      <w:r w:rsidR="003E412E" w:rsidRPr="00ED49D2">
        <w:rPr>
          <w:rFonts w:ascii="Arial" w:hAnsi="Arial" w:cs="Arial"/>
          <w:sz w:val="16"/>
          <w:szCs w:val="16"/>
        </w:rPr>
        <w:t>a resp. oprávnenej osoby.</w:t>
      </w:r>
    </w:p>
    <w:p w14:paraId="152500CD" w14:textId="44CA1F7C" w:rsidR="007032F1" w:rsidRPr="00CA66BE" w:rsidRDefault="00966AB1" w:rsidP="00CA66BE">
      <w:pPr>
        <w:spacing w:after="60" w:line="100" w:lineRule="atLeast"/>
        <w:ind w:left="284"/>
        <w:jc w:val="both"/>
        <w:rPr>
          <w:rFonts w:ascii="Arial" w:hAnsi="Arial" w:cs="Arial"/>
          <w:sz w:val="16"/>
          <w:szCs w:val="16"/>
        </w:rPr>
      </w:pPr>
      <w:sdt>
        <w:sdtPr>
          <w:rPr>
            <w:rFonts w:ascii="Arial" w:hAnsi="Arial" w:cs="Arial"/>
            <w:sz w:val="16"/>
            <w:szCs w:val="16"/>
          </w:rPr>
          <w:id w:val="1542329774"/>
          <w14:checkbox>
            <w14:checked w14:val="0"/>
            <w14:checkedState w14:val="2612" w14:font="MS Gothic"/>
            <w14:uncheckedState w14:val="2610" w14:font="MS Gothic"/>
          </w14:checkbox>
        </w:sdtPr>
        <w:sdtEndPr/>
        <w:sdtContent>
          <w:r w:rsidR="00CA66BE">
            <w:rPr>
              <w:rFonts w:ascii="MS Gothic" w:eastAsia="MS Gothic" w:hAnsi="MS Gothic" w:cs="Arial" w:hint="eastAsia"/>
              <w:sz w:val="16"/>
              <w:szCs w:val="16"/>
            </w:rPr>
            <w:t>☐</w:t>
          </w:r>
        </w:sdtContent>
      </w:sdt>
      <w:r w:rsidR="007032F1" w:rsidRPr="00CA66BE">
        <w:rPr>
          <w:rFonts w:ascii="Arial" w:hAnsi="Arial" w:cs="Arial"/>
          <w:sz w:val="16"/>
          <w:szCs w:val="16"/>
        </w:rPr>
        <w:t xml:space="preserve">nie je partnerom verejného sektora v zmysle zákona </w:t>
      </w:r>
      <w:r w:rsidR="003F5AAE">
        <w:rPr>
          <w:rFonts w:ascii="Arial" w:hAnsi="Arial" w:cs="Arial"/>
          <w:sz w:val="16"/>
          <w:szCs w:val="16"/>
        </w:rPr>
        <w:t>o RPVS</w:t>
      </w:r>
      <w:r w:rsidR="007032F1" w:rsidRPr="00CA66BE">
        <w:rPr>
          <w:rFonts w:ascii="Arial" w:hAnsi="Arial" w:cs="Arial"/>
          <w:sz w:val="16"/>
          <w:szCs w:val="16"/>
        </w:rPr>
        <w:t xml:space="preserve">. V prípade, že sa Poskytovateľ po podpise Zmluvy partnerom verejného sektora stane, je povinný o tejto skutočnosti písomne informovať Objednávateľa najneskôr do 5 dní odo dňa nadobudnutia účinnosti právneho úkonu, na základe ktorého sa Poskytovateľ partnerom verejného sektora stal. V rovnakej lehote sa Poskytovateľ zaväzuje podať na registrujúci orgán návrh na zápis do </w:t>
      </w:r>
      <w:r w:rsidR="003F5AAE">
        <w:rPr>
          <w:rFonts w:ascii="Arial" w:hAnsi="Arial" w:cs="Arial"/>
          <w:sz w:val="16"/>
          <w:szCs w:val="16"/>
        </w:rPr>
        <w:t>registra partnerov verejného sektora</w:t>
      </w:r>
      <w:r w:rsidR="007032F1" w:rsidRPr="00CA66BE">
        <w:rPr>
          <w:rFonts w:ascii="Arial" w:hAnsi="Arial" w:cs="Arial"/>
          <w:sz w:val="16"/>
          <w:szCs w:val="16"/>
        </w:rPr>
        <w:t xml:space="preserve">. V prípade, ak Poskytovateľ nepodá návrh na zápis do </w:t>
      </w:r>
      <w:r w:rsidR="003F5AAE">
        <w:rPr>
          <w:rFonts w:ascii="Arial" w:hAnsi="Arial" w:cs="Arial"/>
          <w:sz w:val="16"/>
          <w:szCs w:val="16"/>
        </w:rPr>
        <w:t>registra partnerov verejného sektora</w:t>
      </w:r>
      <w:r w:rsidR="003F5AAE" w:rsidRPr="00CA66BE">
        <w:rPr>
          <w:rFonts w:ascii="Arial" w:hAnsi="Arial" w:cs="Arial"/>
          <w:sz w:val="16"/>
          <w:szCs w:val="16"/>
        </w:rPr>
        <w:t xml:space="preserve"> </w:t>
      </w:r>
      <w:r w:rsidR="007032F1" w:rsidRPr="00CA66BE">
        <w:rPr>
          <w:rFonts w:ascii="Arial" w:hAnsi="Arial" w:cs="Arial"/>
          <w:sz w:val="16"/>
          <w:szCs w:val="16"/>
        </w:rPr>
        <w:t xml:space="preserve">spôsobom dojednaným v tomto bode, je Poskytovateľ povinný uhradiť Objednávateľovi zmluvnú pokutu vo výške 5 % z ceny </w:t>
      </w:r>
      <w:r w:rsidR="00B04D53" w:rsidRPr="00CA66BE">
        <w:rPr>
          <w:rFonts w:ascii="Arial" w:hAnsi="Arial" w:cs="Arial"/>
          <w:sz w:val="16"/>
          <w:szCs w:val="16"/>
        </w:rPr>
        <w:t>služby</w:t>
      </w:r>
      <w:r w:rsidR="007032F1" w:rsidRPr="00CA66BE">
        <w:rPr>
          <w:rFonts w:ascii="Arial" w:hAnsi="Arial" w:cs="Arial"/>
          <w:sz w:val="16"/>
          <w:szCs w:val="16"/>
        </w:rPr>
        <w:t xml:space="preserve"> dojednanej v časti J Zmluvy.</w:t>
      </w:r>
    </w:p>
    <w:p w14:paraId="479C6A73" w14:textId="55C8634D" w:rsidR="007032F1" w:rsidRPr="00B04D53" w:rsidRDefault="007032F1"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sidRPr="00B04D53">
        <w:rPr>
          <w:rFonts w:ascii="Arial" w:hAnsi="Arial" w:cs="Arial"/>
          <w:sz w:val="16"/>
          <w:szCs w:val="16"/>
        </w:rPr>
        <w:t>Ak je Poskytovateľ zapísaný v</w:t>
      </w:r>
      <w:r w:rsidR="004E6247">
        <w:rPr>
          <w:rFonts w:ascii="Arial" w:hAnsi="Arial" w:cs="Arial"/>
          <w:sz w:val="16"/>
          <w:szCs w:val="16"/>
        </w:rPr>
        <w:t> registri partnerov verejného sektora</w:t>
      </w:r>
      <w:r w:rsidRPr="00B04D53">
        <w:rPr>
          <w:rFonts w:ascii="Arial" w:hAnsi="Arial" w:cs="Arial"/>
          <w:sz w:val="16"/>
          <w:szCs w:val="16"/>
        </w:rPr>
        <w:t>, Poskytovateľ je povinný Objednávateľovi písomne oznamovať každú zmenu zapísaných údajov o jeho osobe v </w:t>
      </w:r>
      <w:r w:rsidR="004E6247">
        <w:rPr>
          <w:rFonts w:ascii="Arial" w:hAnsi="Arial" w:cs="Arial"/>
          <w:sz w:val="16"/>
          <w:szCs w:val="16"/>
        </w:rPr>
        <w:t>registri partnerov verejného sektora</w:t>
      </w:r>
      <w:r w:rsidR="004E6247" w:rsidRPr="00B04D53">
        <w:rPr>
          <w:rFonts w:ascii="Arial" w:hAnsi="Arial" w:cs="Arial"/>
          <w:sz w:val="16"/>
          <w:szCs w:val="16"/>
        </w:rPr>
        <w:t xml:space="preserve"> </w:t>
      </w:r>
      <w:r w:rsidRPr="00B04D53">
        <w:rPr>
          <w:rFonts w:ascii="Arial" w:hAnsi="Arial" w:cs="Arial"/>
          <w:sz w:val="16"/>
          <w:szCs w:val="16"/>
        </w:rPr>
        <w:t>alebo jeho výmaz z </w:t>
      </w:r>
      <w:r w:rsidR="004E6247">
        <w:rPr>
          <w:rFonts w:ascii="Arial" w:hAnsi="Arial" w:cs="Arial"/>
          <w:sz w:val="16"/>
          <w:szCs w:val="16"/>
        </w:rPr>
        <w:t>registra partnerov verejného sektora</w:t>
      </w:r>
      <w:r w:rsidR="004E6247" w:rsidRPr="00B04D53">
        <w:rPr>
          <w:rFonts w:ascii="Arial" w:hAnsi="Arial" w:cs="Arial"/>
          <w:sz w:val="16"/>
          <w:szCs w:val="16"/>
        </w:rPr>
        <w:t xml:space="preserve"> </w:t>
      </w:r>
      <w:r w:rsidRPr="00B04D53">
        <w:rPr>
          <w:rFonts w:ascii="Arial" w:hAnsi="Arial" w:cs="Arial"/>
          <w:sz w:val="16"/>
          <w:szCs w:val="16"/>
        </w:rPr>
        <w:t xml:space="preserve">najneskôr do 5 dní odo dňa vykonania zmeny zapísaných údajov alebo výmazu </w:t>
      </w:r>
      <w:r w:rsidR="000A573C">
        <w:rPr>
          <w:rFonts w:ascii="Arial" w:hAnsi="Arial" w:cs="Arial"/>
          <w:sz w:val="16"/>
          <w:szCs w:val="16"/>
        </w:rPr>
        <w:t>z</w:t>
      </w:r>
      <w:r w:rsidR="000D5A23">
        <w:rPr>
          <w:rFonts w:ascii="Arial" w:hAnsi="Arial" w:cs="Arial"/>
          <w:sz w:val="16"/>
          <w:szCs w:val="16"/>
        </w:rPr>
        <w:t> registr</w:t>
      </w:r>
      <w:r w:rsidR="000A573C">
        <w:rPr>
          <w:rFonts w:ascii="Arial" w:hAnsi="Arial" w:cs="Arial"/>
          <w:sz w:val="16"/>
          <w:szCs w:val="16"/>
        </w:rPr>
        <w:t>a</w:t>
      </w:r>
      <w:r w:rsidR="000D5A23">
        <w:rPr>
          <w:rFonts w:ascii="Arial" w:hAnsi="Arial" w:cs="Arial"/>
          <w:sz w:val="16"/>
          <w:szCs w:val="16"/>
        </w:rPr>
        <w:t xml:space="preserve"> partnerov verejného sektora</w:t>
      </w:r>
      <w:r w:rsidRPr="00B04D53">
        <w:rPr>
          <w:rFonts w:ascii="Arial" w:hAnsi="Arial" w:cs="Arial"/>
          <w:sz w:val="16"/>
          <w:szCs w:val="16"/>
        </w:rPr>
        <w:t>. V prípade omeškania Poskytovateľa so splnením tejto povinnosti, je Poskytovateľ povinný uhradiť Objednávateľovi zmluvnú pokutu vo výške 50 € za každý, i začatý deň omeškania.</w:t>
      </w:r>
    </w:p>
    <w:p w14:paraId="56AC9D89" w14:textId="039651D3" w:rsidR="007032F1" w:rsidRPr="00B04D53" w:rsidRDefault="00F32599"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Pr>
          <w:rFonts w:ascii="Arial" w:hAnsi="Arial" w:cs="Arial"/>
          <w:sz w:val="16"/>
          <w:szCs w:val="16"/>
        </w:rPr>
        <w:t>Poskytovateľ</w:t>
      </w:r>
      <w:r w:rsidR="00050D1B" w:rsidRPr="002C4EC2">
        <w:rPr>
          <w:rFonts w:ascii="Arial" w:hAnsi="Arial" w:cs="Arial"/>
          <w:sz w:val="16"/>
          <w:szCs w:val="16"/>
        </w:rPr>
        <w:t xml:space="preserve"> sa zaväzuje zabezpečiť, aby sa na plnení predmetu </w:t>
      </w:r>
      <w:r w:rsidR="002C276E">
        <w:rPr>
          <w:rFonts w:ascii="Arial" w:hAnsi="Arial" w:cs="Arial"/>
          <w:sz w:val="16"/>
          <w:szCs w:val="16"/>
        </w:rPr>
        <w:t>Z</w:t>
      </w:r>
      <w:r w:rsidR="00050D1B" w:rsidRPr="002C4EC2">
        <w:rPr>
          <w:rFonts w:ascii="Arial" w:hAnsi="Arial" w:cs="Arial"/>
          <w:sz w:val="16"/>
          <w:szCs w:val="16"/>
        </w:rPr>
        <w:t>mluvy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r w:rsidR="007032F1" w:rsidRPr="00B04D53">
        <w:rPr>
          <w:rFonts w:ascii="Arial" w:hAnsi="Arial" w:cs="Arial"/>
          <w:sz w:val="16"/>
          <w:szCs w:val="16"/>
        </w:rPr>
        <w:t xml:space="preserve"> Ak Poskytovateľ poruší túto povinnosť je Objednávateľ oprávnený uplatniť si voči Poskytovateľovi zmluvnú pokutu vo výške 5</w:t>
      </w:r>
      <w:r w:rsidR="00733041">
        <w:rPr>
          <w:rFonts w:ascii="Arial" w:hAnsi="Arial" w:cs="Arial"/>
          <w:sz w:val="16"/>
          <w:szCs w:val="16"/>
        </w:rPr>
        <w:t xml:space="preserve"> </w:t>
      </w:r>
      <w:r w:rsidR="007032F1" w:rsidRPr="00B04D53">
        <w:rPr>
          <w:rFonts w:ascii="Arial" w:hAnsi="Arial" w:cs="Arial"/>
          <w:sz w:val="16"/>
          <w:szCs w:val="16"/>
        </w:rPr>
        <w:t xml:space="preserve">% z ceny </w:t>
      </w:r>
      <w:r w:rsidR="00B04D53" w:rsidRPr="00B04D53">
        <w:rPr>
          <w:rFonts w:ascii="Arial" w:hAnsi="Arial" w:cs="Arial"/>
          <w:sz w:val="16"/>
          <w:szCs w:val="16"/>
        </w:rPr>
        <w:t xml:space="preserve">služby </w:t>
      </w:r>
      <w:r w:rsidR="007032F1" w:rsidRPr="00B04D53">
        <w:rPr>
          <w:rFonts w:ascii="Arial" w:hAnsi="Arial" w:cs="Arial"/>
          <w:sz w:val="16"/>
          <w:szCs w:val="16"/>
        </w:rPr>
        <w:t xml:space="preserve">dojednanej v časti J Zmluvy, minimálne však vo výške 300 € za každý jednotlivý prípad (jedného subdodávateľa). Zmluvnú pokutu možno za porušenie tejto povinnosti vo vzťahu k tomu istému subdodávateľovi udeliť aj opakovane, maximálne však 1x za kalendárny mesiac. </w:t>
      </w:r>
    </w:p>
    <w:p w14:paraId="6A1C9293" w14:textId="7E0CF673" w:rsidR="00A05E17" w:rsidRPr="00ED49D2" w:rsidRDefault="00A05E17"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sidR="00F32599">
        <w:rPr>
          <w:rFonts w:ascii="Arial" w:hAnsi="Arial" w:cs="Arial"/>
          <w:sz w:val="16"/>
          <w:szCs w:val="16"/>
        </w:rPr>
        <w:t>Poskytovateľ</w:t>
      </w:r>
      <w:r w:rsidRPr="00ED49D2">
        <w:rPr>
          <w:rFonts w:ascii="Arial" w:hAnsi="Arial" w:cs="Arial"/>
          <w:sz w:val="16"/>
          <w:szCs w:val="16"/>
        </w:rPr>
        <w:t>a ako partnera verejného sektora alebo oprávnenej osoby s plnením niektorej povinnosti podľa zákona o RPVS, </w:t>
      </w:r>
      <w:r>
        <w:rPr>
          <w:rFonts w:ascii="Arial" w:hAnsi="Arial" w:cs="Arial"/>
          <w:sz w:val="16"/>
          <w:szCs w:val="16"/>
        </w:rPr>
        <w:t>O</w:t>
      </w:r>
      <w:r w:rsidRPr="00ED49D2">
        <w:rPr>
          <w:rFonts w:ascii="Arial" w:hAnsi="Arial" w:cs="Arial"/>
          <w:sz w:val="16"/>
          <w:szCs w:val="16"/>
        </w:rPr>
        <w:t xml:space="preserve">bjednávateľ nie je v omeškaní s plnením podľa </w:t>
      </w:r>
      <w:r w:rsidR="002C276E">
        <w:rPr>
          <w:rFonts w:ascii="Arial" w:hAnsi="Arial" w:cs="Arial"/>
          <w:sz w:val="16"/>
          <w:szCs w:val="16"/>
        </w:rPr>
        <w:t>Z</w:t>
      </w:r>
      <w:r w:rsidRPr="00ED49D2">
        <w:rPr>
          <w:rFonts w:ascii="Arial" w:hAnsi="Arial" w:cs="Arial"/>
          <w:sz w:val="16"/>
          <w:szCs w:val="16"/>
        </w:rPr>
        <w:t xml:space="preserve">mluvy až do splnenia povinnosti </w:t>
      </w:r>
      <w:r w:rsidR="00F32599">
        <w:rPr>
          <w:rFonts w:ascii="Arial" w:hAnsi="Arial" w:cs="Arial"/>
          <w:sz w:val="16"/>
          <w:szCs w:val="16"/>
        </w:rPr>
        <w:t>Poskytovateľ</w:t>
      </w:r>
      <w:r w:rsidRPr="00ED49D2">
        <w:rPr>
          <w:rFonts w:ascii="Arial" w:hAnsi="Arial" w:cs="Arial"/>
          <w:sz w:val="16"/>
          <w:szCs w:val="16"/>
        </w:rPr>
        <w:t>a resp. oprávnenej osoby.</w:t>
      </w:r>
    </w:p>
    <w:p w14:paraId="6B74B048" w14:textId="237A6D01" w:rsidR="00264D85" w:rsidRPr="00A05E17" w:rsidRDefault="00264D85"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sidRPr="00A05E17">
        <w:rPr>
          <w:rFonts w:ascii="Arial" w:hAnsi="Arial" w:cs="Arial"/>
          <w:sz w:val="16"/>
          <w:szCs w:val="16"/>
        </w:rPr>
        <w:t>Poskytovateľ nesmie byť v čase uzatvorenia Zmluvy v úpadku, tak ako je definovaný v zmysle zákona č. 7/2005 Z. z. o konkurze a reštrukturalizácii a o zmene a doplnení niektorých zákonov.</w:t>
      </w:r>
    </w:p>
    <w:p w14:paraId="36994ADF" w14:textId="120D6AD7" w:rsidR="00A853AC" w:rsidRDefault="00264D85" w:rsidP="007435DC">
      <w:pPr>
        <w:pStyle w:val="Normlny1"/>
        <w:widowControl/>
        <w:numPr>
          <w:ilvl w:val="6"/>
          <w:numId w:val="6"/>
        </w:numPr>
        <w:tabs>
          <w:tab w:val="clear" w:pos="5040"/>
        </w:tabs>
        <w:suppressAutoHyphens/>
        <w:spacing w:line="100" w:lineRule="atLeast"/>
        <w:ind w:left="284" w:hanging="284"/>
        <w:jc w:val="both"/>
        <w:rPr>
          <w:rFonts w:ascii="Arial" w:eastAsia="Calibri" w:hAnsi="Arial" w:cs="Arial"/>
          <w:sz w:val="16"/>
          <w:szCs w:val="16"/>
          <w:lang w:eastAsia="en-US"/>
        </w:rPr>
      </w:pPr>
      <w:r w:rsidRPr="00A05E17">
        <w:rPr>
          <w:rFonts w:ascii="Arial" w:hAnsi="Arial" w:cs="Arial"/>
          <w:sz w:val="16"/>
          <w:szCs w:val="16"/>
        </w:rPr>
        <w:lastRenderedPageBreak/>
        <w:t>Poskytovateľ</w:t>
      </w:r>
      <w:r w:rsidRPr="00FD69E5">
        <w:rPr>
          <w:rFonts w:ascii="Arial" w:eastAsia="Calibri" w:hAnsi="Arial" w:cs="Arial"/>
          <w:sz w:val="16"/>
          <w:szCs w:val="16"/>
          <w:lang w:eastAsia="en-US"/>
        </w:rPr>
        <w:t xml:space="preserve"> nesmie</w:t>
      </w:r>
      <w:r w:rsidRPr="003731A2">
        <w:rPr>
          <w:rFonts w:ascii="Arial" w:hAnsi="Arial" w:cs="Arial"/>
          <w:sz w:val="16"/>
          <w:szCs w:val="16"/>
        </w:rPr>
        <w:t xml:space="preserve"> previesť svoje práva vyplývajúce z</w:t>
      </w:r>
      <w:r w:rsidR="00802958">
        <w:rPr>
          <w:rFonts w:ascii="Arial" w:hAnsi="Arial" w:cs="Arial"/>
          <w:sz w:val="16"/>
          <w:szCs w:val="16"/>
        </w:rPr>
        <w:t xml:space="preserve">o </w:t>
      </w:r>
      <w:r w:rsidRPr="003731A2">
        <w:rPr>
          <w:rFonts w:ascii="Arial" w:hAnsi="Arial" w:cs="Arial"/>
          <w:sz w:val="16"/>
          <w:szCs w:val="16"/>
        </w:rPr>
        <w:t xml:space="preserve">Zmluvy bez predchádzajúceho písomného súhlasu </w:t>
      </w:r>
      <w:r w:rsidR="00B45F53">
        <w:rPr>
          <w:rFonts w:ascii="Arial" w:hAnsi="Arial" w:cs="Arial"/>
          <w:sz w:val="16"/>
          <w:szCs w:val="16"/>
        </w:rPr>
        <w:t>Objednávateľa</w:t>
      </w:r>
      <w:r w:rsidRPr="003731A2">
        <w:rPr>
          <w:rFonts w:ascii="Arial" w:hAnsi="Arial" w:cs="Arial"/>
          <w:sz w:val="16"/>
          <w:szCs w:val="16"/>
        </w:rPr>
        <w:t>. V opačnom prípade je takýto prevod práv neplatný.</w:t>
      </w:r>
    </w:p>
    <w:p w14:paraId="2C969663" w14:textId="77777777" w:rsidR="00A853AC" w:rsidRDefault="00A853AC" w:rsidP="007948E0">
      <w:pPr>
        <w:pStyle w:val="Normlny1"/>
        <w:widowControl/>
        <w:suppressAutoHyphens/>
        <w:spacing w:line="100" w:lineRule="atLeast"/>
        <w:jc w:val="both"/>
        <w:rPr>
          <w:rFonts w:ascii="Arial" w:eastAsia="Calibri" w:hAnsi="Arial" w:cs="Arial"/>
          <w:b/>
          <w:sz w:val="16"/>
          <w:szCs w:val="16"/>
          <w:lang w:eastAsia="en-US"/>
        </w:rPr>
      </w:pPr>
      <w:r w:rsidRPr="007948E0">
        <w:rPr>
          <w:rFonts w:ascii="Arial" w:eastAsia="Calibri" w:hAnsi="Arial" w:cs="Arial"/>
          <w:b/>
          <w:sz w:val="16"/>
          <w:szCs w:val="16"/>
          <w:lang w:eastAsia="en-US"/>
        </w:rPr>
        <w:t>VIII. Povinnosti Poskytovateľa v súvislosti s priamymi subdodávateľmi</w:t>
      </w:r>
    </w:p>
    <w:p w14:paraId="1B46F4BC" w14:textId="77777777" w:rsidR="00A853AC" w:rsidRDefault="00A853AC"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Poskytovateľ</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Poskytovateľa</w:t>
      </w:r>
      <w:r w:rsidRPr="000A0D72">
        <w:rPr>
          <w:rFonts w:ascii="Arial" w:eastAsia="Calibri" w:hAnsi="Arial" w:cs="Arial"/>
          <w:sz w:val="16"/>
          <w:szCs w:val="16"/>
          <w:lang w:eastAsia="en-US"/>
        </w:rPr>
        <w:t>.</w:t>
      </w:r>
    </w:p>
    <w:p w14:paraId="59FE1586" w14:textId="481BC74E" w:rsidR="00A853AC" w:rsidRDefault="00A853AC"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oskytovateľ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overiť časťou plnenia predmetu Z</w:t>
      </w:r>
      <w:r w:rsidRPr="000A0D72">
        <w:rPr>
          <w:rFonts w:ascii="Arial" w:eastAsia="Calibri" w:hAnsi="Arial" w:cs="Arial"/>
          <w:sz w:val="16"/>
          <w:szCs w:val="16"/>
          <w:lang w:eastAsia="en-US"/>
        </w:rPr>
        <w:t>mluvy len tých subdodávateľov, ktorí sú uvedení v</w:t>
      </w:r>
      <w:r w:rsidR="00AD3F9B">
        <w:rPr>
          <w:rFonts w:ascii="Arial" w:eastAsia="Calibri" w:hAnsi="Arial" w:cs="Arial"/>
          <w:sz w:val="16"/>
          <w:szCs w:val="16"/>
          <w:lang w:eastAsia="en-US"/>
        </w:rPr>
        <w:t> </w:t>
      </w:r>
      <w:r w:rsidRPr="000A0D72">
        <w:rPr>
          <w:rFonts w:ascii="Arial" w:eastAsia="Calibri" w:hAnsi="Arial" w:cs="Arial"/>
          <w:sz w:val="16"/>
          <w:szCs w:val="16"/>
          <w:lang w:eastAsia="en-US"/>
        </w:rPr>
        <w:t>zozname</w:t>
      </w:r>
      <w:r w:rsidR="00AD3F9B">
        <w:rPr>
          <w:rFonts w:ascii="Arial" w:eastAsia="Calibri" w:hAnsi="Arial" w:cs="Arial"/>
          <w:sz w:val="16"/>
          <w:szCs w:val="16"/>
          <w:lang w:eastAsia="en-US"/>
        </w:rPr>
        <w:t xml:space="preserve"> priamych</w:t>
      </w:r>
      <w:r w:rsidRPr="000A0D72">
        <w:rPr>
          <w:rFonts w:ascii="Arial" w:eastAsia="Calibri" w:hAnsi="Arial" w:cs="Arial"/>
          <w:sz w:val="16"/>
          <w:szCs w:val="16"/>
          <w:lang w:eastAsia="en-US"/>
        </w:rPr>
        <w:t xml:space="preserve"> subdodávateľov, ktorý tvorí </w:t>
      </w:r>
      <w:r w:rsidR="009667D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Pr>
          <w:rFonts w:ascii="Arial" w:eastAsia="Calibri" w:hAnsi="Arial" w:cs="Arial"/>
          <w:sz w:val="16"/>
          <w:szCs w:val="16"/>
          <w:lang w:eastAsia="en-US"/>
        </w:rPr>
        <w:t>4</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Zmluvy </w:t>
      </w:r>
      <w:r w:rsidRPr="000A0D72">
        <w:rPr>
          <w:rFonts w:ascii="Arial" w:eastAsia="Calibri" w:hAnsi="Arial" w:cs="Arial"/>
          <w:sz w:val="16"/>
          <w:szCs w:val="16"/>
          <w:lang w:eastAsia="en-US"/>
        </w:rPr>
        <w:t>(ďalej len „zoznam priamych subdodávateľov“)</w:t>
      </w:r>
      <w:r w:rsidR="004E6247">
        <w:rPr>
          <w:rFonts w:ascii="Arial" w:eastAsia="Calibri" w:hAnsi="Arial" w:cs="Arial"/>
          <w:sz w:val="16"/>
          <w:szCs w:val="16"/>
          <w:lang w:eastAsia="en-US"/>
        </w:rPr>
        <w:t xml:space="preserve"> </w:t>
      </w:r>
      <w:r w:rsidR="004E6247">
        <w:rPr>
          <w:rFonts w:ascii="Arial" w:hAnsi="Arial" w:cs="Arial"/>
          <w:sz w:val="16"/>
          <w:szCs w:val="16"/>
        </w:rPr>
        <w:t>alebo boli odsúhlasení Objednávateľom podľa bodu 3. a 4. tohto článku</w:t>
      </w:r>
      <w:r w:rsidRPr="000A0D72">
        <w:rPr>
          <w:rFonts w:ascii="Arial" w:eastAsia="Calibri" w:hAnsi="Arial" w:cs="Arial"/>
          <w:sz w:val="16"/>
          <w:szCs w:val="16"/>
          <w:lang w:eastAsia="en-US"/>
        </w:rPr>
        <w:t>.</w:t>
      </w:r>
    </w:p>
    <w:p w14:paraId="05EB702D" w14:textId="6A86706A" w:rsidR="00A853AC" w:rsidRDefault="00A853AC"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oskytovateľ</w:t>
      </w:r>
      <w:r w:rsidRPr="000A0D72">
        <w:rPr>
          <w:rFonts w:ascii="Arial" w:eastAsia="Calibri" w:hAnsi="Arial" w:cs="Arial"/>
          <w:sz w:val="16"/>
          <w:szCs w:val="16"/>
          <w:lang w:eastAsia="en-US"/>
        </w:rPr>
        <w:t xml:space="preserve"> je oprávnený počas trvania </w:t>
      </w:r>
      <w:r>
        <w:rPr>
          <w:rFonts w:ascii="Arial" w:eastAsia="Calibri" w:hAnsi="Arial" w:cs="Arial"/>
          <w:sz w:val="16"/>
          <w:szCs w:val="16"/>
          <w:lang w:eastAsia="en-US"/>
        </w:rPr>
        <w:t>Z</w:t>
      </w:r>
      <w:r w:rsidRPr="000A0D72">
        <w:rPr>
          <w:rFonts w:ascii="Arial" w:eastAsia="Calibri" w:hAnsi="Arial" w:cs="Arial"/>
          <w:sz w:val="16"/>
          <w:szCs w:val="16"/>
          <w:lang w:eastAsia="en-US"/>
        </w:rPr>
        <w:t xml:space="preserve">mluvy zmeniť subdodávateľa uvedeného v zozname priamych subdodávateľov </w:t>
      </w:r>
      <w:r w:rsidR="004E6247">
        <w:rPr>
          <w:rFonts w:ascii="Arial" w:hAnsi="Arial" w:cs="Arial"/>
          <w:sz w:val="16"/>
          <w:szCs w:val="16"/>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sidR="00B45F53">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Poskytovateľa</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povinný uviesť o subdodávateľovi všetky údaje uvedené v zozname priamych subdodávateľov. </w:t>
      </w:r>
      <w:r w:rsidR="00A85C72">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Poskytovateľa </w:t>
      </w:r>
      <w:r w:rsidRPr="000A0D72">
        <w:rPr>
          <w:rFonts w:ascii="Arial" w:eastAsia="Calibri" w:hAnsi="Arial" w:cs="Arial"/>
          <w:sz w:val="16"/>
          <w:szCs w:val="16"/>
          <w:lang w:eastAsia="en-US"/>
        </w:rPr>
        <w:t xml:space="preserve">o svojom rozhodnutí v lehote do 5 kalendárnych dní odo dňa doručenia žiadosti o súhlas, v ktorom v prípade neudelenia súhlasu uvedie príslušné dôvody. Ak sa </w:t>
      </w:r>
      <w:r w:rsidR="00B45F53">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Poskytovateľa </w:t>
      </w:r>
      <w:r w:rsidRPr="000A0D72">
        <w:rPr>
          <w:rFonts w:ascii="Arial" w:eastAsia="Calibri" w:hAnsi="Arial" w:cs="Arial"/>
          <w:sz w:val="16"/>
          <w:szCs w:val="16"/>
          <w:lang w:eastAsia="en-US"/>
        </w:rPr>
        <w:t xml:space="preserve">nevyjadrí, znamená to súhlas </w:t>
      </w:r>
      <w:r w:rsidR="00B45F53">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so subdodávateľom.</w:t>
      </w:r>
    </w:p>
    <w:p w14:paraId="76A0D733" w14:textId="6CB9E954" w:rsidR="0099222A" w:rsidRDefault="0099222A"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sidR="00B45F53">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predmetu Zmluvy riadne, môže od Poskytovateľa </w:t>
      </w:r>
      <w:r w:rsidRPr="000A0D72">
        <w:rPr>
          <w:rFonts w:ascii="Arial" w:eastAsia="Calibri" w:hAnsi="Arial" w:cs="Arial"/>
          <w:sz w:val="16"/>
          <w:szCs w:val="16"/>
          <w:lang w:eastAsia="en-US"/>
        </w:rPr>
        <w:t xml:space="preserve">okamžite požadovať náhradu za subdodávateľa.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je povinný spôsobom podľa bodu </w:t>
      </w:r>
      <w:r w:rsidR="00DF1919">
        <w:rPr>
          <w:rFonts w:ascii="Arial" w:eastAsia="Calibri" w:hAnsi="Arial" w:cs="Arial"/>
          <w:sz w:val="16"/>
          <w:szCs w:val="16"/>
          <w:lang w:eastAsia="en-US"/>
        </w:rPr>
        <w:t>3</w:t>
      </w:r>
      <w:r w:rsidR="001E4073">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sidR="00B45F53">
        <w:rPr>
          <w:rFonts w:ascii="Arial" w:eastAsia="Calibri" w:hAnsi="Arial" w:cs="Arial"/>
          <w:sz w:val="16"/>
          <w:szCs w:val="16"/>
          <w:lang w:eastAsia="en-US"/>
        </w:rPr>
        <w:t>Objednávateľa</w:t>
      </w:r>
      <w:r w:rsidR="004E6247">
        <w:rPr>
          <w:rFonts w:ascii="Arial" w:eastAsia="Calibri" w:hAnsi="Arial" w:cs="Arial"/>
          <w:sz w:val="16"/>
          <w:szCs w:val="16"/>
          <w:lang w:eastAsia="en-US"/>
        </w:rPr>
        <w:t>, inak sa má za to</w:t>
      </w:r>
      <w:r w:rsidRPr="000A0D72">
        <w:rPr>
          <w:rFonts w:ascii="Arial" w:eastAsia="Calibri" w:hAnsi="Arial" w:cs="Arial"/>
          <w:sz w:val="16"/>
          <w:szCs w:val="16"/>
          <w:lang w:eastAsia="en-US"/>
        </w:rPr>
        <w:t xml:space="preserve">, že príslušný predmet plnenia bude plniť sám. Požiadavka </w:t>
      </w:r>
      <w:r w:rsidR="00B45F53">
        <w:rPr>
          <w:rFonts w:ascii="Arial" w:eastAsia="Calibri" w:hAnsi="Arial" w:cs="Arial"/>
          <w:sz w:val="16"/>
          <w:szCs w:val="16"/>
          <w:lang w:eastAsia="en-US"/>
        </w:rPr>
        <w:t>Objednávateľa</w:t>
      </w:r>
      <w:r w:rsidR="00B45F53" w:rsidRPr="000A0D72">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na zmenu subdodávateľa podľa tohto bodu, nemá vplyv na povinnosť </w:t>
      </w:r>
      <w:r>
        <w:rPr>
          <w:rFonts w:ascii="Arial" w:eastAsia="Calibri" w:hAnsi="Arial" w:cs="Arial"/>
          <w:sz w:val="16"/>
          <w:szCs w:val="16"/>
          <w:lang w:eastAsia="en-US"/>
        </w:rPr>
        <w:t xml:space="preserve">Poskytovateľa </w:t>
      </w:r>
      <w:r w:rsidRPr="000A0D72">
        <w:rPr>
          <w:rFonts w:ascii="Arial" w:eastAsia="Calibri" w:hAnsi="Arial" w:cs="Arial"/>
          <w:sz w:val="16"/>
          <w:szCs w:val="16"/>
          <w:lang w:eastAsia="en-US"/>
        </w:rPr>
        <w:t xml:space="preserve">plniť na základe </w:t>
      </w:r>
      <w:r>
        <w:rPr>
          <w:rFonts w:ascii="Arial" w:eastAsia="Calibri" w:hAnsi="Arial" w:cs="Arial"/>
          <w:sz w:val="16"/>
          <w:szCs w:val="16"/>
          <w:lang w:eastAsia="en-US"/>
        </w:rPr>
        <w:t>Z</w:t>
      </w:r>
      <w:r w:rsidRPr="000A0D72">
        <w:rPr>
          <w:rFonts w:ascii="Arial" w:eastAsia="Calibri" w:hAnsi="Arial" w:cs="Arial"/>
          <w:sz w:val="16"/>
          <w:szCs w:val="16"/>
          <w:lang w:eastAsia="en-US"/>
        </w:rPr>
        <w:t>mluvy riadne a včas.</w:t>
      </w:r>
    </w:p>
    <w:p w14:paraId="1B99C501" w14:textId="7F9D0535" w:rsidR="0099222A" w:rsidRDefault="0099222A"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Pr>
          <w:rFonts w:ascii="Arial" w:eastAsia="Calibri" w:hAnsi="Arial" w:cs="Arial"/>
          <w:sz w:val="16"/>
          <w:szCs w:val="16"/>
          <w:lang w:eastAsia="en-US"/>
        </w:rPr>
        <w:t>Z</w:t>
      </w:r>
      <w:r w:rsidRPr="000A0D72">
        <w:rPr>
          <w:rFonts w:ascii="Arial" w:eastAsia="Calibri" w:hAnsi="Arial" w:cs="Arial"/>
          <w:sz w:val="16"/>
          <w:szCs w:val="16"/>
          <w:lang w:eastAsia="en-US"/>
        </w:rPr>
        <w:t>mluvy dôjde k zmene v</w:t>
      </w:r>
      <w:r w:rsidR="001E4073">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1E4073">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je povinný predložiť </w:t>
      </w:r>
      <w:r w:rsidR="00B45F53">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 xml:space="preserve">aktuálny zoznam priamych subdodávateľov do </w:t>
      </w:r>
      <w:r>
        <w:rPr>
          <w:rFonts w:ascii="Arial" w:eastAsia="Calibri" w:hAnsi="Arial" w:cs="Arial"/>
          <w:sz w:val="16"/>
          <w:szCs w:val="16"/>
          <w:lang w:eastAsia="en-US"/>
        </w:rPr>
        <w:t>5</w:t>
      </w:r>
      <w:r w:rsidRPr="000A0D72">
        <w:rPr>
          <w:rFonts w:ascii="Arial" w:eastAsia="Calibri" w:hAnsi="Arial" w:cs="Arial"/>
          <w:sz w:val="16"/>
          <w:szCs w:val="16"/>
          <w:lang w:eastAsia="en-US"/>
        </w:rPr>
        <w:t xml:space="preserve"> pracovných dní odo dňa </w:t>
      </w:r>
      <w:r w:rsidR="001E4073">
        <w:rPr>
          <w:rFonts w:ascii="Arial" w:eastAsia="Calibri" w:hAnsi="Arial" w:cs="Arial"/>
          <w:sz w:val="16"/>
          <w:szCs w:val="16"/>
          <w:lang w:eastAsia="en-US"/>
        </w:rPr>
        <w:t>doručenia súhlasu Objednávateľa</w:t>
      </w:r>
      <w:r w:rsidRPr="000A0D72">
        <w:rPr>
          <w:rFonts w:ascii="Arial" w:eastAsia="Calibri" w:hAnsi="Arial" w:cs="Arial"/>
          <w:sz w:val="16"/>
          <w:szCs w:val="16"/>
          <w:lang w:eastAsia="en-US"/>
        </w:rPr>
        <w:t xml:space="preserve"> s novým subdodávateľom (</w:t>
      </w:r>
      <w:r w:rsidR="001E4073">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1E4073">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1E4073">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1E4073">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1E4073">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1E4073">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1E4073">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9667D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Pr>
          <w:rFonts w:ascii="Arial" w:eastAsia="Calibri" w:hAnsi="Arial" w:cs="Arial"/>
          <w:sz w:val="16"/>
          <w:szCs w:val="16"/>
          <w:lang w:eastAsia="en-US"/>
        </w:rPr>
        <w:t>4</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Z</w:t>
      </w:r>
      <w:r w:rsidRPr="000A0D72">
        <w:rPr>
          <w:rFonts w:ascii="Arial" w:eastAsia="Calibri" w:hAnsi="Arial" w:cs="Arial"/>
          <w:sz w:val="16"/>
          <w:szCs w:val="16"/>
          <w:lang w:eastAsia="en-US"/>
        </w:rPr>
        <w:t xml:space="preserve">mluvy. Na požiadanie </w:t>
      </w:r>
      <w:r w:rsidR="00A85C72">
        <w:rPr>
          <w:rFonts w:ascii="Arial" w:eastAsia="Calibri" w:hAnsi="Arial" w:cs="Arial"/>
          <w:sz w:val="16"/>
          <w:szCs w:val="16"/>
          <w:lang w:eastAsia="en-US"/>
        </w:rPr>
        <w:t xml:space="preserve">Objednávateľa </w:t>
      </w:r>
      <w:r>
        <w:rPr>
          <w:rFonts w:ascii="Arial" w:eastAsia="Calibri" w:hAnsi="Arial" w:cs="Arial"/>
          <w:sz w:val="16"/>
          <w:szCs w:val="16"/>
          <w:lang w:eastAsia="en-US"/>
        </w:rPr>
        <w:t>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povinný </w:t>
      </w:r>
      <w:r w:rsidR="00A85C72">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 xml:space="preserve">a zmluvy s novým subdodávateľom alebo deň skončenia zmluvy so subdodávateľom, </w:t>
      </w:r>
      <w:r>
        <w:rPr>
          <w:rFonts w:ascii="Arial" w:eastAsia="Calibri" w:hAnsi="Arial" w:cs="Arial"/>
          <w:sz w:val="16"/>
          <w:szCs w:val="16"/>
          <w:lang w:eastAsia="en-US"/>
        </w:rPr>
        <w:t xml:space="preserve">a to </w:t>
      </w:r>
      <w:r w:rsidRPr="000A0D72">
        <w:rPr>
          <w:rFonts w:ascii="Arial" w:eastAsia="Calibri" w:hAnsi="Arial" w:cs="Arial"/>
          <w:sz w:val="16"/>
          <w:szCs w:val="16"/>
          <w:lang w:eastAsia="en-US"/>
        </w:rPr>
        <w:t xml:space="preserve">predložením originálu príslušnej zmluvy alebo dokumentu o ukončení zmluvy, do </w:t>
      </w:r>
      <w:r>
        <w:rPr>
          <w:rFonts w:ascii="Arial" w:eastAsia="Calibri" w:hAnsi="Arial" w:cs="Arial"/>
          <w:sz w:val="16"/>
          <w:szCs w:val="16"/>
          <w:lang w:eastAsia="en-US"/>
        </w:rPr>
        <w:t>5</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pracovných </w:t>
      </w:r>
      <w:r w:rsidRPr="000A0D72">
        <w:rPr>
          <w:rFonts w:ascii="Arial" w:eastAsia="Calibri" w:hAnsi="Arial" w:cs="Arial"/>
          <w:sz w:val="16"/>
          <w:szCs w:val="16"/>
          <w:lang w:eastAsia="en-US"/>
        </w:rPr>
        <w:t>dní odo dňa doručenia žiadosti.</w:t>
      </w:r>
    </w:p>
    <w:p w14:paraId="74673FF2" w14:textId="69348055" w:rsidR="002D2139" w:rsidRDefault="0099222A"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oskytovateľ </w:t>
      </w:r>
      <w:r w:rsidRPr="000A0D72">
        <w:rPr>
          <w:rFonts w:ascii="Arial" w:eastAsia="Calibri" w:hAnsi="Arial" w:cs="Arial"/>
          <w:sz w:val="16"/>
          <w:szCs w:val="16"/>
          <w:lang w:eastAsia="en-US"/>
        </w:rPr>
        <w:t xml:space="preserve">je povinný písomne oznámiť </w:t>
      </w:r>
      <w:r w:rsidR="00A85C72">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akúkoľvek zmenu údajov o subdodávateľovi, a to najneskôr do 10 dní</w:t>
      </w:r>
      <w:r>
        <w:rPr>
          <w:rFonts w:ascii="Arial" w:eastAsia="Calibri" w:hAnsi="Arial" w:cs="Arial"/>
          <w:sz w:val="16"/>
          <w:szCs w:val="16"/>
          <w:lang w:eastAsia="en-US"/>
        </w:rPr>
        <w:t>,</w:t>
      </w:r>
      <w:r w:rsidRPr="000A0D72">
        <w:rPr>
          <w:rFonts w:ascii="Arial" w:eastAsia="Calibri" w:hAnsi="Arial" w:cs="Arial"/>
          <w:sz w:val="16"/>
          <w:szCs w:val="16"/>
          <w:lang w:eastAsia="en-US"/>
        </w:rPr>
        <w:t xml:space="preserve"> od kedy sa o zmene dozvedel. Pod pojmom „údaje o subdodávateľovi“ sa mysl</w:t>
      </w:r>
      <w:r w:rsidR="002D2139">
        <w:rPr>
          <w:rFonts w:ascii="Arial" w:eastAsia="Calibri" w:hAnsi="Arial" w:cs="Arial"/>
          <w:sz w:val="16"/>
          <w:szCs w:val="16"/>
          <w:lang w:eastAsia="en-US"/>
        </w:rPr>
        <w:t>ia</w:t>
      </w:r>
      <w:r w:rsidRPr="000A0D72">
        <w:rPr>
          <w:rFonts w:ascii="Arial" w:eastAsia="Calibri" w:hAnsi="Arial" w:cs="Arial"/>
          <w:sz w:val="16"/>
          <w:szCs w:val="16"/>
          <w:lang w:eastAsia="en-US"/>
        </w:rPr>
        <w:t xml:space="preserve"> najmä údaje uvedené v </w:t>
      </w:r>
      <w:r w:rsidR="009667D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Pr>
          <w:rFonts w:ascii="Arial" w:eastAsia="Calibri" w:hAnsi="Arial" w:cs="Arial"/>
          <w:sz w:val="16"/>
          <w:szCs w:val="16"/>
          <w:lang w:eastAsia="en-US"/>
        </w:rPr>
        <w:t>4 Zmluvy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15F76793" w14:textId="200B1901" w:rsidR="002D2139" w:rsidRDefault="002D2139"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V</w:t>
      </w:r>
      <w:r>
        <w:rPr>
          <w:rFonts w:ascii="Arial" w:eastAsia="Calibri" w:hAnsi="Arial" w:cs="Arial"/>
          <w:sz w:val="16"/>
          <w:szCs w:val="16"/>
          <w:lang w:eastAsia="en-US"/>
        </w:rPr>
        <w:t> </w:t>
      </w:r>
      <w:r w:rsidRPr="0042653E">
        <w:rPr>
          <w:rFonts w:ascii="Arial" w:eastAsia="Calibri" w:hAnsi="Arial" w:cs="Arial"/>
          <w:sz w:val="16"/>
          <w:szCs w:val="16"/>
          <w:lang w:eastAsia="en-US"/>
        </w:rPr>
        <w:t>prípade</w:t>
      </w:r>
      <w:r>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ak Poskytovateľ poverí časťou plnenia Zmluvy subdodávateľa v rozpore s dojednaním bodu 2</w:t>
      </w:r>
      <w:r w:rsidR="001E4073">
        <w:rPr>
          <w:rFonts w:ascii="Arial" w:eastAsia="Calibri" w:hAnsi="Arial" w:cs="Arial"/>
          <w:sz w:val="16"/>
          <w:szCs w:val="16"/>
          <w:lang w:eastAsia="en-US"/>
        </w:rPr>
        <w:t>.</w:t>
      </w:r>
      <w:r>
        <w:rPr>
          <w:rFonts w:ascii="Arial" w:eastAsia="Calibri" w:hAnsi="Arial" w:cs="Arial"/>
          <w:sz w:val="16"/>
          <w:szCs w:val="16"/>
          <w:lang w:eastAsia="en-US"/>
        </w:rPr>
        <w:t xml:space="preserve"> tohto článku alebo zmení subdodávateľa v rozpore s dojednaním bodu 3</w:t>
      </w:r>
      <w:r w:rsidR="001E4073">
        <w:rPr>
          <w:rFonts w:ascii="Arial" w:eastAsia="Calibri" w:hAnsi="Arial" w:cs="Arial"/>
          <w:sz w:val="16"/>
          <w:szCs w:val="16"/>
          <w:lang w:eastAsia="en-US"/>
        </w:rPr>
        <w:t>.</w:t>
      </w:r>
      <w:r>
        <w:rPr>
          <w:rFonts w:ascii="Arial" w:eastAsia="Calibri" w:hAnsi="Arial" w:cs="Arial"/>
          <w:sz w:val="16"/>
          <w:szCs w:val="16"/>
          <w:lang w:eastAsia="en-US"/>
        </w:rPr>
        <w:t xml:space="preserve"> tohto článku,</w:t>
      </w:r>
      <w:r w:rsidRPr="0042653E">
        <w:rPr>
          <w:rFonts w:ascii="Arial" w:eastAsia="Calibri" w:hAnsi="Arial" w:cs="Arial"/>
          <w:sz w:val="16"/>
          <w:szCs w:val="16"/>
          <w:lang w:eastAsia="en-US"/>
        </w:rPr>
        <w:t xml:space="preserve"> je P</w:t>
      </w:r>
      <w:r>
        <w:rPr>
          <w:rFonts w:ascii="Arial" w:eastAsia="Calibri" w:hAnsi="Arial" w:cs="Arial"/>
          <w:sz w:val="16"/>
          <w:szCs w:val="16"/>
          <w:lang w:eastAsia="en-US"/>
        </w:rPr>
        <w:t>oskytovateľ</w:t>
      </w:r>
      <w:r w:rsidRPr="0042653E">
        <w:rPr>
          <w:rFonts w:ascii="Arial" w:eastAsia="Calibri" w:hAnsi="Arial" w:cs="Arial"/>
          <w:sz w:val="16"/>
          <w:szCs w:val="16"/>
          <w:lang w:eastAsia="en-US"/>
        </w:rPr>
        <w:t xml:space="preserve"> povinný uhradiť zmluvnú pokutu vo výške 5</w:t>
      </w:r>
      <w:r>
        <w:rPr>
          <w:rFonts w:ascii="Arial" w:eastAsia="Calibri" w:hAnsi="Arial" w:cs="Arial"/>
          <w:sz w:val="16"/>
          <w:szCs w:val="16"/>
          <w:lang w:eastAsia="en-US"/>
        </w:rPr>
        <w:t xml:space="preserve"> % z ceny služby dojednanej v časti J Zmluvy.</w:t>
      </w:r>
    </w:p>
    <w:p w14:paraId="3504DEEA" w14:textId="5B21FE48" w:rsidR="00A853AC" w:rsidRPr="000A0D72" w:rsidRDefault="002D2139"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V prípade omeškania Poskytovateľa</w:t>
      </w:r>
      <w:r w:rsidRPr="0042653E">
        <w:rPr>
          <w:rFonts w:ascii="Arial" w:eastAsia="Calibri" w:hAnsi="Arial" w:cs="Arial"/>
          <w:sz w:val="16"/>
          <w:szCs w:val="16"/>
          <w:lang w:eastAsia="en-US"/>
        </w:rPr>
        <w:t xml:space="preserve"> s plnením ktorejkoľvek povinnosti P</w:t>
      </w:r>
      <w:r>
        <w:rPr>
          <w:rFonts w:ascii="Arial" w:eastAsia="Calibri" w:hAnsi="Arial" w:cs="Arial"/>
          <w:sz w:val="16"/>
          <w:szCs w:val="16"/>
          <w:lang w:eastAsia="en-US"/>
        </w:rPr>
        <w:t>oskytovateľa</w:t>
      </w:r>
      <w:r w:rsidRPr="0042653E">
        <w:rPr>
          <w:rFonts w:ascii="Arial" w:eastAsia="Calibri" w:hAnsi="Arial" w:cs="Arial"/>
          <w:sz w:val="16"/>
          <w:szCs w:val="16"/>
          <w:lang w:eastAsia="en-US"/>
        </w:rPr>
        <w:t xml:space="preserve"> v zmysle bodov </w:t>
      </w:r>
      <w:r w:rsidR="00214A22">
        <w:rPr>
          <w:rFonts w:ascii="Arial" w:eastAsia="Calibri" w:hAnsi="Arial" w:cs="Arial"/>
          <w:sz w:val="16"/>
          <w:szCs w:val="16"/>
          <w:lang w:eastAsia="en-US"/>
        </w:rPr>
        <w:t>4</w:t>
      </w:r>
      <w:r w:rsidR="001E4073">
        <w:rPr>
          <w:rFonts w:ascii="Arial" w:eastAsia="Calibri" w:hAnsi="Arial" w:cs="Arial"/>
          <w:sz w:val="16"/>
          <w:szCs w:val="16"/>
          <w:lang w:eastAsia="en-US"/>
        </w:rPr>
        <w:t>.</w:t>
      </w:r>
      <w:r w:rsidRPr="0042653E">
        <w:rPr>
          <w:rFonts w:ascii="Arial" w:eastAsia="Calibri" w:hAnsi="Arial" w:cs="Arial"/>
          <w:sz w:val="16"/>
          <w:szCs w:val="16"/>
          <w:lang w:eastAsia="en-US"/>
        </w:rPr>
        <w:t xml:space="preserve"> až </w:t>
      </w:r>
      <w:r w:rsidR="00214A22">
        <w:rPr>
          <w:rFonts w:ascii="Arial" w:eastAsia="Calibri" w:hAnsi="Arial" w:cs="Arial"/>
          <w:sz w:val="16"/>
          <w:szCs w:val="16"/>
          <w:lang w:eastAsia="en-US"/>
        </w:rPr>
        <w:t>6</w:t>
      </w:r>
      <w:r w:rsidR="001E4073">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w:t>
      </w:r>
      <w:r>
        <w:rPr>
          <w:rFonts w:ascii="Arial" w:eastAsia="Calibri" w:hAnsi="Arial" w:cs="Arial"/>
          <w:sz w:val="16"/>
          <w:szCs w:val="16"/>
          <w:lang w:eastAsia="en-US"/>
        </w:rPr>
        <w:t>,</w:t>
      </w:r>
      <w:r w:rsidRPr="0042653E">
        <w:rPr>
          <w:rFonts w:ascii="Arial" w:eastAsia="Calibri" w:hAnsi="Arial" w:cs="Arial"/>
          <w:sz w:val="16"/>
          <w:szCs w:val="16"/>
          <w:lang w:eastAsia="en-US"/>
        </w:rPr>
        <w:t xml:space="preserve"> je P</w:t>
      </w:r>
      <w:r>
        <w:rPr>
          <w:rFonts w:ascii="Arial" w:eastAsia="Calibri" w:hAnsi="Arial" w:cs="Arial"/>
          <w:sz w:val="16"/>
          <w:szCs w:val="16"/>
          <w:lang w:eastAsia="en-US"/>
        </w:rPr>
        <w:t>oskytovateľ</w:t>
      </w:r>
      <w:r w:rsidRPr="0042653E">
        <w:rPr>
          <w:rFonts w:ascii="Arial" w:eastAsia="Calibri" w:hAnsi="Arial" w:cs="Arial"/>
          <w:sz w:val="16"/>
          <w:szCs w:val="16"/>
          <w:lang w:eastAsia="en-US"/>
        </w:rPr>
        <w:t xml:space="preserve"> povinný uhradiť zmluvnú pokutu vo výške 50 € za každý, i začatý deň omeškania.</w:t>
      </w:r>
      <w:r w:rsidR="00A853AC" w:rsidRPr="000A0D72">
        <w:rPr>
          <w:rFonts w:ascii="Arial" w:eastAsia="Calibri" w:hAnsi="Arial" w:cs="Arial"/>
          <w:sz w:val="16"/>
          <w:szCs w:val="16"/>
          <w:lang w:eastAsia="en-US"/>
        </w:rPr>
        <w:t xml:space="preserve"> </w:t>
      </w:r>
    </w:p>
    <w:p w14:paraId="0F86C7F2" w14:textId="0E61016D" w:rsidR="00A455AA" w:rsidRPr="003F7D06" w:rsidRDefault="00A853AC" w:rsidP="00A455AA">
      <w:pPr>
        <w:pStyle w:val="Nadpis4"/>
        <w:jc w:val="both"/>
        <w:rPr>
          <w:rFonts w:ascii="Arial" w:hAnsi="Arial" w:cs="Arial"/>
          <w:sz w:val="16"/>
          <w:szCs w:val="16"/>
        </w:rPr>
      </w:pPr>
      <w:r>
        <w:rPr>
          <w:rFonts w:ascii="Arial" w:hAnsi="Arial" w:cs="Arial"/>
          <w:sz w:val="16"/>
          <w:szCs w:val="16"/>
        </w:rPr>
        <w:t>IX</w:t>
      </w:r>
      <w:r w:rsidR="00A455AA" w:rsidRPr="003F7D06">
        <w:rPr>
          <w:rFonts w:ascii="Arial" w:hAnsi="Arial" w:cs="Arial"/>
          <w:sz w:val="16"/>
          <w:szCs w:val="16"/>
        </w:rPr>
        <w:t>. Záverečné ustanovenia</w:t>
      </w:r>
    </w:p>
    <w:p w14:paraId="7C03944E" w14:textId="3333B1CC" w:rsidR="00390D08" w:rsidRPr="00530619" w:rsidRDefault="00390D08" w:rsidP="00390D08">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12230B">
        <w:rPr>
          <w:rFonts w:ascii="Arial" w:hAnsi="Arial" w:cs="Arial"/>
          <w:sz w:val="16"/>
          <w:szCs w:val="16"/>
        </w:rPr>
        <w:t xml:space="preserve">sú tieto upravené </w:t>
      </w:r>
      <w:r>
        <w:rPr>
          <w:rFonts w:ascii="Arial" w:hAnsi="Arial" w:cs="Arial"/>
          <w:sz w:val="16"/>
          <w:szCs w:val="16"/>
        </w:rPr>
        <w:t>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V prípade, ak má Poskytovateľ v súvislosti s plnením Zmluvy spracúvať osobné údaje v mene Objednávateľa, nadobudnutím účinnosti Zmluvy nadobudne súčasne účinnosť Zmluva o spracúvaní osobných údajov, ktorá je Prílohou č. 6 Zmluvy.</w:t>
      </w:r>
      <w:r w:rsidR="00A430A2" w:rsidRPr="00A430A2">
        <w:rPr>
          <w:rFonts w:ascii="Arial" w:eastAsia="Calibri" w:hAnsi="Arial" w:cs="Arial"/>
          <w:sz w:val="16"/>
          <w:szCs w:val="16"/>
          <w:lang w:eastAsia="en-US"/>
        </w:rPr>
        <w:t xml:space="preserve"> </w:t>
      </w:r>
      <w:r w:rsidR="0012230B">
        <w:rPr>
          <w:rFonts w:ascii="Arial" w:eastAsia="Calibri" w:hAnsi="Arial" w:cs="Arial"/>
          <w:sz w:val="16"/>
          <w:szCs w:val="16"/>
          <w:lang w:eastAsia="en-US"/>
        </w:rPr>
        <w:t>Poskytovateľ</w:t>
      </w:r>
      <w:r w:rsidR="00A430A2" w:rsidRPr="00A430A2">
        <w:rPr>
          <w:rFonts w:ascii="Arial" w:eastAsia="Calibri" w:hAnsi="Arial" w:cs="Arial"/>
          <w:sz w:val="16"/>
          <w:szCs w:val="16"/>
          <w:lang w:eastAsia="en-US"/>
        </w:rPr>
        <w:t xml:space="preserve">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Pr>
          <w:rFonts w:ascii="Arial" w:hAnsi="Arial" w:cs="Arial"/>
          <w:sz w:val="16"/>
          <w:szCs w:val="16"/>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A430A2" w:rsidRPr="00A430A2">
        <w:rPr>
          <w:rFonts w:ascii="Arial" w:eastAsia="Calibri" w:hAnsi="Arial" w:cs="Arial"/>
          <w:bCs/>
          <w:sz w:val="16"/>
          <w:szCs w:val="16"/>
          <w:lang w:eastAsia="en-US"/>
        </w:rPr>
        <w:t xml:space="preserve"> Podrobnosti</w:t>
      </w:r>
      <w:r w:rsidR="00A430A2" w:rsidRPr="00A430A2">
        <w:rPr>
          <w:rFonts w:ascii="Arial" w:eastAsia="Calibri" w:hAnsi="Arial" w:cs="Arial"/>
          <w:sz w:val="16"/>
          <w:szCs w:val="16"/>
          <w:lang w:eastAsia="en-US"/>
        </w:rPr>
        <w:t> o </w:t>
      </w:r>
      <w:r w:rsidR="00A430A2" w:rsidRPr="00A430A2">
        <w:rPr>
          <w:rFonts w:ascii="Arial" w:eastAsia="Calibri" w:hAnsi="Arial" w:cs="Arial"/>
          <w:bCs/>
          <w:sz w:val="16"/>
          <w:szCs w:val="16"/>
          <w:lang w:eastAsia="en-US"/>
        </w:rPr>
        <w:t>spracúvaní osobných údajov</w:t>
      </w:r>
      <w:r w:rsidR="00A430A2" w:rsidRPr="00A430A2">
        <w:rPr>
          <w:rFonts w:ascii="Arial" w:eastAsia="Calibri" w:hAnsi="Arial" w:cs="Arial"/>
          <w:sz w:val="16"/>
          <w:szCs w:val="16"/>
          <w:lang w:eastAsia="en-US"/>
        </w:rPr>
        <w:t xml:space="preserve"> Objednávateľom sú zverejnené aj na </w:t>
      </w:r>
      <w:hyperlink r:id="rId13" w:history="1">
        <w:r w:rsidR="004E6247" w:rsidRPr="000C1B51">
          <w:rPr>
            <w:rStyle w:val="Hypertextovprepojenie"/>
            <w:rFonts w:ascii="Arial" w:eastAsia="Calibri" w:hAnsi="Arial" w:cs="Arial"/>
            <w:sz w:val="16"/>
            <w:szCs w:val="16"/>
            <w:lang w:eastAsia="en-US"/>
          </w:rPr>
          <w:t>www.zsr.sk/ou</w:t>
        </w:r>
      </w:hyperlink>
      <w:r w:rsidR="00A430A2" w:rsidRPr="00530619">
        <w:rPr>
          <w:rFonts w:ascii="Arial" w:eastAsia="Calibri" w:hAnsi="Arial" w:cs="Arial"/>
          <w:sz w:val="16"/>
          <w:szCs w:val="16"/>
          <w:lang w:eastAsia="en-US"/>
        </w:rPr>
        <w:t>.</w:t>
      </w:r>
    </w:p>
    <w:p w14:paraId="344628C9" w14:textId="0CBF4C10" w:rsidR="004E6247" w:rsidRPr="0095471B" w:rsidRDefault="004E6247"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Poskytovateľ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3ECD6C3B" w14:textId="3FF175BD" w:rsidR="00530619" w:rsidRDefault="00530619"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Poskytovateľ vyhlasuje, že dodržiava zásady v oblasti ochrany životného prostredia, sociálneho práva alebo pracovného práva podľa všeobecne záväzných právnych predpisov.</w:t>
      </w:r>
    </w:p>
    <w:p w14:paraId="40B13640" w14:textId="7BEC9999"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Zmeny a doplnky </w:t>
      </w:r>
      <w:r w:rsidR="000F28D3" w:rsidRPr="0095471B">
        <w:rPr>
          <w:rFonts w:ascii="Arial" w:hAnsi="Arial" w:cs="Arial"/>
          <w:sz w:val="16"/>
          <w:szCs w:val="16"/>
        </w:rPr>
        <w:t>Z</w:t>
      </w:r>
      <w:r w:rsidRPr="0095471B">
        <w:rPr>
          <w:rFonts w:ascii="Arial" w:hAnsi="Arial" w:cs="Arial"/>
          <w:sz w:val="16"/>
          <w:szCs w:val="16"/>
        </w:rPr>
        <w:t>mluvy je možné robiť len formou číslovaných písomných dodatkov podpísaných oprávnenými zástupcami oboch zmluvných strán.</w:t>
      </w:r>
    </w:p>
    <w:p w14:paraId="697B1CF3" w14:textId="708743CF"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Práva a povinnosti zmluvných strán neupravené </w:t>
      </w:r>
      <w:r w:rsidR="000F28D3" w:rsidRPr="0095471B">
        <w:rPr>
          <w:rFonts w:ascii="Arial" w:hAnsi="Arial" w:cs="Arial"/>
          <w:sz w:val="16"/>
          <w:szCs w:val="16"/>
        </w:rPr>
        <w:t>Z</w:t>
      </w:r>
      <w:r w:rsidRPr="0095471B">
        <w:rPr>
          <w:rFonts w:ascii="Arial" w:hAnsi="Arial" w:cs="Arial"/>
          <w:sz w:val="16"/>
          <w:szCs w:val="16"/>
        </w:rPr>
        <w:t xml:space="preserve">mluvou </w:t>
      </w:r>
      <w:r w:rsidR="00A853AC" w:rsidRPr="0095471B">
        <w:rPr>
          <w:rFonts w:ascii="Arial" w:hAnsi="Arial" w:cs="Arial"/>
          <w:sz w:val="16"/>
          <w:szCs w:val="16"/>
        </w:rPr>
        <w:t>vrátane týchto</w:t>
      </w:r>
      <w:r w:rsidRPr="0095471B">
        <w:rPr>
          <w:rFonts w:ascii="Arial" w:hAnsi="Arial" w:cs="Arial"/>
          <w:sz w:val="16"/>
          <w:szCs w:val="16"/>
        </w:rPr>
        <w:t xml:space="preserve"> OPPS, ako aj vzťahy z nich vyplývajúce</w:t>
      </w:r>
      <w:r w:rsidR="00A853AC" w:rsidRPr="0095471B">
        <w:rPr>
          <w:rFonts w:ascii="Arial" w:hAnsi="Arial" w:cs="Arial"/>
          <w:sz w:val="16"/>
          <w:szCs w:val="16"/>
        </w:rPr>
        <w:t>,</w:t>
      </w:r>
      <w:r w:rsidRPr="0095471B">
        <w:rPr>
          <w:rFonts w:ascii="Arial" w:hAnsi="Arial" w:cs="Arial"/>
          <w:sz w:val="16"/>
          <w:szCs w:val="16"/>
        </w:rPr>
        <w:t xml:space="preserve"> sa riadia príslušnými ustanoveniami Obchodného zákonníka, subsidiárne ustanoveniami Občianskeho zákonníka a všeobecne záväznými právnymi predpismi S</w:t>
      </w:r>
      <w:r w:rsidR="001A5C30" w:rsidRPr="0095471B">
        <w:rPr>
          <w:rFonts w:ascii="Arial" w:hAnsi="Arial" w:cs="Arial"/>
          <w:sz w:val="16"/>
          <w:szCs w:val="16"/>
        </w:rPr>
        <w:t>lovenskej republiky</w:t>
      </w:r>
      <w:r w:rsidRPr="0095471B">
        <w:rPr>
          <w:rFonts w:ascii="Arial" w:hAnsi="Arial" w:cs="Arial"/>
          <w:sz w:val="16"/>
          <w:szCs w:val="16"/>
        </w:rPr>
        <w:t>.</w:t>
      </w:r>
    </w:p>
    <w:p w14:paraId="62D22AA1" w14:textId="5D64938D" w:rsidR="00567A19" w:rsidRPr="002360DC" w:rsidRDefault="00567A19" w:rsidP="0095471B">
      <w:pPr>
        <w:pStyle w:val="Odsekzoznamu"/>
        <w:numPr>
          <w:ilvl w:val="6"/>
          <w:numId w:val="3"/>
        </w:numPr>
        <w:tabs>
          <w:tab w:val="clear" w:pos="-216"/>
        </w:tabs>
        <w:ind w:left="284" w:hanging="284"/>
        <w:jc w:val="both"/>
        <w:textAlignment w:val="auto"/>
        <w:rPr>
          <w:rFonts w:ascii="Arial" w:hAnsi="Arial" w:cs="Arial"/>
          <w:sz w:val="16"/>
          <w:szCs w:val="16"/>
        </w:rPr>
      </w:pPr>
      <w:r w:rsidRPr="00567A19">
        <w:rPr>
          <w:rFonts w:ascii="Arial" w:hAnsi="Arial" w:cs="Arial"/>
          <w:sz w:val="16"/>
          <w:szCs w:val="16"/>
        </w:rPr>
        <w:t xml:space="preserve">Ustanovenia </w:t>
      </w:r>
      <w:r w:rsidR="000F28D3">
        <w:rPr>
          <w:rFonts w:ascii="Arial" w:hAnsi="Arial" w:cs="Arial"/>
          <w:sz w:val="16"/>
          <w:szCs w:val="16"/>
        </w:rPr>
        <w:t>Z</w:t>
      </w:r>
      <w:r w:rsidRPr="00567A19">
        <w:rPr>
          <w:rFonts w:ascii="Arial" w:hAnsi="Arial" w:cs="Arial"/>
          <w:sz w:val="16"/>
          <w:szCs w:val="16"/>
        </w:rPr>
        <w:t xml:space="preserve">mluvy </w:t>
      </w:r>
      <w:r w:rsidR="00A853AC">
        <w:rPr>
          <w:rFonts w:ascii="Arial" w:hAnsi="Arial" w:cs="Arial"/>
          <w:sz w:val="16"/>
          <w:szCs w:val="16"/>
        </w:rPr>
        <w:t xml:space="preserve">a jej príloh </w:t>
      </w:r>
      <w:r w:rsidRPr="00567A19">
        <w:rPr>
          <w:rFonts w:ascii="Arial" w:hAnsi="Arial" w:cs="Arial"/>
          <w:sz w:val="16"/>
          <w:szCs w:val="16"/>
        </w:rPr>
        <w:t>majú predn</w:t>
      </w:r>
      <w:r w:rsidR="00576546">
        <w:rPr>
          <w:rFonts w:ascii="Arial" w:hAnsi="Arial" w:cs="Arial"/>
          <w:sz w:val="16"/>
          <w:szCs w:val="16"/>
        </w:rPr>
        <w:t xml:space="preserve">osť pred ustanoveniami týchto </w:t>
      </w:r>
      <w:r w:rsidRPr="00567A19">
        <w:rPr>
          <w:rFonts w:ascii="Arial" w:hAnsi="Arial" w:cs="Arial"/>
          <w:sz w:val="16"/>
          <w:szCs w:val="16"/>
        </w:rPr>
        <w:t>OP</w:t>
      </w:r>
      <w:r>
        <w:rPr>
          <w:rFonts w:ascii="Arial" w:hAnsi="Arial" w:cs="Arial"/>
          <w:sz w:val="16"/>
          <w:szCs w:val="16"/>
        </w:rPr>
        <w:t>PS</w:t>
      </w:r>
      <w:r w:rsidRPr="00567A19">
        <w:rPr>
          <w:rFonts w:ascii="Arial" w:hAnsi="Arial" w:cs="Arial"/>
          <w:sz w:val="16"/>
          <w:szCs w:val="16"/>
        </w:rPr>
        <w:t>.</w:t>
      </w:r>
    </w:p>
    <w:p w14:paraId="33127F1A" w14:textId="35EFE5F3"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D247F5">
        <w:rPr>
          <w:rFonts w:ascii="Arial" w:hAnsi="Arial" w:cs="Arial"/>
          <w:sz w:val="16"/>
          <w:szCs w:val="16"/>
        </w:rPr>
        <w:t>Zmluvné strany sa dohodli, že všetky technické, cenové, odborné informácie a</w:t>
      </w:r>
      <w:r>
        <w:rPr>
          <w:rFonts w:ascii="Arial" w:hAnsi="Arial" w:cs="Arial"/>
          <w:sz w:val="16"/>
          <w:szCs w:val="16"/>
        </w:rPr>
        <w:t> </w:t>
      </w:r>
      <w:r w:rsidRPr="00D247F5">
        <w:rPr>
          <w:rFonts w:ascii="Arial" w:hAnsi="Arial" w:cs="Arial"/>
          <w:sz w:val="16"/>
          <w:szCs w:val="16"/>
        </w:rPr>
        <w:t>iné</w:t>
      </w:r>
      <w:r w:rsidRPr="0095471B">
        <w:rPr>
          <w:rFonts w:ascii="Arial" w:hAnsi="Arial" w:cs="Arial"/>
          <w:sz w:val="16"/>
          <w:szCs w:val="16"/>
        </w:rPr>
        <w:t xml:space="preserve"> </w:t>
      </w:r>
      <w:r w:rsidRPr="00D247F5">
        <w:rPr>
          <w:rFonts w:ascii="Arial" w:hAnsi="Arial" w:cs="Arial"/>
          <w:sz w:val="16"/>
          <w:szCs w:val="16"/>
        </w:rPr>
        <w:t xml:space="preserve">skutočnosti, s ktorými </w:t>
      </w:r>
      <w:r w:rsidR="00A853AC">
        <w:rPr>
          <w:rFonts w:ascii="Arial" w:hAnsi="Arial" w:cs="Arial"/>
          <w:sz w:val="16"/>
          <w:szCs w:val="16"/>
        </w:rPr>
        <w:t xml:space="preserve">Objednávateľ oboznámil Poskytovateľa </w:t>
      </w:r>
      <w:r w:rsidRPr="00D247F5">
        <w:rPr>
          <w:rFonts w:ascii="Arial" w:hAnsi="Arial" w:cs="Arial"/>
          <w:sz w:val="16"/>
          <w:szCs w:val="16"/>
        </w:rPr>
        <w:t xml:space="preserve">počas plnenia predmetu </w:t>
      </w:r>
      <w:r w:rsidR="000F28D3">
        <w:rPr>
          <w:rFonts w:ascii="Arial" w:hAnsi="Arial" w:cs="Arial"/>
          <w:sz w:val="16"/>
          <w:szCs w:val="16"/>
        </w:rPr>
        <w:t>Z</w:t>
      </w:r>
      <w:r w:rsidRPr="00D247F5">
        <w:rPr>
          <w:rFonts w:ascii="Arial" w:hAnsi="Arial" w:cs="Arial"/>
          <w:sz w:val="16"/>
          <w:szCs w:val="16"/>
        </w:rPr>
        <w:t>mluvy</w:t>
      </w:r>
      <w:r w:rsidR="00A853AC">
        <w:rPr>
          <w:rFonts w:ascii="Arial" w:hAnsi="Arial" w:cs="Arial"/>
          <w:sz w:val="16"/>
          <w:szCs w:val="16"/>
        </w:rPr>
        <w:t>,</w:t>
      </w:r>
      <w:r w:rsidRPr="00D247F5">
        <w:rPr>
          <w:rFonts w:ascii="Arial" w:hAnsi="Arial" w:cs="Arial"/>
          <w:sz w:val="16"/>
          <w:szCs w:val="16"/>
        </w:rPr>
        <w:t xml:space="preserve"> sú predmetom</w:t>
      </w:r>
      <w:r w:rsidRPr="0095471B">
        <w:rPr>
          <w:rFonts w:ascii="Arial" w:hAnsi="Arial" w:cs="Arial"/>
          <w:sz w:val="16"/>
          <w:szCs w:val="16"/>
        </w:rPr>
        <w:t xml:space="preserve"> </w:t>
      </w:r>
      <w:r w:rsidRPr="00D247F5">
        <w:rPr>
          <w:rFonts w:ascii="Arial" w:hAnsi="Arial" w:cs="Arial"/>
          <w:sz w:val="16"/>
          <w:szCs w:val="16"/>
        </w:rPr>
        <w:t xml:space="preserve">obchodného tajomstva a nebudú poskytnuté tretej osobe bez </w:t>
      </w:r>
      <w:r w:rsidRPr="0095471B">
        <w:rPr>
          <w:rFonts w:ascii="Arial" w:hAnsi="Arial" w:cs="Arial"/>
          <w:sz w:val="16"/>
          <w:szCs w:val="16"/>
        </w:rPr>
        <w:t xml:space="preserve">predchádzajúceho písomného súhlasu </w:t>
      </w:r>
      <w:r w:rsidR="00A853AC" w:rsidRPr="0095471B">
        <w:rPr>
          <w:rFonts w:ascii="Arial" w:hAnsi="Arial" w:cs="Arial"/>
          <w:sz w:val="16"/>
          <w:szCs w:val="16"/>
        </w:rPr>
        <w:t>Objednávateľa</w:t>
      </w:r>
      <w:r w:rsidRPr="0095471B">
        <w:rPr>
          <w:rFonts w:ascii="Arial" w:hAnsi="Arial" w:cs="Arial"/>
          <w:sz w:val="16"/>
          <w:szCs w:val="16"/>
        </w:rPr>
        <w:t xml:space="preserve">. Tento záväzok zostáva v platnosti aj po ukončení plnenia podľa </w:t>
      </w:r>
      <w:r w:rsidR="000F28D3" w:rsidRPr="0095471B">
        <w:rPr>
          <w:rFonts w:ascii="Arial" w:hAnsi="Arial" w:cs="Arial"/>
          <w:sz w:val="16"/>
          <w:szCs w:val="16"/>
        </w:rPr>
        <w:t>Z</w:t>
      </w:r>
      <w:r w:rsidRPr="0095471B">
        <w:rPr>
          <w:rFonts w:ascii="Arial" w:hAnsi="Arial" w:cs="Arial"/>
          <w:sz w:val="16"/>
          <w:szCs w:val="16"/>
        </w:rPr>
        <w:t>mluvy a to bez časového obmedzenia.</w:t>
      </w:r>
    </w:p>
    <w:p w14:paraId="67A2E6B4" w14:textId="6138A6D0"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Písomnosti týkajúce sa </w:t>
      </w:r>
      <w:r w:rsidR="000F28D3" w:rsidRPr="0095471B">
        <w:rPr>
          <w:rFonts w:ascii="Arial" w:hAnsi="Arial" w:cs="Arial"/>
          <w:sz w:val="16"/>
          <w:szCs w:val="16"/>
        </w:rPr>
        <w:t>Z</w:t>
      </w:r>
      <w:r w:rsidRPr="0095471B">
        <w:rPr>
          <w:rFonts w:ascii="Arial" w:hAnsi="Arial" w:cs="Arial"/>
          <w:sz w:val="16"/>
          <w:szCs w:val="16"/>
        </w:rPr>
        <w:t xml:space="preserve">mluvy 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w:t>
      </w:r>
      <w:r w:rsidR="00530619" w:rsidRPr="0095471B">
        <w:rPr>
          <w:rFonts w:ascii="Arial" w:hAnsi="Arial" w:cs="Arial"/>
          <w:sz w:val="16"/>
          <w:szCs w:val="16"/>
        </w:rPr>
        <w:t xml:space="preserve">späť </w:t>
      </w:r>
      <w:r w:rsidR="00A853AC" w:rsidRPr="0095471B">
        <w:rPr>
          <w:rFonts w:ascii="Arial" w:hAnsi="Arial" w:cs="Arial"/>
          <w:sz w:val="16"/>
          <w:szCs w:val="16"/>
        </w:rPr>
        <w:t>odosielateľovi</w:t>
      </w:r>
      <w:r w:rsidRPr="0095471B">
        <w:rPr>
          <w:rFonts w:ascii="Arial" w:hAnsi="Arial" w:cs="Arial"/>
          <w:sz w:val="16"/>
          <w:szCs w:val="16"/>
        </w:rPr>
        <w:t>.</w:t>
      </w:r>
    </w:p>
    <w:p w14:paraId="6F79748F" w14:textId="09E4A8FE"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lastRenderedPageBreak/>
        <w:t xml:space="preserve">Rozhodné právo je právo </w:t>
      </w:r>
      <w:r w:rsidR="00190682" w:rsidRPr="0095471B">
        <w:rPr>
          <w:rFonts w:ascii="Arial" w:hAnsi="Arial" w:cs="Arial"/>
          <w:sz w:val="16"/>
          <w:szCs w:val="16"/>
        </w:rPr>
        <w:t>Slovenskej republiky</w:t>
      </w:r>
      <w:r w:rsidRPr="0095471B">
        <w:rPr>
          <w:rFonts w:ascii="Arial" w:hAnsi="Arial" w:cs="Arial"/>
          <w:sz w:val="16"/>
          <w:szCs w:val="16"/>
        </w:rPr>
        <w:t>, príslušným súdom na rozhodovanie prípadných sporov z</w:t>
      </w:r>
      <w:r w:rsidR="000F28D3" w:rsidRPr="0095471B">
        <w:rPr>
          <w:rFonts w:ascii="Arial" w:hAnsi="Arial" w:cs="Arial"/>
          <w:sz w:val="16"/>
          <w:szCs w:val="16"/>
        </w:rPr>
        <w:t>o</w:t>
      </w:r>
      <w:r w:rsidRPr="0095471B">
        <w:rPr>
          <w:rFonts w:ascii="Arial" w:hAnsi="Arial" w:cs="Arial"/>
          <w:sz w:val="16"/>
          <w:szCs w:val="16"/>
        </w:rPr>
        <w:t> </w:t>
      </w:r>
      <w:r w:rsidR="000F28D3" w:rsidRPr="0095471B">
        <w:rPr>
          <w:rFonts w:ascii="Arial" w:hAnsi="Arial" w:cs="Arial"/>
          <w:sz w:val="16"/>
          <w:szCs w:val="16"/>
        </w:rPr>
        <w:t>Z</w:t>
      </w:r>
      <w:r w:rsidRPr="0095471B">
        <w:rPr>
          <w:rFonts w:ascii="Arial" w:hAnsi="Arial" w:cs="Arial"/>
          <w:sz w:val="16"/>
          <w:szCs w:val="16"/>
        </w:rPr>
        <w:t xml:space="preserve">mluvy je </w:t>
      </w:r>
      <w:r w:rsidR="00A853AC" w:rsidRPr="0095471B">
        <w:rPr>
          <w:rFonts w:ascii="Arial" w:hAnsi="Arial" w:cs="Arial"/>
          <w:sz w:val="16"/>
          <w:szCs w:val="16"/>
        </w:rPr>
        <w:t xml:space="preserve">ten </w:t>
      </w:r>
      <w:r w:rsidRPr="0095471B">
        <w:rPr>
          <w:rFonts w:ascii="Arial" w:hAnsi="Arial" w:cs="Arial"/>
          <w:sz w:val="16"/>
          <w:szCs w:val="16"/>
        </w:rPr>
        <w:t>súd</w:t>
      </w:r>
      <w:r w:rsidR="00A853AC" w:rsidRPr="0095471B">
        <w:rPr>
          <w:rFonts w:ascii="Arial" w:hAnsi="Arial" w:cs="Arial"/>
          <w:sz w:val="16"/>
          <w:szCs w:val="16"/>
        </w:rPr>
        <w:t>,</w:t>
      </w:r>
      <w:r w:rsidRPr="0095471B">
        <w:rPr>
          <w:rFonts w:ascii="Arial" w:hAnsi="Arial" w:cs="Arial"/>
          <w:sz w:val="16"/>
          <w:szCs w:val="16"/>
        </w:rPr>
        <w:t xml:space="preserve"> </w:t>
      </w:r>
      <w:r w:rsidR="00A853AC" w:rsidRPr="0095471B">
        <w:rPr>
          <w:rFonts w:ascii="Arial" w:hAnsi="Arial" w:cs="Arial"/>
          <w:sz w:val="16"/>
          <w:szCs w:val="16"/>
        </w:rPr>
        <w:t xml:space="preserve">ktorý je vecne a miestne príslušný vec prejednať a rozhodnúť podľa práva </w:t>
      </w:r>
      <w:r w:rsidR="00190682" w:rsidRPr="0095471B">
        <w:rPr>
          <w:rFonts w:ascii="Arial" w:hAnsi="Arial" w:cs="Arial"/>
          <w:sz w:val="16"/>
          <w:szCs w:val="16"/>
        </w:rPr>
        <w:t>Slovenskej republiky</w:t>
      </w:r>
      <w:r w:rsidR="00E22183" w:rsidRPr="0095471B">
        <w:rPr>
          <w:rFonts w:ascii="Arial" w:hAnsi="Arial" w:cs="Arial"/>
          <w:sz w:val="16"/>
          <w:szCs w:val="16"/>
        </w:rPr>
        <w:t xml:space="preserve"> (s vylúčením kolíznych nor</w:t>
      </w:r>
      <w:r w:rsidR="00A853AC" w:rsidRPr="0095471B">
        <w:rPr>
          <w:rFonts w:ascii="Arial" w:hAnsi="Arial" w:cs="Arial"/>
          <w:sz w:val="16"/>
          <w:szCs w:val="16"/>
        </w:rPr>
        <w:t>iem)</w:t>
      </w:r>
      <w:r w:rsidRPr="0095471B">
        <w:rPr>
          <w:rFonts w:ascii="Arial" w:hAnsi="Arial" w:cs="Arial"/>
          <w:sz w:val="16"/>
          <w:szCs w:val="16"/>
        </w:rPr>
        <w:t>.</w:t>
      </w:r>
    </w:p>
    <w:p w14:paraId="15C2B2C9" w14:textId="2E88F0FD" w:rsidR="001E6E02" w:rsidRPr="0095471B" w:rsidRDefault="001E6E02"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V prípade, ak dôjde k zrušeniu niektorého z právnych predpisov, na ktoré tieto OPPS odkazujú, použije sa na úpravu práv a povinností zmluvných strán právny predpis, ktorý zrušený právny predpis nahrádza.</w:t>
      </w:r>
      <w:r w:rsidR="00A853AC" w:rsidRPr="0095471B">
        <w:rPr>
          <w:rFonts w:ascii="Arial" w:hAnsi="Arial" w:cs="Arial"/>
          <w:sz w:val="16"/>
          <w:szCs w:val="16"/>
        </w:rPr>
        <w:t xml:space="preserve"> Tieto OPPS sú súčasťou Zmluvy.</w:t>
      </w:r>
    </w:p>
    <w:p w14:paraId="217984BE" w14:textId="4F557651" w:rsidR="00A455AA" w:rsidRPr="0095471B" w:rsidRDefault="00A853AC"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Obe zmluvné strany vyhlasujú, že si Zmluvu pred jej podpísaním prečítali, že bola uzavretá slobodne, vážne, určite a zrozumiteľne a na znak súhlasu s jej obsahom ju vlastnoručne podpisujú</w:t>
      </w:r>
      <w:r w:rsidRPr="00472A68">
        <w:rPr>
          <w:rFonts w:ascii="Arial" w:hAnsi="Arial" w:cs="Arial"/>
          <w:sz w:val="16"/>
          <w:szCs w:val="16"/>
        </w:rPr>
        <w:t>.</w:t>
      </w:r>
    </w:p>
    <w:p w14:paraId="64BB2220" w14:textId="77777777" w:rsidR="001E6E02" w:rsidRPr="00051FD2" w:rsidRDefault="001E6E02" w:rsidP="00783032">
      <w:pPr>
        <w:pStyle w:val="norm00e1lny"/>
        <w:spacing w:before="240" w:after="120" w:line="240" w:lineRule="auto"/>
        <w:rPr>
          <w:rStyle w:val="norm00e1lnychar1"/>
          <w:rFonts w:ascii="Arial" w:hAnsi="Arial"/>
          <w:b/>
          <w:sz w:val="16"/>
          <w:szCs w:val="16"/>
        </w:rPr>
      </w:pPr>
      <w:r w:rsidRPr="00051FD2">
        <w:rPr>
          <w:rStyle w:val="norm00e1lnychar1"/>
          <w:rFonts w:ascii="Arial" w:hAnsi="Arial"/>
          <w:b/>
          <w:sz w:val="16"/>
          <w:szCs w:val="16"/>
        </w:rPr>
        <w:t>Príloha č. 1 – Špecifikácia služby (položkovitý rozpis/jednotkové ceny)</w:t>
      </w:r>
    </w:p>
    <w:p w14:paraId="7A1920CE" w14:textId="77777777" w:rsidR="001E6E02" w:rsidRPr="00051FD2" w:rsidRDefault="001E6E02" w:rsidP="00783032">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t>Príloha č. 2 – Osobitné zmluvné dojednania pre dodanie služby</w:t>
      </w:r>
    </w:p>
    <w:p w14:paraId="453F0DBA" w14:textId="3D397117" w:rsidR="001E6E02" w:rsidRDefault="001E6E02" w:rsidP="00783032">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t>Príloha č. 3 –</w:t>
      </w:r>
      <w:r>
        <w:rPr>
          <w:rStyle w:val="norm00e1lnychar1"/>
          <w:rFonts w:ascii="Arial" w:hAnsi="Arial"/>
          <w:b/>
          <w:sz w:val="16"/>
          <w:szCs w:val="16"/>
        </w:rPr>
        <w:t xml:space="preserve"> </w:t>
      </w:r>
      <w:r w:rsidRPr="00051FD2">
        <w:rPr>
          <w:rStyle w:val="norm00e1lnychar1"/>
          <w:rFonts w:ascii="Arial" w:hAnsi="Arial"/>
          <w:b/>
          <w:sz w:val="16"/>
          <w:szCs w:val="16"/>
        </w:rPr>
        <w:t xml:space="preserve">Vzorový </w:t>
      </w:r>
      <w:r>
        <w:rPr>
          <w:rStyle w:val="norm00e1lnychar1"/>
          <w:rFonts w:ascii="Arial" w:hAnsi="Arial"/>
          <w:b/>
          <w:sz w:val="16"/>
          <w:szCs w:val="16"/>
        </w:rPr>
        <w:t>súpis vykonaných služieb</w:t>
      </w:r>
    </w:p>
    <w:p w14:paraId="5FB44B42" w14:textId="3C2AC451" w:rsidR="002D2139" w:rsidRDefault="002D2139" w:rsidP="00783032">
      <w:pPr>
        <w:pStyle w:val="norm00e1lny"/>
        <w:spacing w:after="120" w:line="240" w:lineRule="auto"/>
        <w:rPr>
          <w:rStyle w:val="norm00e1lnychar1"/>
          <w:rFonts w:ascii="Arial" w:hAnsi="Arial"/>
          <w:b/>
          <w:sz w:val="16"/>
          <w:szCs w:val="16"/>
        </w:rPr>
      </w:pPr>
      <w:r>
        <w:rPr>
          <w:rStyle w:val="norm00e1lnychar1"/>
          <w:rFonts w:ascii="Arial" w:hAnsi="Arial"/>
          <w:b/>
          <w:sz w:val="16"/>
          <w:szCs w:val="16"/>
        </w:rPr>
        <w:t>Príloha č. 4 – Zoznam priamych subdodávateľov</w:t>
      </w:r>
    </w:p>
    <w:p w14:paraId="750FE761" w14:textId="301DC215" w:rsidR="00236FBA" w:rsidRDefault="00C57231" w:rsidP="00783032">
      <w:pPr>
        <w:pStyle w:val="norm00e1lny"/>
        <w:spacing w:after="120" w:line="240" w:lineRule="auto"/>
        <w:rPr>
          <w:rStyle w:val="norm00e1lnychar1"/>
          <w:rFonts w:ascii="Arial" w:hAnsi="Arial"/>
          <w:b/>
          <w:sz w:val="16"/>
          <w:szCs w:val="16"/>
        </w:rPr>
      </w:pPr>
      <w:r>
        <w:rPr>
          <w:rStyle w:val="norm00e1lnychar1"/>
          <w:rFonts w:ascii="Arial" w:hAnsi="Arial"/>
          <w:b/>
          <w:sz w:val="16"/>
          <w:szCs w:val="16"/>
        </w:rPr>
        <w:t xml:space="preserve">Príloha č. 5 </w:t>
      </w:r>
      <w:r w:rsidR="00236FBA">
        <w:rPr>
          <w:rStyle w:val="norm00e1lnychar1"/>
          <w:rFonts w:ascii="Arial" w:hAnsi="Arial"/>
          <w:b/>
          <w:sz w:val="16"/>
          <w:szCs w:val="16"/>
        </w:rPr>
        <w:t>–</w:t>
      </w:r>
      <w:r>
        <w:rPr>
          <w:rStyle w:val="norm00e1lnychar1"/>
          <w:rFonts w:ascii="Arial" w:hAnsi="Arial"/>
          <w:b/>
          <w:sz w:val="16"/>
          <w:szCs w:val="16"/>
        </w:rPr>
        <w:t xml:space="preserve"> </w:t>
      </w:r>
      <w:r w:rsidR="00236FBA" w:rsidRPr="00236FBA">
        <w:rPr>
          <w:rStyle w:val="norm00e1lnychar1"/>
          <w:rFonts w:ascii="Arial" w:hAnsi="Arial"/>
          <w:b/>
          <w:sz w:val="16"/>
          <w:szCs w:val="16"/>
        </w:rPr>
        <w:t>Písomná</w:t>
      </w:r>
      <w:r w:rsidR="00236FBA">
        <w:rPr>
          <w:rStyle w:val="norm00e1lnychar1"/>
          <w:rFonts w:ascii="Arial" w:hAnsi="Arial"/>
          <w:b/>
          <w:sz w:val="16"/>
          <w:szCs w:val="16"/>
        </w:rPr>
        <w:t xml:space="preserve"> </w:t>
      </w:r>
      <w:r w:rsidR="00236FBA" w:rsidRPr="00236FBA">
        <w:rPr>
          <w:rStyle w:val="norm00e1lnychar1"/>
          <w:rFonts w:ascii="Arial" w:hAnsi="Arial"/>
          <w:b/>
          <w:sz w:val="16"/>
          <w:szCs w:val="16"/>
        </w:rPr>
        <w:t xml:space="preserve">dohoda o zaistení bezpečnosti a ochrany zdravia osôb pri práci v priestoroch ŽSR, podklad pre </w:t>
      </w:r>
    </w:p>
    <w:p w14:paraId="60D87979" w14:textId="2CA91C58" w:rsidR="001E6E02" w:rsidRPr="001E6E02" w:rsidRDefault="00236FBA" w:rsidP="00783032">
      <w:pPr>
        <w:pStyle w:val="norm00e1lny"/>
        <w:spacing w:after="120" w:line="240" w:lineRule="auto"/>
        <w:rPr>
          <w:rFonts w:ascii="Arial" w:hAnsi="Arial" w:cs="Arial"/>
          <w:sz w:val="20"/>
          <w:szCs w:val="20"/>
          <w:u w:val="single"/>
        </w:rPr>
      </w:pPr>
      <w:r>
        <w:rPr>
          <w:rStyle w:val="norm00e1lnychar1"/>
          <w:rFonts w:ascii="Arial" w:hAnsi="Arial"/>
          <w:b/>
          <w:sz w:val="16"/>
          <w:szCs w:val="16"/>
        </w:rPr>
        <w:t xml:space="preserve">  </w:t>
      </w:r>
      <w:r>
        <w:rPr>
          <w:rStyle w:val="norm00e1lnychar1"/>
          <w:rFonts w:ascii="Arial" w:hAnsi="Arial"/>
          <w:b/>
          <w:sz w:val="16"/>
          <w:szCs w:val="16"/>
        </w:rPr>
        <w:tab/>
        <w:t xml:space="preserve">       </w:t>
      </w:r>
      <w:r w:rsidRPr="00236FBA">
        <w:rPr>
          <w:rStyle w:val="norm00e1lnychar1"/>
          <w:rFonts w:ascii="Arial" w:hAnsi="Arial"/>
          <w:b/>
          <w:sz w:val="16"/>
          <w:szCs w:val="16"/>
        </w:rPr>
        <w:t>vypracovanie</w:t>
      </w:r>
    </w:p>
    <w:p w14:paraId="2F70DF71" w14:textId="689FA357" w:rsidR="00316082" w:rsidRPr="00316082" w:rsidRDefault="00316082" w:rsidP="00783032">
      <w:pPr>
        <w:pStyle w:val="norm00e1lny"/>
        <w:spacing w:after="120" w:line="240" w:lineRule="auto"/>
        <w:rPr>
          <w:rStyle w:val="norm00e1lnychar1"/>
          <w:rFonts w:ascii="Arial" w:hAnsi="Arial"/>
          <w:b/>
          <w:sz w:val="16"/>
          <w:szCs w:val="16"/>
        </w:rPr>
        <w:sectPr w:rsidR="00316082" w:rsidRPr="00316082" w:rsidSect="002467B0">
          <w:pgSz w:w="11906" w:h="16838"/>
          <w:pgMar w:top="1134" w:right="1418" w:bottom="1134" w:left="1418" w:header="709" w:footer="709" w:gutter="0"/>
          <w:cols w:space="708"/>
          <w:docGrid w:linePitch="360"/>
        </w:sectPr>
      </w:pPr>
      <w:r w:rsidRPr="00316082">
        <w:rPr>
          <w:rStyle w:val="norm00e1lnychar1"/>
          <w:rFonts w:ascii="Arial" w:hAnsi="Arial"/>
          <w:b/>
          <w:sz w:val="16"/>
          <w:szCs w:val="16"/>
        </w:rPr>
        <w:t xml:space="preserve">Príloha č. 6 </w:t>
      </w:r>
      <w:r w:rsidR="00725F8F">
        <w:rPr>
          <w:rStyle w:val="norm00e1lnychar1"/>
          <w:rFonts w:ascii="Arial" w:hAnsi="Arial"/>
          <w:b/>
          <w:sz w:val="16"/>
          <w:szCs w:val="16"/>
        </w:rPr>
        <w:t>–</w:t>
      </w:r>
      <w:r w:rsidRPr="00316082">
        <w:rPr>
          <w:rStyle w:val="norm00e1lnychar1"/>
          <w:rFonts w:ascii="Arial" w:hAnsi="Arial"/>
          <w:b/>
          <w:sz w:val="16"/>
          <w:szCs w:val="16"/>
        </w:rPr>
        <w:t xml:space="preserve"> </w:t>
      </w:r>
      <w:r w:rsidR="00725F8F" w:rsidRPr="00725F8F">
        <w:rPr>
          <w:rStyle w:val="norm00e1lnychar1"/>
          <w:rFonts w:ascii="Arial" w:hAnsi="Arial"/>
          <w:b/>
          <w:sz w:val="16"/>
          <w:szCs w:val="16"/>
        </w:rPr>
        <w:t>Zmluva</w:t>
      </w:r>
      <w:r w:rsidR="00725F8F">
        <w:rPr>
          <w:rStyle w:val="norm00e1lnychar1"/>
          <w:rFonts w:ascii="Arial" w:hAnsi="Arial"/>
          <w:b/>
          <w:sz w:val="16"/>
          <w:szCs w:val="16"/>
        </w:rPr>
        <w:t xml:space="preserve"> </w:t>
      </w:r>
      <w:r w:rsidR="00725F8F" w:rsidRPr="00725F8F">
        <w:rPr>
          <w:rStyle w:val="norm00e1lnychar1"/>
          <w:rFonts w:ascii="Arial" w:hAnsi="Arial"/>
          <w:b/>
          <w:sz w:val="16"/>
          <w:szCs w:val="16"/>
        </w:rPr>
        <w:t>o spracúvaní osobných údajov</w:t>
      </w:r>
      <w:r w:rsidR="00031186">
        <w:rPr>
          <w:rStyle w:val="norm00e1lnychar1"/>
          <w:rFonts w:ascii="Arial" w:hAnsi="Arial"/>
          <w:b/>
          <w:sz w:val="16"/>
          <w:szCs w:val="16"/>
        </w:rPr>
        <w:t xml:space="preserve"> </w:t>
      </w:r>
    </w:p>
    <w:p w14:paraId="6695E50A" w14:textId="235B1DF7" w:rsidR="001E6E02" w:rsidRDefault="001E6E02" w:rsidP="001E6E02">
      <w:pPr>
        <w:rPr>
          <w:rFonts w:ascii="Arial" w:hAnsi="Arial" w:cs="Arial"/>
          <w:b/>
          <w:u w:val="single"/>
        </w:rPr>
      </w:pPr>
      <w:r w:rsidRPr="00A76648">
        <w:rPr>
          <w:rFonts w:ascii="Arial" w:hAnsi="Arial" w:cs="Arial"/>
          <w:b/>
          <w:u w:val="single"/>
        </w:rPr>
        <w:lastRenderedPageBreak/>
        <w:t xml:space="preserve">Príloha č. </w:t>
      </w:r>
      <w:r>
        <w:rPr>
          <w:rFonts w:ascii="Arial" w:hAnsi="Arial" w:cs="Arial"/>
          <w:b/>
          <w:u w:val="single"/>
        </w:rPr>
        <w:t>3</w:t>
      </w:r>
      <w:r w:rsidRPr="00A76648">
        <w:rPr>
          <w:rFonts w:ascii="Arial" w:hAnsi="Arial" w:cs="Arial"/>
          <w:b/>
          <w:u w:val="single"/>
        </w:rPr>
        <w:t xml:space="preserve"> – </w:t>
      </w:r>
      <w:r>
        <w:rPr>
          <w:rFonts w:ascii="Arial" w:hAnsi="Arial" w:cs="Arial"/>
          <w:b/>
          <w:u w:val="single"/>
        </w:rPr>
        <w:t>Vzorový súpis vykonaných služieb</w:t>
      </w: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0F28D3" w:rsidRPr="00520491" w14:paraId="0F411DB4" w14:textId="77777777" w:rsidTr="00BB62B6">
        <w:trPr>
          <w:gridAfter w:val="5"/>
          <w:wAfter w:w="8715" w:type="dxa"/>
          <w:cantSplit/>
        </w:trPr>
        <w:tc>
          <w:tcPr>
            <w:tcW w:w="1480" w:type="dxa"/>
            <w:tcBorders>
              <w:top w:val="nil"/>
              <w:left w:val="nil"/>
              <w:bottom w:val="nil"/>
              <w:right w:val="nil"/>
            </w:tcBorders>
          </w:tcPr>
          <w:p w14:paraId="07C6CDF1" w14:textId="77777777" w:rsidR="000F28D3" w:rsidRPr="00520491" w:rsidRDefault="000F28D3" w:rsidP="00BB62B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745E1C47" wp14:editId="596FB6BE">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0DBE660A" w14:textId="59E0C19B" w:rsidR="000F28D3" w:rsidRPr="00372EB5" w:rsidRDefault="000F28D3" w:rsidP="0095471B">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5C5D3A5D" w14:textId="77777777" w:rsidR="000F28D3" w:rsidRDefault="000F28D3" w:rsidP="00BB62B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7F94EC7B" w14:textId="77777777" w:rsidR="000F28D3" w:rsidRPr="00520491" w:rsidRDefault="000F28D3" w:rsidP="00BB62B6">
            <w:pPr>
              <w:spacing w:after="0" w:line="240" w:lineRule="auto"/>
              <w:ind w:right="-1"/>
              <w:jc w:val="center"/>
              <w:rPr>
                <w:rFonts w:ascii="Arial" w:hAnsi="Arial" w:cs="Arial"/>
                <w:spacing w:val="2"/>
                <w:sz w:val="20"/>
                <w:szCs w:val="20"/>
              </w:rPr>
            </w:pPr>
          </w:p>
        </w:tc>
      </w:tr>
      <w:tr w:rsidR="000F28D3" w:rsidRPr="00520491" w14:paraId="7C22EBCB" w14:textId="77777777" w:rsidTr="00BB62B6">
        <w:tblPrEx>
          <w:tblBorders>
            <w:bottom w:val="single" w:sz="12" w:space="0" w:color="auto"/>
            <w:right w:val="single" w:sz="12" w:space="0" w:color="auto"/>
          </w:tblBorders>
        </w:tblPrEx>
        <w:trPr>
          <w:gridAfter w:val="6"/>
          <w:wAfter w:w="8998" w:type="dxa"/>
          <w:cantSplit/>
          <w:trHeight w:hRule="exact" w:val="1533"/>
        </w:trPr>
        <w:tc>
          <w:tcPr>
            <w:tcW w:w="3189" w:type="dxa"/>
            <w:gridSpan w:val="3"/>
            <w:tcBorders>
              <w:top w:val="single" w:sz="12" w:space="0" w:color="auto"/>
              <w:left w:val="single" w:sz="12" w:space="0" w:color="auto"/>
              <w:bottom w:val="single" w:sz="12" w:space="0" w:color="auto"/>
              <w:right w:val="single" w:sz="4" w:space="0" w:color="auto"/>
            </w:tcBorders>
          </w:tcPr>
          <w:p w14:paraId="501D2EF9" w14:textId="0CB86B32" w:rsidR="000F28D3" w:rsidRDefault="000F28D3" w:rsidP="00BB62B6">
            <w:pPr>
              <w:pStyle w:val="Pta"/>
              <w:tabs>
                <w:tab w:val="clear" w:pos="4536"/>
                <w:tab w:val="clear" w:pos="9072"/>
              </w:tabs>
              <w:jc w:val="center"/>
              <w:rPr>
                <w:rFonts w:ascii="Arial" w:hAnsi="Arial" w:cs="Arial"/>
                <w:b/>
                <w:sz w:val="22"/>
                <w:szCs w:val="22"/>
                <w:lang w:eastAsia="sk-SK"/>
              </w:rPr>
            </w:pPr>
            <w:r>
              <w:rPr>
                <w:rFonts w:ascii="Arial" w:hAnsi="Arial" w:cs="Arial"/>
                <w:b/>
                <w:sz w:val="22"/>
                <w:szCs w:val="22"/>
                <w:lang w:eastAsia="sk-SK"/>
              </w:rPr>
              <w:t xml:space="preserve">Súpis vykonaných prác uskutočnených na základe individuálnej objednávky na poskytnutie služby podľa </w:t>
            </w:r>
            <w:r w:rsidR="00940EB3">
              <w:rPr>
                <w:rFonts w:ascii="Arial" w:hAnsi="Arial" w:cs="Arial"/>
                <w:b/>
                <w:sz w:val="22"/>
                <w:szCs w:val="22"/>
                <w:lang w:eastAsia="sk-SK"/>
              </w:rPr>
              <w:t>Z</w:t>
            </w:r>
            <w:r>
              <w:rPr>
                <w:rFonts w:ascii="Arial" w:hAnsi="Arial" w:cs="Arial"/>
                <w:b/>
                <w:sz w:val="22"/>
                <w:szCs w:val="22"/>
                <w:lang w:eastAsia="sk-SK"/>
              </w:rPr>
              <w:t>mluvy č. .</w:t>
            </w:r>
            <w:r w:rsidR="00950567" w:rsidRPr="009F6703">
              <w:rPr>
                <w:rFonts w:ascii="Arial" w:hAnsi="Arial" w:cs="Arial"/>
                <w:b/>
                <w:bCs/>
                <w:sz w:val="18"/>
                <w:szCs w:val="18"/>
                <w:lang w:eastAsia="sk-SK"/>
              </w:rPr>
              <w:t xml:space="preserve"> [●]</w:t>
            </w:r>
            <w:r>
              <w:rPr>
                <w:rFonts w:ascii="Arial" w:hAnsi="Arial" w:cs="Arial"/>
                <w:b/>
                <w:sz w:val="22"/>
                <w:szCs w:val="22"/>
                <w:lang w:eastAsia="sk-SK"/>
              </w:rPr>
              <w:t>.</w:t>
            </w:r>
          </w:p>
          <w:p w14:paraId="0A9FE339" w14:textId="77777777" w:rsidR="000F28D3" w:rsidRPr="00705326" w:rsidRDefault="000F28D3" w:rsidP="00BB62B6">
            <w:pPr>
              <w:pStyle w:val="Pta"/>
              <w:tabs>
                <w:tab w:val="clear" w:pos="4536"/>
                <w:tab w:val="clear" w:pos="9072"/>
              </w:tabs>
              <w:jc w:val="center"/>
              <w:rPr>
                <w:rFonts w:ascii="Arial" w:hAnsi="Arial" w:cs="Arial"/>
                <w:sz w:val="22"/>
                <w:szCs w:val="22"/>
                <w:lang w:eastAsia="sk-SK"/>
              </w:rPr>
            </w:pPr>
            <w:r w:rsidRPr="00AF21A7">
              <w:rPr>
                <w:rFonts w:ascii="Arial" w:hAnsi="Arial" w:cs="Arial"/>
                <w:szCs w:val="22"/>
                <w:lang w:eastAsia="sk-SK"/>
              </w:rPr>
              <w:t>(ďalej len „Objednávka“)</w:t>
            </w:r>
          </w:p>
        </w:tc>
        <w:tc>
          <w:tcPr>
            <w:tcW w:w="2907" w:type="dxa"/>
            <w:gridSpan w:val="3"/>
            <w:tcBorders>
              <w:top w:val="single" w:sz="12" w:space="0" w:color="auto"/>
              <w:left w:val="single" w:sz="4" w:space="0" w:color="auto"/>
              <w:bottom w:val="single" w:sz="12" w:space="0" w:color="auto"/>
              <w:right w:val="single" w:sz="12" w:space="0" w:color="auto"/>
            </w:tcBorders>
          </w:tcPr>
          <w:p w14:paraId="32DCB03D" w14:textId="0B9237AB" w:rsidR="000F28D3" w:rsidRPr="00520491" w:rsidRDefault="000F28D3" w:rsidP="00BB62B6">
            <w:pPr>
              <w:spacing w:after="0" w:line="240" w:lineRule="auto"/>
              <w:rPr>
                <w:rFonts w:ascii="Arial" w:hAnsi="Arial" w:cs="Arial"/>
                <w:b/>
                <w:bCs/>
                <w:sz w:val="20"/>
                <w:szCs w:val="20"/>
              </w:rPr>
            </w:pPr>
            <w:r>
              <w:rPr>
                <w:rFonts w:ascii="Arial" w:hAnsi="Arial" w:cs="Arial"/>
                <w:b/>
                <w:bCs/>
                <w:sz w:val="20"/>
                <w:szCs w:val="20"/>
              </w:rPr>
              <w:t>Číslo objednávky</w:t>
            </w:r>
            <w:r w:rsidR="00950567">
              <w:rPr>
                <w:rFonts w:ascii="Arial" w:hAnsi="Arial" w:cs="Arial"/>
                <w:b/>
                <w:bCs/>
                <w:sz w:val="20"/>
                <w:szCs w:val="20"/>
              </w:rPr>
              <w:t xml:space="preserve">: </w:t>
            </w:r>
            <w:r w:rsidR="00950567" w:rsidRPr="009F6703">
              <w:rPr>
                <w:rFonts w:ascii="Arial" w:hAnsi="Arial" w:cs="Arial"/>
                <w:b/>
                <w:bCs/>
                <w:sz w:val="18"/>
                <w:szCs w:val="18"/>
                <w:lang w:eastAsia="sk-SK"/>
              </w:rPr>
              <w:t>[●]</w:t>
            </w:r>
          </w:p>
          <w:p w14:paraId="5761E648" w14:textId="77777777" w:rsidR="000F28D3" w:rsidRPr="00520491" w:rsidRDefault="000F28D3" w:rsidP="00BB62B6">
            <w:pPr>
              <w:spacing w:after="0" w:line="240" w:lineRule="auto"/>
              <w:rPr>
                <w:rFonts w:ascii="Arial" w:hAnsi="Arial" w:cs="Arial"/>
                <w:b/>
                <w:bCs/>
                <w:sz w:val="20"/>
                <w:szCs w:val="20"/>
              </w:rPr>
            </w:pPr>
          </w:p>
          <w:p w14:paraId="61CC34FE" w14:textId="77777777" w:rsidR="000F28D3" w:rsidRPr="00520491" w:rsidRDefault="000F28D3" w:rsidP="00BB62B6">
            <w:pPr>
              <w:spacing w:after="0" w:line="240" w:lineRule="auto"/>
              <w:rPr>
                <w:rFonts w:ascii="Arial" w:hAnsi="Arial" w:cs="Arial"/>
                <w:b/>
                <w:bCs/>
                <w:sz w:val="20"/>
                <w:szCs w:val="20"/>
              </w:rPr>
            </w:pPr>
          </w:p>
          <w:p w14:paraId="7219D022" w14:textId="77777777" w:rsidR="000F28D3" w:rsidRPr="00520491" w:rsidRDefault="000F28D3" w:rsidP="00BB62B6">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63529CB7" w14:textId="77777777" w:rsidR="000F28D3" w:rsidRPr="00520491" w:rsidRDefault="000F28D3" w:rsidP="00BB62B6">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7352F5C3" w14:textId="77777777" w:rsidR="000F28D3" w:rsidRPr="00520491" w:rsidRDefault="000F28D3" w:rsidP="00BB62B6">
            <w:pPr>
              <w:pStyle w:val="Pta"/>
              <w:tabs>
                <w:tab w:val="clear" w:pos="4536"/>
                <w:tab w:val="clear" w:pos="9072"/>
              </w:tabs>
              <w:rPr>
                <w:rFonts w:ascii="Arial" w:hAnsi="Arial" w:cs="Arial"/>
                <w:lang w:eastAsia="sk-SK"/>
              </w:rPr>
            </w:pPr>
          </w:p>
          <w:p w14:paraId="50AB3F83" w14:textId="77777777" w:rsidR="000F28D3" w:rsidRPr="00520491" w:rsidRDefault="000F28D3" w:rsidP="00BB62B6">
            <w:pPr>
              <w:pStyle w:val="Pta"/>
              <w:tabs>
                <w:tab w:val="clear" w:pos="4536"/>
                <w:tab w:val="clear" w:pos="9072"/>
              </w:tabs>
              <w:rPr>
                <w:rFonts w:ascii="Arial" w:hAnsi="Arial" w:cs="Arial"/>
                <w:lang w:eastAsia="sk-SK"/>
              </w:rPr>
            </w:pPr>
          </w:p>
          <w:p w14:paraId="54B0603A" w14:textId="77777777" w:rsidR="000F28D3" w:rsidRPr="00AF21A7" w:rsidRDefault="000F28D3" w:rsidP="00BB62B6">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0D687088" w14:textId="77777777" w:rsidR="000F28D3" w:rsidRPr="00AF21A7" w:rsidRDefault="000F28D3" w:rsidP="00BB62B6">
            <w:pPr>
              <w:pStyle w:val="Normlnywebov"/>
              <w:spacing w:before="0" w:beforeAutospacing="0" w:after="0" w:afterAutospacing="0"/>
              <w:rPr>
                <w:sz w:val="18"/>
                <w:szCs w:val="18"/>
              </w:rPr>
            </w:pPr>
            <w:r w:rsidRPr="00AF21A7">
              <w:rPr>
                <w:rFonts w:ascii="Arial" w:hAnsi="Arial" w:cs="Arial"/>
                <w:sz w:val="18"/>
                <w:szCs w:val="18"/>
              </w:rPr>
              <w:t xml:space="preserve">DIČ: </w:t>
            </w:r>
          </w:p>
          <w:p w14:paraId="7AB1D49D" w14:textId="77777777" w:rsidR="000F28D3" w:rsidRPr="00AF21A7" w:rsidRDefault="000F28D3" w:rsidP="00BB62B6">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1336889E"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rPr>
              <w:t xml:space="preserve">Bank. spojenie: </w:t>
            </w:r>
          </w:p>
          <w:p w14:paraId="2E23D95C" w14:textId="77777777" w:rsidR="000F28D3" w:rsidRPr="00AF21A7" w:rsidRDefault="000F28D3" w:rsidP="00BB62B6">
            <w:pPr>
              <w:pStyle w:val="Pta"/>
              <w:rPr>
                <w:rFonts w:ascii="Arial" w:hAnsi="Arial" w:cs="Arial"/>
                <w:sz w:val="18"/>
                <w:szCs w:val="18"/>
                <w:lang w:eastAsia="sk-SK"/>
              </w:rPr>
            </w:pPr>
            <w:r w:rsidRPr="00AF21A7">
              <w:rPr>
                <w:rFonts w:ascii="Arial" w:hAnsi="Arial" w:cs="Arial"/>
                <w:sz w:val="18"/>
                <w:szCs w:val="18"/>
                <w:lang w:eastAsia="sk-SK"/>
              </w:rPr>
              <w:t>IBAN:</w:t>
            </w:r>
          </w:p>
          <w:p w14:paraId="30566E99"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lang w:eastAsia="sk-SK"/>
              </w:rPr>
              <w:t>SWIFT/BIC:</w:t>
            </w:r>
          </w:p>
          <w:p w14:paraId="7EDDA4B1"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rPr>
              <w:t>Zápis v  Obchodnom registri Okresného súdu</w:t>
            </w:r>
          </w:p>
          <w:p w14:paraId="18041496"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rPr>
              <w:t xml:space="preserve">Oddiel: </w:t>
            </w:r>
          </w:p>
          <w:p w14:paraId="6F9682C0" w14:textId="77777777" w:rsidR="000F28D3" w:rsidRPr="00520491" w:rsidRDefault="000F28D3" w:rsidP="00BB62B6">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0F28D3" w:rsidRPr="00520491" w14:paraId="44248E7D" w14:textId="77777777" w:rsidTr="00BB62B6">
        <w:tblPrEx>
          <w:tblBorders>
            <w:bottom w:val="single" w:sz="12" w:space="0" w:color="auto"/>
            <w:right w:val="single" w:sz="12" w:space="0" w:color="auto"/>
          </w:tblBorders>
        </w:tblPrEx>
        <w:trPr>
          <w:gridAfter w:val="6"/>
          <w:wAfter w:w="8998" w:type="dxa"/>
          <w:cantSplit/>
          <w:trHeight w:val="1420"/>
        </w:trPr>
        <w:tc>
          <w:tcPr>
            <w:tcW w:w="6096" w:type="dxa"/>
            <w:gridSpan w:val="6"/>
            <w:tcBorders>
              <w:top w:val="single" w:sz="12" w:space="0" w:color="auto"/>
              <w:left w:val="single" w:sz="12" w:space="0" w:color="auto"/>
              <w:right w:val="single" w:sz="12" w:space="0" w:color="auto"/>
            </w:tcBorders>
          </w:tcPr>
          <w:p w14:paraId="7F5B22AD" w14:textId="614623A9" w:rsidR="000F28D3" w:rsidRPr="00AF21A7" w:rsidRDefault="000F28D3" w:rsidP="0095471B">
            <w:pPr>
              <w:pStyle w:val="Pta"/>
              <w:tabs>
                <w:tab w:val="clear" w:pos="4536"/>
                <w:tab w:val="clear" w:pos="9072"/>
              </w:tabs>
              <w:rPr>
                <w:rFonts w:ascii="Arial" w:hAnsi="Arial" w:cs="Arial"/>
                <w:sz w:val="18"/>
              </w:rPr>
            </w:pPr>
            <w:r w:rsidRPr="00520491">
              <w:rPr>
                <w:rFonts w:ascii="Arial" w:hAnsi="Arial" w:cs="Arial"/>
                <w:b/>
                <w:bCs/>
                <w:lang w:eastAsia="sk-SK"/>
              </w:rPr>
              <w:t>Objednávateľ:</w:t>
            </w:r>
            <w:r w:rsidRPr="00520491">
              <w:rPr>
                <w:rFonts w:ascii="Arial" w:hAnsi="Arial" w:cs="Arial"/>
                <w:lang w:eastAsia="sk-SK"/>
              </w:rPr>
              <w:t xml:space="preserve"> </w:t>
            </w:r>
            <w:r w:rsidRPr="00AF21A7">
              <w:rPr>
                <w:rFonts w:ascii="Arial" w:hAnsi="Arial" w:cs="Arial"/>
                <w:sz w:val="18"/>
                <w:lang w:eastAsia="sk-SK"/>
              </w:rPr>
              <w:t>Železnice Slovenskej republiky</w:t>
            </w:r>
          </w:p>
          <w:p w14:paraId="664E4879" w14:textId="77777777" w:rsidR="000F28D3" w:rsidRPr="00AF21A7" w:rsidRDefault="000F28D3" w:rsidP="00BB62B6">
            <w:pPr>
              <w:spacing w:after="0" w:line="240" w:lineRule="auto"/>
              <w:rPr>
                <w:rFonts w:ascii="Arial" w:hAnsi="Arial" w:cs="Arial"/>
                <w:sz w:val="18"/>
                <w:szCs w:val="20"/>
              </w:rPr>
            </w:pPr>
            <w:r w:rsidRPr="00AF21A7">
              <w:rPr>
                <w:rFonts w:ascii="Arial" w:hAnsi="Arial" w:cs="Arial"/>
                <w:sz w:val="18"/>
                <w:szCs w:val="20"/>
              </w:rPr>
              <w:t xml:space="preserve">                           </w:t>
            </w:r>
            <w:r>
              <w:rPr>
                <w:rFonts w:ascii="Arial" w:hAnsi="Arial" w:cs="Arial"/>
                <w:sz w:val="18"/>
                <w:szCs w:val="20"/>
              </w:rPr>
              <w:t xml:space="preserve"> </w:t>
            </w:r>
            <w:r w:rsidRPr="00AF21A7">
              <w:rPr>
                <w:rFonts w:ascii="Arial" w:hAnsi="Arial" w:cs="Arial"/>
                <w:sz w:val="18"/>
                <w:szCs w:val="20"/>
              </w:rPr>
              <w:t>Klemensova 8, 813 61 Bratislava</w:t>
            </w:r>
          </w:p>
          <w:p w14:paraId="643F2D16" w14:textId="77777777" w:rsidR="000F28D3" w:rsidRPr="00520491" w:rsidRDefault="000F28D3" w:rsidP="00BB62B6">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66B18ABE" w14:textId="77777777" w:rsidR="000F28D3" w:rsidRPr="00520491" w:rsidRDefault="000F28D3" w:rsidP="00BB62B6">
            <w:pPr>
              <w:pStyle w:val="Pta"/>
              <w:tabs>
                <w:tab w:val="clear" w:pos="4536"/>
                <w:tab w:val="clear" w:pos="9072"/>
              </w:tabs>
              <w:rPr>
                <w:rFonts w:ascii="Arial" w:hAnsi="Arial" w:cs="Arial"/>
                <w:lang w:eastAsia="sk-SK"/>
              </w:rPr>
            </w:pPr>
          </w:p>
        </w:tc>
      </w:tr>
      <w:tr w:rsidR="000F28D3" w:rsidRPr="00520491" w14:paraId="3C4A5143" w14:textId="77777777" w:rsidTr="00BB62B6">
        <w:tblPrEx>
          <w:tblBorders>
            <w:bottom w:val="single" w:sz="12" w:space="0" w:color="auto"/>
            <w:right w:val="single" w:sz="12" w:space="0" w:color="auto"/>
          </w:tblBorders>
        </w:tblPrEx>
        <w:trPr>
          <w:gridAfter w:val="6"/>
          <w:wAfter w:w="8998" w:type="dxa"/>
          <w:cantSplit/>
          <w:trHeight w:val="4836"/>
        </w:trPr>
        <w:tc>
          <w:tcPr>
            <w:tcW w:w="9992" w:type="dxa"/>
            <w:gridSpan w:val="9"/>
            <w:tcBorders>
              <w:top w:val="single" w:sz="8" w:space="0" w:color="auto"/>
              <w:left w:val="single" w:sz="12" w:space="0" w:color="auto"/>
              <w:bottom w:val="single" w:sz="4" w:space="0" w:color="auto"/>
              <w:right w:val="single" w:sz="12" w:space="0" w:color="auto"/>
            </w:tcBorders>
          </w:tcPr>
          <w:p w14:paraId="497B27BA" w14:textId="77777777" w:rsidR="000F28D3" w:rsidRPr="00AF21A7" w:rsidRDefault="000F28D3" w:rsidP="00BB62B6">
            <w:pPr>
              <w:pStyle w:val="Zkladntext3"/>
              <w:spacing w:after="0" w:line="240" w:lineRule="auto"/>
              <w:jc w:val="both"/>
              <w:rPr>
                <w:rFonts w:ascii="Arial" w:hAnsi="Arial" w:cs="Arial"/>
                <w:b/>
                <w:sz w:val="20"/>
              </w:rPr>
            </w:pPr>
            <w:r>
              <w:rPr>
                <w:rFonts w:ascii="Arial" w:hAnsi="Arial" w:cs="Arial"/>
                <w:b/>
                <w:sz w:val="20"/>
              </w:rPr>
              <w:t>Súpis vykonaných služieb</w:t>
            </w:r>
          </w:p>
          <w:p w14:paraId="14AFEE01" w14:textId="77777777" w:rsidR="000F28D3" w:rsidRPr="00AF21A7" w:rsidRDefault="000F28D3" w:rsidP="00BB62B6">
            <w:pPr>
              <w:pStyle w:val="Zkladntext3"/>
              <w:spacing w:after="0" w:line="240" w:lineRule="auto"/>
              <w:jc w:val="both"/>
              <w:rPr>
                <w:rFonts w:ascii="Arial" w:hAnsi="Arial" w:cs="Arial"/>
                <w:sz w:val="18"/>
              </w:rPr>
            </w:pPr>
          </w:p>
        </w:tc>
      </w:tr>
      <w:tr w:rsidR="000F28D3" w:rsidRPr="00520491" w14:paraId="32DFB6A7" w14:textId="77777777" w:rsidTr="00BB62B6">
        <w:tblPrEx>
          <w:tblBorders>
            <w:bottom w:val="single" w:sz="12" w:space="0" w:color="auto"/>
            <w:right w:val="single" w:sz="12" w:space="0" w:color="auto"/>
          </w:tblBorders>
        </w:tblPrEx>
        <w:trPr>
          <w:gridAfter w:val="6"/>
          <w:wAfter w:w="8998" w:type="dxa"/>
          <w:cantSplit/>
          <w:trHeight w:val="676"/>
        </w:trPr>
        <w:tc>
          <w:tcPr>
            <w:tcW w:w="9992" w:type="dxa"/>
            <w:gridSpan w:val="9"/>
            <w:tcBorders>
              <w:top w:val="single" w:sz="4" w:space="0" w:color="auto"/>
              <w:left w:val="single" w:sz="12" w:space="0" w:color="auto"/>
              <w:right w:val="single" w:sz="12" w:space="0" w:color="auto"/>
            </w:tcBorders>
          </w:tcPr>
          <w:p w14:paraId="0A1C5A53" w14:textId="77777777" w:rsidR="000F28D3" w:rsidRPr="00A04E5D" w:rsidRDefault="000F28D3" w:rsidP="00BB62B6">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7CC1D39A" w14:textId="77777777" w:rsidR="000F28D3" w:rsidRDefault="000F28D3" w:rsidP="00BB62B6">
            <w:pPr>
              <w:pStyle w:val="Zkladntext3"/>
              <w:spacing w:after="0" w:line="240" w:lineRule="auto"/>
              <w:jc w:val="both"/>
              <w:rPr>
                <w:rFonts w:ascii="Arial" w:hAnsi="Arial" w:cs="Arial"/>
                <w:b/>
                <w:sz w:val="20"/>
              </w:rPr>
            </w:pPr>
          </w:p>
        </w:tc>
      </w:tr>
      <w:tr w:rsidR="000F28D3" w:rsidRPr="00520491" w14:paraId="20BFCA7F" w14:textId="77777777" w:rsidTr="00BB62B6">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4B6EFA50" w14:textId="77777777" w:rsidR="000F28D3" w:rsidRPr="00520491" w:rsidRDefault="000F28D3" w:rsidP="00BB62B6">
            <w:pPr>
              <w:pStyle w:val="Zkladntext"/>
              <w:rPr>
                <w:rFonts w:ascii="Arial" w:hAnsi="Arial" w:cs="Arial"/>
                <w:b w:val="0"/>
                <w:bCs w:val="0"/>
                <w:sz w:val="20"/>
                <w:szCs w:val="20"/>
                <w:lang w:eastAsia="sk-SK"/>
              </w:rPr>
            </w:pPr>
            <w:r w:rsidRPr="00520491">
              <w:rPr>
                <w:rFonts w:ascii="Arial" w:hAnsi="Arial" w:cs="Arial"/>
                <w:sz w:val="20"/>
                <w:szCs w:val="20"/>
                <w:lang w:eastAsia="sk-SK"/>
              </w:rPr>
              <w:t>Objednávateľ:</w:t>
            </w:r>
          </w:p>
          <w:p w14:paraId="7B859A23" w14:textId="682850A0" w:rsidR="000F28D3" w:rsidRPr="00520491" w:rsidRDefault="000F28D3" w:rsidP="00BB62B6">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4F773111" w14:textId="77777777" w:rsidR="000F28D3" w:rsidRPr="00520491" w:rsidRDefault="000F28D3" w:rsidP="00BB62B6">
            <w:pPr>
              <w:pStyle w:val="Pta"/>
              <w:tabs>
                <w:tab w:val="clear" w:pos="4536"/>
                <w:tab w:val="clear" w:pos="9072"/>
              </w:tabs>
              <w:rPr>
                <w:rFonts w:ascii="Arial" w:hAnsi="Arial" w:cs="Arial"/>
                <w:lang w:eastAsia="sk-SK"/>
              </w:rPr>
            </w:pPr>
          </w:p>
          <w:p w14:paraId="2AA238DC" w14:textId="77777777" w:rsidR="000F28D3" w:rsidRPr="00520491" w:rsidRDefault="000F28D3" w:rsidP="00BB62B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2C6C280A" w14:textId="42C49488" w:rsidR="000F28D3" w:rsidRPr="00520491" w:rsidRDefault="000F28D3" w:rsidP="00BB62B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950567" w:rsidRPr="009F6703">
              <w:rPr>
                <w:rFonts w:ascii="Arial" w:hAnsi="Arial" w:cs="Arial"/>
                <w:b/>
                <w:bCs/>
                <w:sz w:val="18"/>
                <w:szCs w:val="18"/>
                <w:lang w:eastAsia="sk-SK"/>
              </w:rPr>
              <w:t>[●]</w:t>
            </w:r>
          </w:p>
          <w:p w14:paraId="4C48D27C" w14:textId="77777777" w:rsidR="000F28D3" w:rsidRPr="00520491" w:rsidRDefault="000F28D3" w:rsidP="00BB62B6">
            <w:pPr>
              <w:pStyle w:val="Pta"/>
              <w:tabs>
                <w:tab w:val="clear" w:pos="4536"/>
                <w:tab w:val="clear" w:pos="9072"/>
              </w:tabs>
              <w:rPr>
                <w:rFonts w:ascii="Arial" w:hAnsi="Arial" w:cs="Arial"/>
                <w:bCs/>
                <w:lang w:eastAsia="sk-SK"/>
              </w:rPr>
            </w:pPr>
          </w:p>
        </w:tc>
      </w:tr>
      <w:tr w:rsidR="000F28D3" w:rsidRPr="00520491" w14:paraId="58168E4E" w14:textId="77777777" w:rsidTr="00BB62B6">
        <w:trPr>
          <w:trHeight w:val="694"/>
        </w:trPr>
        <w:tc>
          <w:tcPr>
            <w:tcW w:w="1911" w:type="dxa"/>
            <w:gridSpan w:val="2"/>
            <w:tcBorders>
              <w:top w:val="nil"/>
              <w:left w:val="nil"/>
              <w:bottom w:val="nil"/>
              <w:right w:val="nil"/>
            </w:tcBorders>
          </w:tcPr>
          <w:p w14:paraId="78C82FBE" w14:textId="77777777" w:rsidR="000F28D3" w:rsidRPr="00520491" w:rsidRDefault="000F28D3" w:rsidP="00BB62B6">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32DC8269" w14:textId="77777777" w:rsidR="000F28D3" w:rsidRPr="00520491" w:rsidRDefault="000F28D3" w:rsidP="00BB62B6">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5083CFAF" w14:textId="77777777" w:rsidR="000F28D3" w:rsidRPr="00520491" w:rsidRDefault="000F28D3" w:rsidP="00BB62B6">
            <w:pPr>
              <w:pStyle w:val="Pta"/>
              <w:ind w:right="141"/>
              <w:rPr>
                <w:rFonts w:ascii="Arial" w:hAnsi="Arial" w:cs="Arial"/>
                <w:sz w:val="16"/>
                <w:szCs w:val="16"/>
                <w:lang w:eastAsia="sk-SK"/>
              </w:rPr>
            </w:pPr>
            <w:r w:rsidRPr="00520491">
              <w:rPr>
                <w:rFonts w:ascii="Arial" w:hAnsi="Arial" w:cs="Arial"/>
                <w:sz w:val="16"/>
                <w:szCs w:val="16"/>
                <w:lang w:eastAsia="sk-SK"/>
              </w:rPr>
              <w:t>Fax</w:t>
            </w:r>
          </w:p>
          <w:p w14:paraId="6BC348BC" w14:textId="77777777" w:rsidR="000F28D3" w:rsidRPr="00520491" w:rsidRDefault="000F28D3" w:rsidP="00BB62B6">
            <w:pPr>
              <w:pStyle w:val="Pta"/>
              <w:ind w:right="213"/>
              <w:rPr>
                <w:rFonts w:ascii="Arial" w:hAnsi="Arial" w:cs="Arial"/>
                <w:sz w:val="16"/>
                <w:szCs w:val="16"/>
                <w:lang w:eastAsia="sk-SK"/>
              </w:rPr>
            </w:pPr>
          </w:p>
        </w:tc>
        <w:tc>
          <w:tcPr>
            <w:tcW w:w="2268" w:type="dxa"/>
            <w:tcBorders>
              <w:top w:val="nil"/>
              <w:left w:val="nil"/>
              <w:bottom w:val="nil"/>
              <w:right w:val="nil"/>
            </w:tcBorders>
          </w:tcPr>
          <w:p w14:paraId="3DCA3E2C" w14:textId="77777777" w:rsidR="000F28D3" w:rsidRPr="00520491" w:rsidRDefault="000F28D3" w:rsidP="00BB62B6">
            <w:pPr>
              <w:pStyle w:val="Pta"/>
              <w:rPr>
                <w:rFonts w:ascii="Arial" w:hAnsi="Arial" w:cs="Arial"/>
                <w:sz w:val="16"/>
                <w:szCs w:val="16"/>
                <w:lang w:eastAsia="sk-SK"/>
              </w:rPr>
            </w:pPr>
            <w:r w:rsidRPr="00520491">
              <w:rPr>
                <w:rFonts w:ascii="Arial" w:hAnsi="Arial" w:cs="Arial"/>
                <w:sz w:val="16"/>
                <w:szCs w:val="16"/>
                <w:lang w:eastAsia="sk-SK"/>
              </w:rPr>
              <w:t>E-mail</w:t>
            </w:r>
          </w:p>
          <w:p w14:paraId="12BFEACA" w14:textId="77777777" w:rsidR="000F28D3" w:rsidRPr="00520491" w:rsidRDefault="000F28D3" w:rsidP="00BB62B6">
            <w:pPr>
              <w:pStyle w:val="Pta"/>
              <w:rPr>
                <w:rFonts w:ascii="Arial" w:hAnsi="Arial" w:cs="Arial"/>
                <w:sz w:val="16"/>
                <w:szCs w:val="16"/>
                <w:lang w:eastAsia="sk-SK"/>
              </w:rPr>
            </w:pPr>
          </w:p>
        </w:tc>
        <w:tc>
          <w:tcPr>
            <w:tcW w:w="1913" w:type="dxa"/>
            <w:gridSpan w:val="2"/>
            <w:tcBorders>
              <w:top w:val="nil"/>
              <w:left w:val="nil"/>
              <w:bottom w:val="nil"/>
              <w:right w:val="nil"/>
            </w:tcBorders>
          </w:tcPr>
          <w:p w14:paraId="679F01D3" w14:textId="77777777" w:rsidR="000F28D3" w:rsidRPr="00520491" w:rsidRDefault="000F28D3" w:rsidP="00BB62B6">
            <w:pPr>
              <w:pStyle w:val="Pta"/>
              <w:rPr>
                <w:rFonts w:ascii="Arial" w:hAnsi="Arial" w:cs="Arial"/>
                <w:sz w:val="16"/>
                <w:szCs w:val="16"/>
                <w:lang w:eastAsia="sk-SK"/>
              </w:rPr>
            </w:pPr>
          </w:p>
        </w:tc>
        <w:tc>
          <w:tcPr>
            <w:tcW w:w="1913" w:type="dxa"/>
            <w:tcBorders>
              <w:top w:val="nil"/>
              <w:left w:val="nil"/>
              <w:bottom w:val="nil"/>
              <w:right w:val="nil"/>
            </w:tcBorders>
          </w:tcPr>
          <w:p w14:paraId="5A15EF91" w14:textId="77777777" w:rsidR="000F28D3" w:rsidRPr="00520491" w:rsidRDefault="000F28D3" w:rsidP="00BB62B6">
            <w:pPr>
              <w:pStyle w:val="Zkladntext2"/>
              <w:rPr>
                <w:rFonts w:ascii="Arial" w:hAnsi="Arial" w:cs="Arial"/>
                <w:sz w:val="16"/>
                <w:szCs w:val="16"/>
              </w:rPr>
            </w:pPr>
          </w:p>
        </w:tc>
        <w:tc>
          <w:tcPr>
            <w:tcW w:w="1913" w:type="dxa"/>
            <w:gridSpan w:val="3"/>
            <w:tcBorders>
              <w:top w:val="nil"/>
              <w:left w:val="nil"/>
              <w:bottom w:val="nil"/>
              <w:right w:val="nil"/>
            </w:tcBorders>
          </w:tcPr>
          <w:p w14:paraId="16946771"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565124C1"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01FBDDA1"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367210FA"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51021619" w14:textId="77777777" w:rsidR="000F28D3" w:rsidRPr="00520491" w:rsidRDefault="000F28D3" w:rsidP="00BB62B6">
            <w:pPr>
              <w:pStyle w:val="Pta"/>
              <w:rPr>
                <w:rFonts w:ascii="Arial" w:hAnsi="Arial" w:cs="Arial"/>
                <w:sz w:val="18"/>
                <w:szCs w:val="18"/>
                <w:lang w:eastAsia="sk-SK"/>
              </w:rPr>
            </w:pPr>
          </w:p>
        </w:tc>
      </w:tr>
    </w:tbl>
    <w:p w14:paraId="235C09AF" w14:textId="4FBA2666" w:rsidR="00237276" w:rsidRDefault="00237276"/>
    <w:p w14:paraId="33600221" w14:textId="053E751F" w:rsidR="002D2139" w:rsidRDefault="002D2139"/>
    <w:p w14:paraId="05D03320" w14:textId="0A901D19" w:rsidR="007E20E7" w:rsidRDefault="007E20E7">
      <w:pPr>
        <w:spacing w:after="160" w:line="259" w:lineRule="auto"/>
        <w:rPr>
          <w:rFonts w:ascii="Arial" w:hAnsi="Arial" w:cs="Arial"/>
          <w:b/>
          <w:u w:val="single"/>
        </w:rPr>
        <w:sectPr w:rsidR="007E20E7" w:rsidSect="007E20E7">
          <w:pgSz w:w="11906" w:h="16838"/>
          <w:pgMar w:top="1134" w:right="1418" w:bottom="1134" w:left="1418" w:header="709" w:footer="709" w:gutter="0"/>
          <w:cols w:space="708"/>
          <w:docGrid w:linePitch="360"/>
        </w:sectPr>
      </w:pPr>
    </w:p>
    <w:p w14:paraId="11B1D6EF" w14:textId="674C1A15" w:rsidR="002D2139" w:rsidRPr="00D6041D" w:rsidRDefault="002D2139" w:rsidP="002D2139">
      <w:pPr>
        <w:rPr>
          <w:rFonts w:ascii="Arial" w:hAnsi="Arial" w:cs="Arial"/>
          <w:b/>
          <w:u w:val="single"/>
        </w:rPr>
      </w:pPr>
      <w:r w:rsidRPr="00D6041D">
        <w:rPr>
          <w:rFonts w:ascii="Arial" w:hAnsi="Arial" w:cs="Arial"/>
          <w:b/>
          <w:u w:val="single"/>
        </w:rPr>
        <w:lastRenderedPageBreak/>
        <w:t xml:space="preserve">Príloha č. </w:t>
      </w:r>
      <w:r>
        <w:rPr>
          <w:rFonts w:ascii="Arial" w:hAnsi="Arial" w:cs="Arial"/>
          <w:b/>
          <w:u w:val="single"/>
        </w:rPr>
        <w:t>4 –</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6E35AC" w:rsidRPr="00EB65C1" w14:paraId="6D7A056B" w14:textId="77777777" w:rsidTr="0095471B">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6E8F5734" w14:textId="77777777" w:rsidR="006E35AC" w:rsidRDefault="006E35AC" w:rsidP="00BB62B6">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0C115191" w14:textId="77777777" w:rsidR="006E35AC" w:rsidRPr="00C34FEB" w:rsidRDefault="006E35AC" w:rsidP="00BB62B6">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F72DBE7" w14:textId="77777777" w:rsidR="006E35AC" w:rsidRPr="00EB65C1" w:rsidRDefault="006E35AC" w:rsidP="00BB62B6">
            <w:pPr>
              <w:jc w:val="center"/>
              <w:rPr>
                <w:rFonts w:ascii="Arial" w:hAnsi="Arial" w:cs="Arial"/>
                <w:b/>
                <w:bCs/>
              </w:rPr>
            </w:pPr>
            <w:r w:rsidRPr="00EB65C1">
              <w:rPr>
                <w:rFonts w:ascii="Arial" w:hAnsi="Arial" w:cs="Arial"/>
                <w:b/>
                <w:bCs/>
              </w:rPr>
              <w:t>Meno a priezvisko /</w:t>
            </w:r>
          </w:p>
          <w:p w14:paraId="446AF78C" w14:textId="77777777" w:rsidR="006E35AC" w:rsidRPr="00EB65C1" w:rsidRDefault="006E35AC" w:rsidP="00BB62B6">
            <w:pPr>
              <w:jc w:val="center"/>
              <w:rPr>
                <w:rFonts w:ascii="Arial" w:hAnsi="Arial" w:cs="Arial"/>
                <w:b/>
                <w:bCs/>
                <w:lang w:eastAsia="it-IT"/>
              </w:rPr>
            </w:pPr>
            <w:r w:rsidRPr="00EB65C1">
              <w:rPr>
                <w:rFonts w:ascii="Arial" w:hAnsi="Arial" w:cs="Arial"/>
                <w:b/>
                <w:bCs/>
                <w:lang w:eastAsia="it-IT"/>
              </w:rPr>
              <w:t>Obchodné meno</w:t>
            </w:r>
          </w:p>
          <w:p w14:paraId="56A78C67" w14:textId="77777777" w:rsidR="006E35AC" w:rsidRPr="00EB65C1" w:rsidRDefault="006E35AC" w:rsidP="00BB62B6">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4C21D63" w14:textId="77777777" w:rsidR="006E35AC" w:rsidRPr="00EB65C1" w:rsidRDefault="006E35AC" w:rsidP="00BB62B6">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55EE543A" w14:textId="77777777" w:rsidR="006E35AC" w:rsidRPr="00EB65C1" w:rsidRDefault="006E35AC" w:rsidP="00BB62B6">
            <w:pPr>
              <w:ind w:left="68"/>
              <w:jc w:val="center"/>
              <w:rPr>
                <w:rFonts w:ascii="Arial" w:hAnsi="Arial" w:cs="Arial"/>
                <w:b/>
                <w:bCs/>
                <w:lang w:eastAsia="it-IT"/>
              </w:rPr>
            </w:pPr>
            <w:r w:rsidRPr="00EB65C1">
              <w:rPr>
                <w:rFonts w:ascii="Arial" w:hAnsi="Arial" w:cs="Arial"/>
                <w:b/>
                <w:bCs/>
                <w:lang w:eastAsia="it-IT"/>
              </w:rPr>
              <w:t>Identifikačné číslo</w:t>
            </w:r>
          </w:p>
          <w:p w14:paraId="33221940" w14:textId="77777777" w:rsidR="006E35AC" w:rsidRPr="00EB65C1" w:rsidRDefault="006E35AC" w:rsidP="00BB62B6">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3E2F8078" w14:textId="77777777" w:rsidR="006E35AC" w:rsidRPr="00EB65C1" w:rsidRDefault="006E35AC" w:rsidP="00BB62B6">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F605BBA" w14:textId="77777777" w:rsidR="006E35AC" w:rsidRPr="00EB65C1" w:rsidRDefault="006E35AC" w:rsidP="00BB62B6">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6EABCA21" w14:textId="77777777" w:rsidR="006E35AC" w:rsidRPr="00EB65C1" w:rsidRDefault="006E35AC" w:rsidP="00BB62B6">
            <w:pPr>
              <w:ind w:left="28" w:hanging="1"/>
              <w:jc w:val="center"/>
              <w:rPr>
                <w:rFonts w:ascii="Arial" w:hAnsi="Arial" w:cs="Arial"/>
                <w:b/>
                <w:bCs/>
              </w:rPr>
            </w:pPr>
            <w:r w:rsidRPr="00EB65C1">
              <w:rPr>
                <w:rFonts w:ascii="Arial" w:hAnsi="Arial" w:cs="Arial"/>
                <w:b/>
                <w:bCs/>
              </w:rPr>
              <w:t>Podiel plnenia</w:t>
            </w:r>
          </w:p>
          <w:p w14:paraId="4F7652D7" w14:textId="77777777" w:rsidR="006E35AC" w:rsidRPr="00EB65C1" w:rsidRDefault="006E35AC" w:rsidP="00BB62B6">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388EEECC" w14:textId="77777777" w:rsidR="006E35AC" w:rsidRPr="00EB65C1" w:rsidRDefault="006E35AC" w:rsidP="00BB62B6">
            <w:pPr>
              <w:ind w:left="28" w:hanging="1"/>
              <w:jc w:val="center"/>
              <w:rPr>
                <w:rFonts w:ascii="Arial" w:hAnsi="Arial" w:cs="Arial"/>
                <w:b/>
                <w:bCs/>
              </w:rPr>
            </w:pPr>
            <w:r w:rsidRPr="00EB65C1">
              <w:rPr>
                <w:rFonts w:ascii="Arial" w:hAnsi="Arial" w:cs="Arial"/>
                <w:b/>
                <w:bCs/>
              </w:rPr>
              <w:t>Oprávnená osoba</w:t>
            </w:r>
          </w:p>
          <w:p w14:paraId="5E6BED43" w14:textId="77777777" w:rsidR="006E35AC" w:rsidRPr="00EB65C1" w:rsidRDefault="006E35AC" w:rsidP="00BB62B6">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6E35AC" w:rsidRPr="00EB65C1" w14:paraId="794F30C9" w14:textId="77777777" w:rsidTr="0095471B">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7D2ED127" w14:textId="77777777" w:rsidR="006E35AC" w:rsidRPr="00EB65C1" w:rsidRDefault="006E35AC" w:rsidP="00BB62B6">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081ACBF8" w14:textId="77777777" w:rsidR="006E35AC" w:rsidRPr="00EB65C1" w:rsidRDefault="006E35AC" w:rsidP="00BB62B6">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070F93E2" w14:textId="77777777" w:rsidR="006E35AC" w:rsidRPr="00EB65C1" w:rsidRDefault="006E35AC" w:rsidP="00BB62B6">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7BA8EDB6" w14:textId="77777777" w:rsidR="006E35AC" w:rsidRPr="00EB65C1" w:rsidRDefault="006E35AC" w:rsidP="00BB62B6">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1AB44A31" w14:textId="77777777" w:rsidR="006E35AC" w:rsidRPr="00EB65C1" w:rsidRDefault="006E35AC" w:rsidP="00BB62B6">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118F0302" w14:textId="77777777" w:rsidR="006E35AC" w:rsidRPr="00EB65C1" w:rsidRDefault="006E35AC" w:rsidP="00BB62B6">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7AF738E9" w14:textId="77777777" w:rsidR="006E35AC" w:rsidRPr="00EB65C1" w:rsidRDefault="006E35AC" w:rsidP="00BB62B6">
            <w:pPr>
              <w:autoSpaceDE w:val="0"/>
              <w:autoSpaceDN w:val="0"/>
              <w:ind w:hanging="697"/>
              <w:jc w:val="center"/>
              <w:rPr>
                <w:rStyle w:val="norm00e1lnychar"/>
                <w:rFonts w:ascii="Arial" w:hAnsi="Arial" w:cs="Arial"/>
                <w:b/>
                <w:bCs/>
              </w:rPr>
            </w:pPr>
          </w:p>
        </w:tc>
      </w:tr>
      <w:tr w:rsidR="006E35AC" w:rsidRPr="00EB65C1" w14:paraId="01888ABC" w14:textId="77777777" w:rsidTr="0095471B">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6E0F8FD2" w14:textId="77777777" w:rsidR="006E35AC" w:rsidRPr="00EB65C1" w:rsidRDefault="006E35AC" w:rsidP="00BB62B6">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660D4E6B" w14:textId="77777777" w:rsidR="006E35AC" w:rsidRPr="00EB65C1" w:rsidRDefault="006E35AC" w:rsidP="00BB62B6">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278644B3" w14:textId="77777777" w:rsidR="006E35AC" w:rsidRPr="00EB65C1" w:rsidRDefault="006E35AC" w:rsidP="00BB62B6">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65065B18" w14:textId="77777777" w:rsidR="006E35AC" w:rsidRPr="00EB65C1" w:rsidRDefault="006E35AC" w:rsidP="00BB62B6">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3FE1A047" w14:textId="77777777" w:rsidR="006E35AC" w:rsidRPr="00EB65C1" w:rsidRDefault="006E35AC" w:rsidP="00BB62B6">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4DCEA799" w14:textId="77777777" w:rsidR="006E35AC" w:rsidRPr="00EB65C1" w:rsidRDefault="006E35AC" w:rsidP="00BB62B6">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07E1EE88" w14:textId="77777777" w:rsidR="006E35AC" w:rsidRPr="00EB65C1" w:rsidRDefault="006E35AC" w:rsidP="00BB62B6">
            <w:pPr>
              <w:autoSpaceDE w:val="0"/>
              <w:autoSpaceDN w:val="0"/>
              <w:rPr>
                <w:rStyle w:val="norm00e1lnychar"/>
                <w:rFonts w:ascii="Arial" w:hAnsi="Arial" w:cs="Arial"/>
                <w:b/>
                <w:bCs/>
              </w:rPr>
            </w:pPr>
          </w:p>
        </w:tc>
      </w:tr>
      <w:tr w:rsidR="006E35AC" w:rsidRPr="00EB65C1" w14:paraId="314F1405" w14:textId="77777777" w:rsidTr="0095471B">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6E3F1208" w14:textId="77777777" w:rsidR="006E35AC" w:rsidRPr="00EB65C1" w:rsidRDefault="006E35AC" w:rsidP="00BB62B6">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04A39E8B" w14:textId="77777777" w:rsidR="006E35AC" w:rsidRPr="00EB65C1" w:rsidRDefault="006E35AC" w:rsidP="00BB62B6">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1405ED3A" w14:textId="77777777" w:rsidR="006E35AC" w:rsidRPr="00EB65C1" w:rsidRDefault="006E35AC" w:rsidP="00BB62B6">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426A7C6C" w14:textId="77777777" w:rsidR="006E35AC" w:rsidRPr="00EB65C1" w:rsidRDefault="006E35AC" w:rsidP="00BB62B6">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0A34177A" w14:textId="77777777" w:rsidR="006E35AC" w:rsidRPr="00EB65C1" w:rsidRDefault="006E35AC" w:rsidP="00BB62B6">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0B754770" w14:textId="77777777" w:rsidR="006E35AC" w:rsidRPr="00EB65C1" w:rsidRDefault="006E35AC" w:rsidP="00BB62B6">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65DB8375" w14:textId="77777777" w:rsidR="006E35AC" w:rsidRPr="00EB65C1" w:rsidRDefault="006E35AC" w:rsidP="00BB62B6">
            <w:pPr>
              <w:autoSpaceDE w:val="0"/>
              <w:autoSpaceDN w:val="0"/>
              <w:rPr>
                <w:rStyle w:val="norm00e1lnychar"/>
                <w:rFonts w:ascii="Arial" w:hAnsi="Arial" w:cs="Arial"/>
                <w:b/>
                <w:bCs/>
              </w:rPr>
            </w:pPr>
          </w:p>
        </w:tc>
      </w:tr>
    </w:tbl>
    <w:p w14:paraId="41BFC89A" w14:textId="43860425" w:rsidR="002D2139" w:rsidRDefault="002D2139" w:rsidP="002D2139">
      <w:pPr>
        <w:pStyle w:val="norm00e1lny"/>
        <w:rPr>
          <w:rStyle w:val="norm00e1lnychar1"/>
          <w:rFonts w:ascii="Arial" w:hAnsi="Arial" w:cs="Arial"/>
          <w:b/>
          <w:bCs/>
          <w:sz w:val="16"/>
          <w:szCs w:val="16"/>
        </w:rPr>
      </w:pPr>
    </w:p>
    <w:p w14:paraId="6B739FFE" w14:textId="77777777" w:rsidR="00C57231" w:rsidRDefault="00C57231" w:rsidP="002D2139">
      <w:pPr>
        <w:pStyle w:val="norm00e1lny"/>
        <w:rPr>
          <w:rStyle w:val="norm00e1lnychar1"/>
          <w:rFonts w:ascii="Arial" w:hAnsi="Arial" w:cs="Arial"/>
          <w:b/>
          <w:bCs/>
          <w:sz w:val="16"/>
          <w:szCs w:val="16"/>
        </w:rPr>
      </w:pPr>
    </w:p>
    <w:p w14:paraId="4DCDB8A7" w14:textId="77777777" w:rsidR="00C57231" w:rsidRDefault="00C57231" w:rsidP="002D2139">
      <w:pPr>
        <w:pStyle w:val="norm00e1lny"/>
        <w:rPr>
          <w:rStyle w:val="norm00e1lnychar1"/>
          <w:rFonts w:ascii="Arial" w:hAnsi="Arial" w:cs="Arial"/>
          <w:b/>
          <w:bCs/>
          <w:sz w:val="16"/>
          <w:szCs w:val="16"/>
        </w:rPr>
      </w:pPr>
    </w:p>
    <w:p w14:paraId="6831AF5D" w14:textId="77777777" w:rsidR="00C57231" w:rsidRDefault="00C57231" w:rsidP="002D2139">
      <w:pPr>
        <w:pStyle w:val="norm00e1lny"/>
        <w:rPr>
          <w:rStyle w:val="norm00e1lnychar1"/>
          <w:rFonts w:ascii="Arial" w:hAnsi="Arial" w:cs="Arial"/>
          <w:b/>
          <w:bCs/>
          <w:sz w:val="16"/>
          <w:szCs w:val="16"/>
        </w:rPr>
      </w:pPr>
    </w:p>
    <w:p w14:paraId="552174AD" w14:textId="77777777" w:rsidR="00C57231" w:rsidRDefault="00C57231" w:rsidP="002D2139">
      <w:pPr>
        <w:pStyle w:val="norm00e1lny"/>
        <w:rPr>
          <w:rStyle w:val="norm00e1lnychar1"/>
          <w:rFonts w:ascii="Arial" w:hAnsi="Arial" w:cs="Arial"/>
          <w:b/>
          <w:bCs/>
          <w:sz w:val="16"/>
          <w:szCs w:val="16"/>
        </w:rPr>
      </w:pPr>
    </w:p>
    <w:p w14:paraId="7F85EE48" w14:textId="77777777" w:rsidR="00C57231" w:rsidRDefault="00C57231" w:rsidP="002D2139">
      <w:pPr>
        <w:pStyle w:val="norm00e1lny"/>
        <w:rPr>
          <w:rStyle w:val="norm00e1lnychar1"/>
          <w:rFonts w:ascii="Arial" w:hAnsi="Arial" w:cs="Arial"/>
          <w:b/>
          <w:bCs/>
          <w:sz w:val="16"/>
          <w:szCs w:val="16"/>
        </w:rPr>
      </w:pPr>
    </w:p>
    <w:p w14:paraId="50132D67" w14:textId="77777777" w:rsidR="00C57231" w:rsidRDefault="00C57231" w:rsidP="002D2139">
      <w:pPr>
        <w:pStyle w:val="norm00e1lny"/>
        <w:rPr>
          <w:rStyle w:val="norm00e1lnychar1"/>
          <w:rFonts w:ascii="Arial" w:hAnsi="Arial" w:cs="Arial"/>
          <w:b/>
          <w:bCs/>
          <w:sz w:val="16"/>
          <w:szCs w:val="16"/>
        </w:rPr>
      </w:pPr>
    </w:p>
    <w:p w14:paraId="0AC19BD1" w14:textId="77777777" w:rsidR="00C57231" w:rsidRDefault="00C57231" w:rsidP="002D2139">
      <w:pPr>
        <w:pStyle w:val="norm00e1lny"/>
        <w:rPr>
          <w:rStyle w:val="norm00e1lnychar1"/>
          <w:rFonts w:ascii="Arial" w:hAnsi="Arial" w:cs="Arial"/>
          <w:b/>
          <w:bCs/>
          <w:sz w:val="16"/>
          <w:szCs w:val="16"/>
        </w:rPr>
      </w:pPr>
    </w:p>
    <w:p w14:paraId="40835AC5" w14:textId="77777777" w:rsidR="00C57231" w:rsidRDefault="00C57231" w:rsidP="002D2139">
      <w:pPr>
        <w:pStyle w:val="norm00e1lny"/>
        <w:rPr>
          <w:rStyle w:val="norm00e1lnychar1"/>
          <w:rFonts w:ascii="Arial" w:hAnsi="Arial" w:cs="Arial"/>
          <w:b/>
          <w:bCs/>
          <w:sz w:val="16"/>
          <w:szCs w:val="16"/>
        </w:rPr>
      </w:pPr>
    </w:p>
    <w:p w14:paraId="0A3E1A1A" w14:textId="77777777" w:rsidR="00C57231" w:rsidRDefault="00C57231" w:rsidP="002D2139">
      <w:pPr>
        <w:pStyle w:val="norm00e1lny"/>
        <w:rPr>
          <w:rStyle w:val="norm00e1lnychar1"/>
          <w:rFonts w:ascii="Arial" w:hAnsi="Arial" w:cs="Arial"/>
          <w:b/>
          <w:bCs/>
          <w:sz w:val="16"/>
          <w:szCs w:val="16"/>
        </w:rPr>
      </w:pPr>
    </w:p>
    <w:p w14:paraId="7549E418" w14:textId="77777777" w:rsidR="00C57231" w:rsidRDefault="00C57231" w:rsidP="00C57231">
      <w:pPr>
        <w:pStyle w:val="Nadpis1"/>
        <w:jc w:val="both"/>
        <w:sectPr w:rsidR="00C57231" w:rsidSect="007E20E7">
          <w:pgSz w:w="16838" w:h="11906" w:orient="landscape"/>
          <w:pgMar w:top="1418" w:right="1134" w:bottom="1418" w:left="1134" w:header="709" w:footer="709" w:gutter="0"/>
          <w:cols w:space="708"/>
          <w:docGrid w:linePitch="360"/>
        </w:sectPr>
      </w:pPr>
    </w:p>
    <w:p w14:paraId="48F0F360" w14:textId="3D11F752" w:rsidR="00C57231" w:rsidRDefault="00C57231" w:rsidP="00C57231">
      <w:pPr>
        <w:pStyle w:val="Nadpis1"/>
        <w:jc w:val="both"/>
      </w:pPr>
    </w:p>
    <w:p w14:paraId="37810E18" w14:textId="27646861" w:rsidR="00C57231" w:rsidRPr="00F62794" w:rsidRDefault="00C57231" w:rsidP="00C57231">
      <w:pPr>
        <w:rPr>
          <w:rFonts w:ascii="Arial" w:hAnsi="Arial" w:cs="Arial"/>
          <w:b/>
          <w:sz w:val="20"/>
          <w:szCs w:val="20"/>
          <w:u w:val="single"/>
        </w:rPr>
      </w:pPr>
      <w:r w:rsidRPr="00F62794">
        <w:rPr>
          <w:rFonts w:ascii="Arial" w:hAnsi="Arial" w:cs="Arial"/>
          <w:b/>
          <w:sz w:val="20"/>
          <w:szCs w:val="20"/>
          <w:u w:val="single"/>
        </w:rPr>
        <w:t>Príloha č. 5 - Písomná dohoda o zaistení bezpečnosti a ochrany zdravia osôb pri práci v priestoroch ŽSR, podklad pre vypracovanie</w:t>
      </w:r>
    </w:p>
    <w:p w14:paraId="6D06773F" w14:textId="77777777" w:rsidR="00C57231" w:rsidRPr="00F62794" w:rsidRDefault="00C57231" w:rsidP="00C57231">
      <w:pPr>
        <w:overflowPunct w:val="0"/>
        <w:autoSpaceDE w:val="0"/>
        <w:autoSpaceDN w:val="0"/>
        <w:spacing w:after="0"/>
        <w:rPr>
          <w:rFonts w:ascii="Arial" w:hAnsi="Arial" w:cs="Arial"/>
          <w:b/>
          <w:sz w:val="20"/>
          <w:szCs w:val="20"/>
        </w:rPr>
      </w:pPr>
    </w:p>
    <w:p w14:paraId="2C19A57F" w14:textId="77777777" w:rsidR="00C57231" w:rsidRPr="00F62794" w:rsidRDefault="00C57231" w:rsidP="00C57231">
      <w:pPr>
        <w:spacing w:after="0"/>
        <w:jc w:val="center"/>
        <w:rPr>
          <w:rFonts w:ascii="Arial" w:hAnsi="Arial" w:cs="Arial"/>
          <w:b/>
          <w:bCs/>
          <w:sz w:val="20"/>
          <w:szCs w:val="20"/>
        </w:rPr>
      </w:pPr>
      <w:r w:rsidRPr="00F62794">
        <w:rPr>
          <w:rFonts w:ascii="Arial" w:hAnsi="Arial" w:cs="Arial"/>
          <w:b/>
          <w:bCs/>
          <w:sz w:val="20"/>
          <w:szCs w:val="20"/>
        </w:rPr>
        <w:t>PÍSOMNÁ DOHODA o zaistení bezpečnosti a ochrane zdravia osôb pri práci v priestoroch ŽSR</w:t>
      </w:r>
    </w:p>
    <w:p w14:paraId="6EEECB7B" w14:textId="77777777" w:rsidR="00C57231" w:rsidRPr="00F62794" w:rsidRDefault="00C57231" w:rsidP="00C57231">
      <w:pPr>
        <w:spacing w:after="0"/>
        <w:jc w:val="center"/>
        <w:rPr>
          <w:rFonts w:ascii="Arial" w:hAnsi="Arial" w:cs="Arial"/>
          <w:bCs/>
          <w:sz w:val="20"/>
          <w:szCs w:val="20"/>
        </w:rPr>
      </w:pPr>
      <w:r w:rsidRPr="00F62794">
        <w:rPr>
          <w:rFonts w:ascii="Arial" w:hAnsi="Arial" w:cs="Arial"/>
          <w:bCs/>
          <w:sz w:val="20"/>
          <w:szCs w:val="20"/>
        </w:rPr>
        <w:t xml:space="preserve">v zmysle zákona NR SR č. 124/2006 Z. z. v znení neskorších právnych úprav </w:t>
      </w:r>
    </w:p>
    <w:p w14:paraId="5A011F6C" w14:textId="77777777" w:rsidR="00C57231" w:rsidRPr="00F62794" w:rsidRDefault="00C57231" w:rsidP="00C57231">
      <w:pPr>
        <w:spacing w:after="0"/>
        <w:jc w:val="center"/>
        <w:rPr>
          <w:rFonts w:ascii="Arial" w:hAnsi="Arial" w:cs="Arial"/>
          <w:bCs/>
          <w:sz w:val="20"/>
          <w:szCs w:val="20"/>
        </w:rPr>
      </w:pPr>
      <w:r w:rsidRPr="00F62794">
        <w:rPr>
          <w:rFonts w:ascii="Arial" w:hAnsi="Arial" w:cs="Arial"/>
          <w:bCs/>
          <w:sz w:val="20"/>
          <w:szCs w:val="20"/>
        </w:rPr>
        <w:t>a predpisu ŽSR Z 2 „Bezpečnosť zamestnancov v podmienkach ŽSR“, čl. 452, medzi:</w:t>
      </w:r>
    </w:p>
    <w:p w14:paraId="781F6818" w14:textId="77777777" w:rsidR="00C57231" w:rsidRPr="00F62794" w:rsidRDefault="00C57231" w:rsidP="00C57231">
      <w:pPr>
        <w:spacing w:after="0"/>
        <w:jc w:val="center"/>
        <w:rPr>
          <w:rFonts w:ascii="Arial" w:hAnsi="Arial" w:cs="Arial"/>
          <w:b/>
          <w:bCs/>
          <w:sz w:val="20"/>
          <w:szCs w:val="20"/>
        </w:rPr>
      </w:pPr>
    </w:p>
    <w:p w14:paraId="67E95634" w14:textId="77777777" w:rsidR="00C57231" w:rsidRPr="00F62794" w:rsidRDefault="00C57231" w:rsidP="00C57231">
      <w:pPr>
        <w:spacing w:after="0"/>
        <w:rPr>
          <w:rFonts w:ascii="Arial" w:hAnsi="Arial" w:cs="Arial"/>
          <w:b/>
          <w:bCs/>
          <w:sz w:val="20"/>
          <w:szCs w:val="20"/>
        </w:rPr>
      </w:pPr>
      <w:r w:rsidRPr="00F62794">
        <w:rPr>
          <w:rFonts w:ascii="Arial" w:hAnsi="Arial" w:cs="Arial"/>
          <w:b/>
          <w:bCs/>
          <w:sz w:val="20"/>
          <w:szCs w:val="20"/>
        </w:rPr>
        <w:t>Objednávateľ:</w:t>
      </w:r>
    </w:p>
    <w:p w14:paraId="7D9D01E5" w14:textId="6DA9EAB5" w:rsidR="00C57231" w:rsidRPr="00F62794" w:rsidRDefault="00C57231" w:rsidP="00C57231">
      <w:pPr>
        <w:spacing w:after="0"/>
        <w:rPr>
          <w:rFonts w:ascii="Arial" w:hAnsi="Arial" w:cs="Arial"/>
          <w:b/>
          <w:bCs/>
          <w:sz w:val="20"/>
          <w:szCs w:val="20"/>
        </w:rPr>
      </w:pPr>
      <w:r w:rsidRPr="00F62794">
        <w:rPr>
          <w:rFonts w:ascii="Arial" w:hAnsi="Arial" w:cs="Arial"/>
          <w:b/>
          <w:bCs/>
          <w:sz w:val="20"/>
          <w:szCs w:val="20"/>
        </w:rPr>
        <w:t xml:space="preserve">Železnice Slovenskej republiky </w:t>
      </w:r>
    </w:p>
    <w:p w14:paraId="0B5EBBCF" w14:textId="77777777" w:rsidR="00C57231" w:rsidRPr="00F62794" w:rsidRDefault="00C57231" w:rsidP="00C57231">
      <w:pPr>
        <w:spacing w:after="0"/>
        <w:rPr>
          <w:rFonts w:ascii="Arial" w:hAnsi="Arial" w:cs="Arial"/>
          <w:bCs/>
          <w:sz w:val="20"/>
          <w:szCs w:val="20"/>
        </w:rPr>
      </w:pPr>
      <w:r w:rsidRPr="00F62794">
        <w:rPr>
          <w:rFonts w:ascii="Arial" w:hAnsi="Arial" w:cs="Arial"/>
          <w:bCs/>
          <w:sz w:val="20"/>
          <w:szCs w:val="20"/>
        </w:rPr>
        <w:t>Klemensova 8</w:t>
      </w:r>
    </w:p>
    <w:p w14:paraId="4C57B337" w14:textId="77777777" w:rsidR="00C57231" w:rsidRPr="00F62794" w:rsidRDefault="00C57231" w:rsidP="00C57231">
      <w:pPr>
        <w:spacing w:after="0"/>
        <w:rPr>
          <w:rFonts w:ascii="Arial" w:hAnsi="Arial" w:cs="Arial"/>
          <w:bCs/>
          <w:sz w:val="20"/>
          <w:szCs w:val="20"/>
        </w:rPr>
      </w:pPr>
      <w:r w:rsidRPr="00F62794">
        <w:rPr>
          <w:rFonts w:ascii="Arial" w:hAnsi="Arial" w:cs="Arial"/>
          <w:bCs/>
          <w:sz w:val="20"/>
          <w:szCs w:val="20"/>
        </w:rPr>
        <w:t>813 61 Bratislava</w:t>
      </w:r>
    </w:p>
    <w:p w14:paraId="5B83159A" w14:textId="3C74CC4A" w:rsidR="00C57231" w:rsidRPr="00F62794" w:rsidRDefault="00C57231" w:rsidP="00C57231">
      <w:pPr>
        <w:spacing w:after="0"/>
        <w:rPr>
          <w:rFonts w:ascii="Arial" w:hAnsi="Arial" w:cs="Arial"/>
          <w:sz w:val="20"/>
          <w:szCs w:val="20"/>
        </w:rPr>
      </w:pPr>
      <w:r w:rsidRPr="00F62794">
        <w:rPr>
          <w:rFonts w:ascii="Arial" w:hAnsi="Arial" w:cs="Arial"/>
          <w:sz w:val="20"/>
          <w:szCs w:val="20"/>
        </w:rPr>
        <w:t>(ďalej ako „objednávateľ“</w:t>
      </w:r>
      <w:r w:rsidR="003F5AAE">
        <w:rPr>
          <w:rFonts w:ascii="Arial" w:hAnsi="Arial" w:cs="Arial"/>
          <w:sz w:val="20"/>
          <w:szCs w:val="20"/>
        </w:rPr>
        <w:t xml:space="preserve"> alebo „ŽSR“</w:t>
      </w:r>
      <w:r w:rsidRPr="00F62794">
        <w:rPr>
          <w:rFonts w:ascii="Arial" w:hAnsi="Arial" w:cs="Arial"/>
          <w:sz w:val="20"/>
          <w:szCs w:val="20"/>
        </w:rPr>
        <w:t>)</w:t>
      </w:r>
    </w:p>
    <w:p w14:paraId="4EE09FDE" w14:textId="77777777" w:rsidR="00C57231" w:rsidRPr="00F62794" w:rsidRDefault="00C57231" w:rsidP="00C57231">
      <w:pPr>
        <w:spacing w:after="0"/>
        <w:rPr>
          <w:rFonts w:ascii="Arial" w:hAnsi="Arial" w:cs="Arial"/>
          <w:sz w:val="20"/>
          <w:szCs w:val="20"/>
        </w:rPr>
      </w:pPr>
    </w:p>
    <w:p w14:paraId="1A61E935" w14:textId="77777777" w:rsidR="00C57231" w:rsidRPr="00F62794" w:rsidRDefault="00C57231" w:rsidP="00C57231">
      <w:pPr>
        <w:spacing w:after="0"/>
        <w:rPr>
          <w:rFonts w:ascii="Arial" w:hAnsi="Arial" w:cs="Arial"/>
          <w:b/>
          <w:bCs/>
          <w:sz w:val="20"/>
          <w:szCs w:val="20"/>
        </w:rPr>
      </w:pPr>
      <w:r w:rsidRPr="00F62794">
        <w:rPr>
          <w:rFonts w:ascii="Arial" w:hAnsi="Arial" w:cs="Arial"/>
          <w:b/>
          <w:bCs/>
          <w:sz w:val="20"/>
          <w:szCs w:val="20"/>
        </w:rPr>
        <w:t>Poskytovateľ:</w:t>
      </w:r>
    </w:p>
    <w:p w14:paraId="393C5CC3" w14:textId="77777777" w:rsidR="00C57231" w:rsidRPr="00F62794" w:rsidRDefault="00C57231" w:rsidP="00C57231">
      <w:pPr>
        <w:spacing w:after="0"/>
        <w:rPr>
          <w:rFonts w:ascii="Arial" w:hAnsi="Arial" w:cs="Arial"/>
          <w:b/>
          <w:bCs/>
          <w:sz w:val="20"/>
          <w:szCs w:val="20"/>
        </w:rPr>
      </w:pPr>
    </w:p>
    <w:p w14:paraId="5BBF7BC1" w14:textId="6692EC5D" w:rsidR="00C57231" w:rsidRPr="00F62794" w:rsidRDefault="00C17027" w:rsidP="00C57231">
      <w:pPr>
        <w:spacing w:after="0"/>
        <w:rPr>
          <w:rFonts w:ascii="Arial" w:hAnsi="Arial" w:cs="Arial"/>
          <w:b/>
          <w:bCs/>
          <w:sz w:val="20"/>
          <w:szCs w:val="20"/>
        </w:rPr>
      </w:pPr>
      <w:r>
        <w:rPr>
          <w:rFonts w:ascii="Arial" w:hAnsi="Arial" w:cs="Arial"/>
          <w:b/>
          <w:bCs/>
          <w:sz w:val="20"/>
          <w:szCs w:val="20"/>
        </w:rPr>
        <w:t>...........................</w:t>
      </w:r>
    </w:p>
    <w:p w14:paraId="5BFB8FED" w14:textId="2D82889F" w:rsidR="00C57231" w:rsidRPr="00F62794" w:rsidRDefault="00C17027" w:rsidP="00C57231">
      <w:pPr>
        <w:spacing w:after="0"/>
        <w:rPr>
          <w:rFonts w:ascii="Arial" w:hAnsi="Arial" w:cs="Arial"/>
          <w:b/>
          <w:bCs/>
          <w:sz w:val="20"/>
          <w:szCs w:val="20"/>
        </w:rPr>
      </w:pPr>
      <w:r>
        <w:rPr>
          <w:rFonts w:ascii="Arial" w:hAnsi="Arial" w:cs="Arial"/>
          <w:b/>
          <w:bCs/>
          <w:sz w:val="20"/>
          <w:szCs w:val="20"/>
        </w:rPr>
        <w:t>...........................</w:t>
      </w:r>
    </w:p>
    <w:p w14:paraId="5CCD57C1"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(ďalej len „poskytovateľ“)</w:t>
      </w:r>
    </w:p>
    <w:p w14:paraId="4CAC6D17" w14:textId="77777777" w:rsidR="00C57231" w:rsidRPr="00F62794" w:rsidRDefault="00C57231" w:rsidP="00C57231">
      <w:pPr>
        <w:spacing w:after="0"/>
        <w:rPr>
          <w:rFonts w:ascii="Arial" w:hAnsi="Arial" w:cs="Arial"/>
          <w:b/>
          <w:sz w:val="20"/>
          <w:szCs w:val="20"/>
        </w:rPr>
      </w:pPr>
    </w:p>
    <w:p w14:paraId="0DE1ED5D"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Predmet Písomnej dohody</w:t>
      </w:r>
    </w:p>
    <w:p w14:paraId="2F5BD2BE" w14:textId="096DA568" w:rsidR="00C57231" w:rsidRPr="00F62794" w:rsidRDefault="00C57231" w:rsidP="00C57231">
      <w:pPr>
        <w:spacing w:after="0"/>
        <w:rPr>
          <w:rFonts w:ascii="Arial" w:hAnsi="Arial" w:cs="Arial"/>
          <w:b/>
          <w:bCs/>
          <w:caps/>
          <w:sz w:val="20"/>
          <w:szCs w:val="20"/>
        </w:rPr>
      </w:pPr>
      <w:r w:rsidRPr="00F62794">
        <w:rPr>
          <w:rFonts w:ascii="Arial" w:hAnsi="Arial" w:cs="Arial"/>
          <w:sz w:val="20"/>
          <w:szCs w:val="20"/>
        </w:rPr>
        <w:t xml:space="preserve">je zaistenie bezpečnosti a ochrany zdravia pri práci zamestnancov iných zamestnávateľov v priestore ŽSR pri realizácii podľa </w:t>
      </w:r>
      <w:r w:rsidRPr="00F62794">
        <w:rPr>
          <w:rFonts w:ascii="Arial" w:hAnsi="Arial" w:cs="Arial"/>
          <w:b/>
          <w:sz w:val="20"/>
          <w:szCs w:val="20"/>
        </w:rPr>
        <w:t>Zmluvy o poskytnutí služb</w:t>
      </w:r>
      <w:r w:rsidR="00A45717">
        <w:rPr>
          <w:rFonts w:ascii="Arial" w:hAnsi="Arial" w:cs="Arial"/>
          <w:b/>
          <w:sz w:val="20"/>
          <w:szCs w:val="20"/>
        </w:rPr>
        <w:t>y</w:t>
      </w:r>
      <w:r w:rsidRPr="00F62794">
        <w:rPr>
          <w:rFonts w:ascii="Arial" w:hAnsi="Arial" w:cs="Arial"/>
          <w:b/>
          <w:sz w:val="20"/>
          <w:szCs w:val="20"/>
        </w:rPr>
        <w:t xml:space="preserve"> č. ........................ zo dňa </w:t>
      </w:r>
      <w:r w:rsidRPr="00F62794">
        <w:rPr>
          <w:rFonts w:ascii="Arial" w:hAnsi="Arial" w:cs="Arial"/>
          <w:i/>
          <w:sz w:val="20"/>
          <w:szCs w:val="20"/>
        </w:rPr>
        <w:t>.........................</w:t>
      </w:r>
      <w:r w:rsidRPr="00F62794">
        <w:rPr>
          <w:rFonts w:ascii="Arial" w:hAnsi="Arial" w:cs="Arial"/>
          <w:sz w:val="20"/>
          <w:szCs w:val="20"/>
        </w:rPr>
        <w:t xml:space="preserve"> (ďalej len „zmluva“) v zmysle predpisu ŽSR Z 2 „Bezpečnosť zamestnancov v podmienkach ŽSR “, čl. 452, medzi</w:t>
      </w:r>
    </w:p>
    <w:p w14:paraId="70B08136" w14:textId="77777777" w:rsidR="00C57231" w:rsidRPr="00F62794" w:rsidRDefault="00C57231" w:rsidP="00C57231">
      <w:pPr>
        <w:spacing w:after="0"/>
        <w:rPr>
          <w:rFonts w:ascii="Arial" w:hAnsi="Arial" w:cs="Arial"/>
          <w:sz w:val="20"/>
          <w:szCs w:val="20"/>
        </w:rPr>
      </w:pPr>
    </w:p>
    <w:p w14:paraId="3E59EBAE" w14:textId="421EB88A" w:rsidR="00C57231" w:rsidRPr="00F62794" w:rsidRDefault="00C57231" w:rsidP="00C57231">
      <w:pPr>
        <w:spacing w:after="0"/>
        <w:ind w:left="3540" w:hanging="3540"/>
        <w:rPr>
          <w:rFonts w:ascii="Arial" w:hAnsi="Arial" w:cs="Arial"/>
          <w:sz w:val="20"/>
          <w:szCs w:val="20"/>
        </w:rPr>
      </w:pPr>
      <w:r w:rsidRPr="00F62794">
        <w:rPr>
          <w:rFonts w:ascii="Arial" w:hAnsi="Arial" w:cs="Arial"/>
          <w:sz w:val="20"/>
          <w:szCs w:val="20"/>
        </w:rPr>
        <w:t>objednávateľom v zastúpení:</w:t>
      </w:r>
      <w:r w:rsidRPr="00F62794">
        <w:rPr>
          <w:rFonts w:ascii="Arial" w:hAnsi="Arial" w:cs="Arial"/>
          <w:sz w:val="20"/>
          <w:szCs w:val="20"/>
        </w:rPr>
        <w:tab/>
      </w:r>
    </w:p>
    <w:p w14:paraId="1AB33DD1" w14:textId="77777777" w:rsidR="00C57231" w:rsidRPr="00F62794" w:rsidRDefault="00C57231" w:rsidP="00C57231">
      <w:pPr>
        <w:tabs>
          <w:tab w:val="left" w:pos="1985"/>
        </w:tabs>
        <w:spacing w:after="0"/>
        <w:jc w:val="center"/>
        <w:rPr>
          <w:rFonts w:ascii="Arial" w:hAnsi="Arial" w:cs="Arial"/>
          <w:sz w:val="20"/>
          <w:szCs w:val="20"/>
        </w:rPr>
      </w:pPr>
    </w:p>
    <w:p w14:paraId="695738F7" w14:textId="77777777" w:rsidR="00C57231" w:rsidRPr="00F62794" w:rsidRDefault="00C57231" w:rsidP="00C57231">
      <w:pPr>
        <w:tabs>
          <w:tab w:val="left" w:pos="1985"/>
        </w:tabs>
        <w:spacing w:after="0"/>
        <w:rPr>
          <w:rFonts w:ascii="Arial" w:hAnsi="Arial" w:cs="Arial"/>
          <w:sz w:val="20"/>
          <w:szCs w:val="20"/>
        </w:rPr>
      </w:pPr>
      <w:r w:rsidRPr="00F62794">
        <w:rPr>
          <w:rFonts w:ascii="Arial" w:hAnsi="Arial" w:cs="Arial"/>
          <w:sz w:val="20"/>
          <w:szCs w:val="20"/>
        </w:rPr>
        <w:t>a</w:t>
      </w:r>
    </w:p>
    <w:p w14:paraId="523144DB" w14:textId="77777777" w:rsidR="00C57231" w:rsidRPr="00F62794" w:rsidRDefault="00C57231" w:rsidP="00C57231">
      <w:pPr>
        <w:spacing w:after="0"/>
        <w:rPr>
          <w:rFonts w:ascii="Arial" w:hAnsi="Arial" w:cs="Arial"/>
          <w:sz w:val="20"/>
          <w:szCs w:val="20"/>
        </w:rPr>
      </w:pPr>
    </w:p>
    <w:p w14:paraId="472B5954" w14:textId="77777777" w:rsidR="00C57231" w:rsidRPr="00F62794" w:rsidRDefault="00C57231" w:rsidP="00C57231">
      <w:pPr>
        <w:spacing w:after="0"/>
        <w:rPr>
          <w:rStyle w:val="ra"/>
          <w:rFonts w:ascii="Arial" w:hAnsi="Arial" w:cs="Arial"/>
          <w:sz w:val="20"/>
          <w:szCs w:val="20"/>
        </w:rPr>
      </w:pPr>
      <w:r w:rsidRPr="00F62794">
        <w:rPr>
          <w:rFonts w:ascii="Arial" w:hAnsi="Arial" w:cs="Arial"/>
          <w:sz w:val="20"/>
          <w:szCs w:val="20"/>
        </w:rPr>
        <w:t>poskytovateľ:</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650EC833" w14:textId="77777777" w:rsidR="00C57231" w:rsidRPr="00F62794" w:rsidRDefault="00C57231" w:rsidP="00C57231">
      <w:pPr>
        <w:spacing w:after="0"/>
        <w:ind w:left="2832" w:firstLine="708"/>
        <w:rPr>
          <w:rFonts w:ascii="Arial" w:hAnsi="Arial" w:cs="Arial"/>
          <w:sz w:val="20"/>
          <w:szCs w:val="20"/>
        </w:rPr>
      </w:pPr>
    </w:p>
    <w:p w14:paraId="032340D2"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Táto dohoda musí byť súčasťou uzavretej zmluvy, ak podmienky BOZP nie sú riešené priamo v zmluve.</w:t>
      </w:r>
    </w:p>
    <w:p w14:paraId="7A7A682A" w14:textId="77777777" w:rsidR="00C57231" w:rsidRPr="00F62794" w:rsidRDefault="00C57231" w:rsidP="00C57231">
      <w:pPr>
        <w:spacing w:after="0"/>
        <w:rPr>
          <w:rFonts w:ascii="Arial" w:hAnsi="Arial" w:cs="Arial"/>
          <w:b/>
          <w:sz w:val="20"/>
          <w:szCs w:val="20"/>
        </w:rPr>
      </w:pPr>
    </w:p>
    <w:p w14:paraId="44FB1616" w14:textId="77777777" w:rsidR="00C57231" w:rsidRPr="00F62794" w:rsidRDefault="00C57231" w:rsidP="007435DC">
      <w:pPr>
        <w:numPr>
          <w:ilvl w:val="0"/>
          <w:numId w:val="9"/>
        </w:numPr>
        <w:autoSpaceDN w:val="0"/>
        <w:spacing w:after="0"/>
        <w:jc w:val="both"/>
        <w:rPr>
          <w:rFonts w:ascii="Arial" w:hAnsi="Arial" w:cs="Arial"/>
          <w:b/>
          <w:sz w:val="20"/>
          <w:szCs w:val="20"/>
        </w:rPr>
      </w:pPr>
      <w:r w:rsidRPr="00F62794">
        <w:rPr>
          <w:rFonts w:ascii="Arial" w:hAnsi="Arial" w:cs="Arial"/>
          <w:b/>
          <w:sz w:val="20"/>
          <w:szCs w:val="20"/>
        </w:rPr>
        <w:t>Predpisy platné pre poskytovateľa</w:t>
      </w:r>
    </w:p>
    <w:p w14:paraId="6F8B19F0" w14:textId="77777777" w:rsidR="00C57231" w:rsidRPr="00F62794" w:rsidRDefault="00C57231" w:rsidP="00C57231">
      <w:pPr>
        <w:spacing w:before="120" w:after="0"/>
        <w:rPr>
          <w:rFonts w:ascii="Arial" w:hAnsi="Arial" w:cs="Arial"/>
          <w:sz w:val="20"/>
          <w:szCs w:val="20"/>
        </w:rPr>
      </w:pPr>
      <w:r w:rsidRPr="00F62794">
        <w:rPr>
          <w:rFonts w:ascii="Arial" w:hAnsi="Arial" w:cs="Arial"/>
          <w:sz w:val="20"/>
          <w:szCs w:val="20"/>
        </w:rPr>
        <w:t>Poskytovateľ je povinný zabezpečiť, aby všetky práce týkajúce sa železničnej trate a priestorov ŽSR počas prevádzky boli vykonávané v súlade s platnými právnymi predpismi SR a EÚ, ako aj v súlade s platnými predpismi ŽSR.</w:t>
      </w:r>
    </w:p>
    <w:p w14:paraId="466F051F" w14:textId="77777777" w:rsidR="00C57231" w:rsidRPr="00F62794" w:rsidRDefault="00C57231" w:rsidP="00C57231">
      <w:pPr>
        <w:spacing w:before="120" w:after="0"/>
        <w:rPr>
          <w:rFonts w:ascii="Arial" w:hAnsi="Arial" w:cs="Arial"/>
          <w:sz w:val="20"/>
          <w:szCs w:val="20"/>
        </w:rPr>
      </w:pPr>
      <w:r w:rsidRPr="00F62794">
        <w:rPr>
          <w:rFonts w:ascii="Arial" w:hAnsi="Arial" w:cs="Arial"/>
          <w:sz w:val="20"/>
          <w:szCs w:val="20"/>
        </w:rPr>
        <w:t>Objednávateľ požaduje, aby pri plnení predmetu zmluvy boli poskytovateľom a jeho subdodávateľmi dodržiavané:</w:t>
      </w:r>
    </w:p>
    <w:p w14:paraId="2C24568C"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právne predpisy ES a SR,</w:t>
      </w:r>
    </w:p>
    <w:p w14:paraId="0918FC00"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vyhlášky UIC,</w:t>
      </w:r>
    </w:p>
    <w:p w14:paraId="1E8835E3"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normy železníc,</w:t>
      </w:r>
    </w:p>
    <w:p w14:paraId="6A880D8B"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špecifikácie interoperability,</w:t>
      </w:r>
    </w:p>
    <w:p w14:paraId="007C83AA"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platné predpisy ŽSR,</w:t>
      </w:r>
    </w:p>
    <w:p w14:paraId="43D3AF07"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slovenské technické normy (STN resp. STN EN)</w:t>
      </w:r>
    </w:p>
    <w:p w14:paraId="2AEE8812" w14:textId="77777777" w:rsidR="00C57231" w:rsidRPr="00F62794" w:rsidRDefault="00C57231" w:rsidP="00C57231">
      <w:pPr>
        <w:rPr>
          <w:rFonts w:ascii="Arial" w:hAnsi="Arial" w:cs="Arial"/>
          <w:sz w:val="20"/>
          <w:szCs w:val="20"/>
        </w:rPr>
      </w:pPr>
    </w:p>
    <w:p w14:paraId="1BE6E864"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a osobitne uvedené právne predpisy, ostatné predpisy a interné predpisy ŽSR na zaistenie BOZP, ktoré sa musia dodržiavať pri plnení predmetu zmluvy:</w:t>
      </w:r>
    </w:p>
    <w:p w14:paraId="046E139B"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lastRenderedPageBreak/>
        <w:t>Zákon č. 124/2006 Z. z. o bezpečnosti a ochrane zdravia pri práci a o zmene a doplnení niektorých zákonov v znení neskorších predpisov,</w:t>
      </w:r>
    </w:p>
    <w:p w14:paraId="0DF2DB88"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Zákon č. 311/2001 Z. z. Zákonník práce v znení neskorších predpisov, </w:t>
      </w:r>
    </w:p>
    <w:p w14:paraId="38DCA90E"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513/2009 Z. z. o dráhach a o zmene a doplnení niektorých zákonov v znení neskorších predpisov,</w:t>
      </w:r>
    </w:p>
    <w:p w14:paraId="044E3DDB"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355/2007 Z. z. o ochrane, podpore a rozvoji verejného zdravia a o zmene a doplnení niektorých zákonov   v znení neskorších predpisov,</w:t>
      </w:r>
    </w:p>
    <w:p w14:paraId="48A79DC6"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396/2006 Z. z. o minimálnych bezpečnostných a zdravotných požiadavkách na stavenisko, </w:t>
      </w:r>
    </w:p>
    <w:p w14:paraId="615C9D01"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395/2006 Z. z. </w:t>
      </w:r>
      <w:r w:rsidRPr="003F5AAE">
        <w:rPr>
          <w:rFonts w:ascii="Arial" w:hAnsi="Arial" w:cs="Arial"/>
          <w:sz w:val="20"/>
          <w:szCs w:val="20"/>
        </w:rPr>
        <w:t>o minimálnych požiadavkách na poskytovanie a používanie osobných ochranných pracovných prostriedkov</w:t>
      </w:r>
      <w:r w:rsidRPr="00F62794">
        <w:rPr>
          <w:rFonts w:ascii="Arial" w:hAnsi="Arial" w:cs="Arial"/>
          <w:sz w:val="20"/>
          <w:szCs w:val="20"/>
        </w:rPr>
        <w:t xml:space="preserve">, </w:t>
      </w:r>
    </w:p>
    <w:p w14:paraId="390014AB"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392/2006 Z. z. </w:t>
      </w:r>
      <w:r w:rsidRPr="003F5AAE">
        <w:rPr>
          <w:rFonts w:ascii="Arial" w:hAnsi="Arial" w:cs="Arial"/>
          <w:sz w:val="20"/>
          <w:szCs w:val="20"/>
        </w:rPr>
        <w:t>o minimálnych bezpečnostných a zdravotných požiadavkách pri používaní pracovných prostriedkov</w:t>
      </w:r>
      <w:r w:rsidRPr="00F62794">
        <w:rPr>
          <w:rFonts w:ascii="Arial" w:hAnsi="Arial" w:cs="Arial"/>
          <w:sz w:val="20"/>
          <w:szCs w:val="20"/>
        </w:rPr>
        <w:t xml:space="preserve">, </w:t>
      </w:r>
    </w:p>
    <w:p w14:paraId="5325ADC6"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391/2006 Z. z.</w:t>
      </w:r>
      <w:r w:rsidRPr="003F5AAE">
        <w:rPr>
          <w:rFonts w:ascii="Arial" w:hAnsi="Arial" w:cs="Arial"/>
          <w:sz w:val="20"/>
          <w:szCs w:val="20"/>
        </w:rPr>
        <w:t xml:space="preserve"> o minimálnych bezpečnostných a zdravotných požiadavkách na pracovisko</w:t>
      </w:r>
      <w:r w:rsidRPr="00F62794">
        <w:rPr>
          <w:rFonts w:ascii="Arial" w:hAnsi="Arial" w:cs="Arial"/>
          <w:sz w:val="20"/>
          <w:szCs w:val="20"/>
        </w:rPr>
        <w:t xml:space="preserve">, </w:t>
      </w:r>
    </w:p>
    <w:p w14:paraId="678873F9"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387/2006 Z. z.</w:t>
      </w:r>
      <w:r w:rsidRPr="003F5AAE">
        <w:rPr>
          <w:rFonts w:ascii="Arial" w:hAnsi="Arial" w:cs="Arial"/>
          <w:sz w:val="20"/>
          <w:szCs w:val="20"/>
        </w:rPr>
        <w:t xml:space="preserve"> o požiadavkách na zaistenie bezpečnostného a zdravotného označenia pri práci</w:t>
      </w:r>
      <w:r w:rsidRPr="00F62794">
        <w:rPr>
          <w:rFonts w:ascii="Arial" w:hAnsi="Arial" w:cs="Arial"/>
          <w:sz w:val="20"/>
          <w:szCs w:val="20"/>
        </w:rPr>
        <w:t xml:space="preserve">, </w:t>
      </w:r>
    </w:p>
    <w:p w14:paraId="78D5F8A3"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281/2006 Z. z. </w:t>
      </w:r>
      <w:r w:rsidRPr="003F5AAE">
        <w:rPr>
          <w:rFonts w:ascii="Arial" w:hAnsi="Arial" w:cs="Arial"/>
          <w:sz w:val="20"/>
          <w:szCs w:val="20"/>
        </w:rPr>
        <w:t xml:space="preserve">o minimálnych bezpečnostných a zdravotných požiadavkách pri ručnej manipulácii s bremenami, </w:t>
      </w:r>
    </w:p>
    <w:p w14:paraId="43B0759B" w14:textId="77777777" w:rsidR="00C57231" w:rsidRPr="0095471B"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639CA6D4"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59/1982 Zb., ktorou sa určujú základné požiadavky na zaistenie bezpečnosti práce a technických zariadení v znení neskorších predpisov,</w:t>
      </w:r>
    </w:p>
    <w:p w14:paraId="0BB905F6"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208/1991 Zb. o bezpečnosti práce a technických zariadení pri prevádzke, údržbe a opravách     vozidiel,</w:t>
      </w:r>
    </w:p>
    <w:p w14:paraId="542653E8"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Vyhláška MDPT SR č. 205/2010 Z. z. o určených technických zariadeniach, </w:t>
      </w:r>
    </w:p>
    <w:p w14:paraId="5D6DC532"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314/2001 Z. z. o ochrane pred požiarmi v znení neskorších predpisov,</w:t>
      </w:r>
    </w:p>
    <w:p w14:paraId="5732E7CE"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MV SR  č.121/2002 Z. z. o požiarnej prevencii v znení neskorších predpisov,</w:t>
      </w:r>
    </w:p>
    <w:p w14:paraId="56F39F1A"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2 Bezpečnosť zamestnancov v podmienkach ŽSR,</w:t>
      </w:r>
    </w:p>
    <w:p w14:paraId="5B2B9D68" w14:textId="2A9E00C4"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Op 16/41 Smernice o bezpečnosti a ochrane zdravia pri práci na železničných oznamovacích vedeniach, ktoré sú v oblasti nebezpečných vplyvov silových vedení,</w:t>
      </w:r>
    </w:p>
    <w:p w14:paraId="33428D60"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  Pravidlá železničnej prevádzky,</w:t>
      </w:r>
    </w:p>
    <w:p w14:paraId="1B36799D" w14:textId="0A901EF8"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predpis ŽSR </w:t>
      </w:r>
      <w:r w:rsidR="003F5AAE">
        <w:rPr>
          <w:rFonts w:ascii="Arial" w:hAnsi="Arial" w:cs="Arial"/>
          <w:sz w:val="20"/>
          <w:szCs w:val="20"/>
        </w:rPr>
        <w:t>DP 4</w:t>
      </w:r>
      <w:r w:rsidRPr="00F62794">
        <w:rPr>
          <w:rFonts w:ascii="Arial" w:hAnsi="Arial" w:cs="Arial"/>
          <w:sz w:val="20"/>
          <w:szCs w:val="20"/>
        </w:rPr>
        <w:t xml:space="preserve"> Výluková činnosť Železníc Slovenskej republiky,</w:t>
      </w:r>
    </w:p>
    <w:p w14:paraId="13E4386E"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3 Odborná spôsobilosť na ŽSR,</w:t>
      </w:r>
    </w:p>
    <w:p w14:paraId="355596DF"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9 Povoľovanie vstupu do obvodu dráhy v správe ŽSR,</w:t>
      </w:r>
    </w:p>
    <w:p w14:paraId="2F89CAB8"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17  Nehody a mimoriadne udalosti.</w:t>
      </w:r>
    </w:p>
    <w:p w14:paraId="5432C949" w14:textId="77777777" w:rsidR="00C57231" w:rsidRPr="00F62794" w:rsidRDefault="00C57231" w:rsidP="00C57231">
      <w:pPr>
        <w:spacing w:after="0"/>
        <w:rPr>
          <w:rFonts w:ascii="Arial" w:hAnsi="Arial" w:cs="Arial"/>
          <w:sz w:val="20"/>
          <w:szCs w:val="20"/>
        </w:rPr>
      </w:pPr>
    </w:p>
    <w:p w14:paraId="3B60EA8F"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Povinnosti poskytovateľa</w:t>
      </w:r>
    </w:p>
    <w:p w14:paraId="10133F27"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Odborná, zdravotná a psychologická spôsobilosť</w:t>
      </w:r>
    </w:p>
    <w:p w14:paraId="4D6A6E6B" w14:textId="77777777" w:rsidR="00C57231" w:rsidRPr="00F62794" w:rsidRDefault="00C57231" w:rsidP="00434458">
      <w:pPr>
        <w:numPr>
          <w:ilvl w:val="0"/>
          <w:numId w:val="12"/>
        </w:numPr>
        <w:tabs>
          <w:tab w:val="clear" w:pos="720"/>
        </w:tabs>
        <w:autoSpaceDN w:val="0"/>
        <w:spacing w:after="0"/>
        <w:ind w:left="641" w:hanging="357"/>
        <w:jc w:val="both"/>
        <w:rPr>
          <w:rFonts w:ascii="Arial" w:hAnsi="Arial" w:cs="Arial"/>
          <w:sz w:val="20"/>
          <w:szCs w:val="20"/>
        </w:rPr>
      </w:pPr>
      <w:r w:rsidRPr="00F62794">
        <w:rPr>
          <w:rFonts w:ascii="Arial" w:hAnsi="Arial" w:cs="Arial"/>
          <w:sz w:val="20"/>
          <w:szCs w:val="20"/>
        </w:rPr>
        <w:t>Poskytovateľ musí mať príslušné oprávnenia k realizácií predmetu zmluvy ako predmet svojej činnosti alebo podnikania. Poskytovateľ musí mať aj všetky ostatné oprávnenia vyžadované pre výkon činnosti spojených s realizovaním prác obecne záväznými predpismi, internými predpismi ŽSR (objednávateľa).</w:t>
      </w:r>
    </w:p>
    <w:p w14:paraId="071AE201" w14:textId="77777777" w:rsidR="00C57231" w:rsidRPr="00F62794" w:rsidRDefault="00C57231" w:rsidP="00434458">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Spôsobilosť zamestnancov poskytovateľa musí vyhovovať ustanoveniam časti 1, kapitola IX. „Bezpečnosť a ochrana zdravia pri práci“ (ďalej len „BOZP“).</w:t>
      </w:r>
    </w:p>
    <w:p w14:paraId="2D5CFFC1" w14:textId="77777777" w:rsidR="00C57231" w:rsidRPr="00F62794" w:rsidRDefault="00C57231" w:rsidP="00434458">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63CC5C36" w14:textId="77777777" w:rsidR="00C57231" w:rsidRPr="00F62794" w:rsidRDefault="00C57231" w:rsidP="00434458">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 xml:space="preserve">Každý zamestnanec, ešte pred tým než má prvýkrát vstúpiť do obvodu dráhy, alebo ochranného pásma železničnej dráhy v správe ŽSR, musí byť preukázateľne poučený a overený z predpisov </w:t>
      </w:r>
      <w:r w:rsidRPr="00F62794">
        <w:rPr>
          <w:rFonts w:ascii="Arial" w:hAnsi="Arial" w:cs="Arial"/>
          <w:sz w:val="20"/>
          <w:szCs w:val="20"/>
        </w:rPr>
        <w:lastRenderedPageBreak/>
        <w:t>o BOZP v stanovenom rozsahu podľa predpisu ŽSR Z 3 a Z 2 v príslušnom poverenom vzdelávacom zariadení ŽSR.</w:t>
      </w:r>
    </w:p>
    <w:p w14:paraId="31FA804D" w14:textId="77777777" w:rsidR="00C57231" w:rsidRPr="00F62794" w:rsidRDefault="00C57231" w:rsidP="00434458">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Za požadovanú odbornú, zdravotnú a psychickú spôsobilosť zamestnancov zodpovedá poskytovateľ.</w:t>
      </w:r>
    </w:p>
    <w:p w14:paraId="7218C709" w14:textId="77777777" w:rsidR="00C57231" w:rsidRPr="00F62794" w:rsidRDefault="00C57231" w:rsidP="00C57231">
      <w:pPr>
        <w:spacing w:after="0"/>
        <w:ind w:left="284"/>
        <w:rPr>
          <w:rFonts w:ascii="Arial" w:hAnsi="Arial" w:cs="Arial"/>
          <w:sz w:val="20"/>
          <w:szCs w:val="20"/>
        </w:rPr>
      </w:pPr>
    </w:p>
    <w:p w14:paraId="3B98A5E5"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 xml:space="preserve"> Povinnosť poskytovateľa za zaistenie BOZP</w:t>
      </w:r>
    </w:p>
    <w:p w14:paraId="6A21252B" w14:textId="77777777" w:rsidR="00C57231" w:rsidRPr="00F62794" w:rsidRDefault="00C57231" w:rsidP="00C57231">
      <w:pPr>
        <w:spacing w:after="0"/>
        <w:ind w:left="284"/>
        <w:rPr>
          <w:rFonts w:ascii="Arial" w:hAnsi="Arial" w:cs="Arial"/>
          <w:b/>
          <w:sz w:val="20"/>
          <w:szCs w:val="20"/>
        </w:rPr>
      </w:pPr>
      <w:r w:rsidRPr="00F62794">
        <w:rPr>
          <w:rFonts w:ascii="Arial" w:hAnsi="Arial" w:cs="Arial"/>
          <w:b/>
          <w:sz w:val="20"/>
          <w:szCs w:val="20"/>
        </w:rPr>
        <w:t>Poskytovateľ je povinný:</w:t>
      </w:r>
    </w:p>
    <w:p w14:paraId="149BE0CE"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dodržiavať právne a ostatné predpisy na zaistenie BOZP, interné predpisy, smernice, určené technologické a pracovné postupy súvisiace s vykonávaním pracovnej činnosti,</w:t>
      </w:r>
    </w:p>
    <w:p w14:paraId="3B0BEDD1"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vstupu pre všetkých zamestnancov poskytovateľa, ktorí budú vykonávať činnosti  v obvode dráhy v správe ŽSR v súlade s predpisom ŽSR Z 9 „Povoľovanie vstupu do obvodu dráhy v správe ŽSR“,</w:t>
      </w:r>
    </w:p>
    <w:p w14:paraId="53AF407E"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vjazdu cestných vozidiel s uvedením typu, štátnej poznávacej značky vozidla a účelu vjazdu cestného vozidla (napr. dovoz materiálu, organizačná a kontrolná činnosť a pod.),</w:t>
      </w:r>
    </w:p>
    <w:p w14:paraId="054A0C40"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poskytnúť určenému koordinátorovi výlukových prác a koordinátorovi bezpečnosti súčinnosť po celú dobu realizácie prác,</w:t>
      </w:r>
    </w:p>
    <w:p w14:paraId="04C4AB00"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zohľadňovať usmernenia a odstraňovať nedostatky zistené koordinátorom bezpečnosti,</w:t>
      </w:r>
    </w:p>
    <w:p w14:paraId="07E0D7E0"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používať výhradne miesta a spôsoby pripojenia elektrickej energie a ostatné napojenia na inžinierske siete určené Objednávateľom pred samotným zahájením prác,</w:t>
      </w:r>
    </w:p>
    <w:p w14:paraId="57C65AAE"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zabezpečiť na základe hodnotenia rizík pre svojich zamestnancov ako aj zamestnancov svojich subdodávateľov potrebné OOPP v zmysle Zákona č. 124/2006 Z. z., NV SR č.395/2006 Z. z. a predpisu ŽSR Z 2. Zároveň dodržiavať používanie OOPP a vykonávať za týmto účelom sústavnú kontrolu ich predpísaného používania,</w:t>
      </w:r>
    </w:p>
    <w:p w14:paraId="6F91A8CA"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zdržiavať sa iba na určenom pracovisku a pohybovať sa len v určených priestoroch,</w:t>
      </w:r>
    </w:p>
    <w:p w14:paraId="42053695"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dodržiavať zásady bezpečného správania sa na pracovisku a  udržiavať tam poriadok a čistotu,</w:t>
      </w:r>
    </w:p>
    <w:p w14:paraId="5D0BCCDE" w14:textId="77777777" w:rsidR="00C57231" w:rsidRPr="00F62794" w:rsidRDefault="00C57231" w:rsidP="00434458">
      <w:pPr>
        <w:numPr>
          <w:ilvl w:val="0"/>
          <w:numId w:val="13"/>
        </w:numPr>
        <w:autoSpaceDN w:val="0"/>
        <w:spacing w:after="0"/>
        <w:jc w:val="both"/>
        <w:rPr>
          <w:rFonts w:ascii="Arial" w:hAnsi="Arial" w:cs="Arial"/>
          <w:b/>
          <w:sz w:val="20"/>
          <w:szCs w:val="20"/>
        </w:rPr>
      </w:pPr>
      <w:r w:rsidRPr="00F62794">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28BF3937"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používať správcom určené prístupové komunikácie,</w:t>
      </w:r>
    </w:p>
    <w:p w14:paraId="4B02C148"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vytvárať bezpečnostné podmienky v odovzdaných priestoroch a na pracoviskách poskytovateľa nachádzajúcich sa v priestoroch ŽSR,</w:t>
      </w:r>
    </w:p>
    <w:p w14:paraId="43BDB9E1"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v prípade potreby poskytnúť prvú pomoc svojim zamestnancom,</w:t>
      </w:r>
    </w:p>
    <w:p w14:paraId="6090B498" w14:textId="77777777" w:rsidR="00C57231" w:rsidRPr="00F62794" w:rsidRDefault="00C57231" w:rsidP="00434458">
      <w:pPr>
        <w:numPr>
          <w:ilvl w:val="0"/>
          <w:numId w:val="13"/>
        </w:numPr>
        <w:autoSpaceDN w:val="0"/>
        <w:spacing w:after="0"/>
        <w:jc w:val="both"/>
        <w:rPr>
          <w:rFonts w:ascii="Arial" w:hAnsi="Arial" w:cs="Arial"/>
          <w:sz w:val="20"/>
          <w:szCs w:val="20"/>
        </w:rPr>
      </w:pPr>
      <w:r w:rsidRPr="00F62794">
        <w:rPr>
          <w:rFonts w:ascii="Arial" w:hAnsi="Arial" w:cs="Arial"/>
          <w:sz w:val="20"/>
          <w:szCs w:val="20"/>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2A6D0C7A" w14:textId="77777777" w:rsidR="00C57231" w:rsidRPr="00F62794" w:rsidRDefault="00C57231" w:rsidP="00C57231">
      <w:pPr>
        <w:spacing w:after="0"/>
        <w:ind w:left="360"/>
        <w:rPr>
          <w:rFonts w:ascii="Arial" w:hAnsi="Arial" w:cs="Arial"/>
          <w:sz w:val="20"/>
          <w:szCs w:val="20"/>
        </w:rPr>
      </w:pPr>
    </w:p>
    <w:p w14:paraId="34847552" w14:textId="77777777" w:rsidR="00C57231" w:rsidRPr="00F62794" w:rsidRDefault="00C57231" w:rsidP="007435DC">
      <w:pPr>
        <w:numPr>
          <w:ilvl w:val="1"/>
          <w:numId w:val="9"/>
        </w:numPr>
        <w:autoSpaceDN w:val="0"/>
        <w:spacing w:after="0"/>
        <w:ind w:left="284" w:firstLine="0"/>
        <w:jc w:val="both"/>
        <w:rPr>
          <w:rFonts w:ascii="Arial" w:hAnsi="Arial" w:cs="Arial"/>
          <w:b/>
          <w:sz w:val="20"/>
          <w:szCs w:val="20"/>
        </w:rPr>
      </w:pPr>
      <w:r w:rsidRPr="00F62794">
        <w:rPr>
          <w:rFonts w:ascii="Arial" w:hAnsi="Arial" w:cs="Arial"/>
          <w:b/>
          <w:sz w:val="20"/>
          <w:szCs w:val="20"/>
        </w:rPr>
        <w:t>Koordinácia činností poskytovateľa s koordinátorom bezpečnosti a železničnou dopravou</w:t>
      </w:r>
    </w:p>
    <w:p w14:paraId="58958BD3" w14:textId="77777777" w:rsidR="00C57231" w:rsidRPr="00F62794" w:rsidRDefault="00C57231" w:rsidP="00C57231">
      <w:pPr>
        <w:spacing w:after="0"/>
        <w:ind w:firstLine="284"/>
        <w:rPr>
          <w:rFonts w:ascii="Arial" w:hAnsi="Arial" w:cs="Arial"/>
          <w:b/>
          <w:sz w:val="20"/>
          <w:szCs w:val="20"/>
        </w:rPr>
      </w:pPr>
      <w:r w:rsidRPr="00F62794">
        <w:rPr>
          <w:rFonts w:ascii="Arial" w:hAnsi="Arial" w:cs="Arial"/>
          <w:b/>
          <w:sz w:val="20"/>
          <w:szCs w:val="20"/>
        </w:rPr>
        <w:t>Poskytovateľ sa zaväzuje:</w:t>
      </w:r>
    </w:p>
    <w:p w14:paraId="7C2210F7" w14:textId="77777777" w:rsidR="00C57231" w:rsidRPr="00F62794" w:rsidRDefault="00C57231" w:rsidP="00434458">
      <w:pPr>
        <w:numPr>
          <w:ilvl w:val="0"/>
          <w:numId w:val="14"/>
        </w:numPr>
        <w:autoSpaceDN w:val="0"/>
        <w:spacing w:after="0"/>
        <w:jc w:val="both"/>
        <w:rPr>
          <w:rFonts w:ascii="Arial" w:hAnsi="Arial" w:cs="Arial"/>
          <w:b/>
          <w:sz w:val="20"/>
          <w:szCs w:val="20"/>
        </w:rPr>
      </w:pPr>
      <w:r w:rsidRPr="00F62794">
        <w:rPr>
          <w:rFonts w:ascii="Arial" w:hAnsi="Arial" w:cs="Arial"/>
          <w:sz w:val="20"/>
          <w:szCs w:val="20"/>
        </w:rPr>
        <w:t>k súčinnosti s  koordinátorom bezpečnosti objednávateľa t.j. bezpečnosti a ochrany zdravia pri práci (ďalej len „koordinátor bezpečnosti“), a to po celú dobu realizácie Služby, vrátane jeho subdodávateľov,</w:t>
      </w:r>
    </w:p>
    <w:p w14:paraId="41F1C27A" w14:textId="77777777" w:rsidR="00C57231" w:rsidRPr="00F62794" w:rsidRDefault="00C57231" w:rsidP="00C57231">
      <w:pPr>
        <w:spacing w:after="0"/>
        <w:ind w:left="284"/>
        <w:rPr>
          <w:rFonts w:ascii="Arial" w:hAnsi="Arial" w:cs="Arial"/>
          <w:b/>
          <w:sz w:val="20"/>
          <w:szCs w:val="20"/>
        </w:rPr>
      </w:pPr>
      <w:r w:rsidRPr="00F62794">
        <w:rPr>
          <w:rFonts w:ascii="Arial" w:hAnsi="Arial" w:cs="Arial"/>
          <w:b/>
          <w:sz w:val="20"/>
          <w:szCs w:val="20"/>
        </w:rPr>
        <w:t>Vedúci prác poskytovateľa je povinný:</w:t>
      </w:r>
    </w:p>
    <w:p w14:paraId="72BE87A0" w14:textId="77777777" w:rsidR="00C57231" w:rsidRPr="00F62794" w:rsidRDefault="00C57231" w:rsidP="00C57231">
      <w:pPr>
        <w:spacing w:after="0"/>
        <w:ind w:left="644" w:hanging="360"/>
        <w:rPr>
          <w:rFonts w:ascii="Arial" w:hAnsi="Arial" w:cs="Arial"/>
          <w:sz w:val="20"/>
          <w:szCs w:val="20"/>
        </w:rPr>
      </w:pPr>
      <w:r w:rsidRPr="00F62794">
        <w:rPr>
          <w:rFonts w:ascii="Arial" w:hAnsi="Arial" w:cs="Arial"/>
          <w:sz w:val="20"/>
          <w:szCs w:val="20"/>
        </w:rPr>
        <w:t>a)</w:t>
      </w:r>
      <w:r w:rsidRPr="00F62794">
        <w:rPr>
          <w:rFonts w:ascii="Arial" w:hAnsi="Arial" w:cs="Arial"/>
          <w:sz w:val="20"/>
          <w:szCs w:val="20"/>
        </w:rPr>
        <w:tab/>
        <w:t xml:space="preserve">vykonávať koordináciu BOZP vo vzťahu k železničnej doprave, ktorú podľa druhu vykonávanej činnosti zabezpečuje v zmysle predpisu ŽSR Z2. Pri výkone prevádzkovej činnosti vyžadovať, dohliadať a kontrolovať zabezpečenie pracovného miesta v zmysle predpisu ŽSR Z 2, </w:t>
      </w:r>
    </w:p>
    <w:p w14:paraId="12660601" w14:textId="77777777" w:rsidR="00C57231" w:rsidRPr="00F62794" w:rsidRDefault="00C57231" w:rsidP="00434458">
      <w:pPr>
        <w:numPr>
          <w:ilvl w:val="0"/>
          <w:numId w:val="15"/>
        </w:numPr>
        <w:autoSpaceDN w:val="0"/>
        <w:spacing w:after="0"/>
        <w:jc w:val="both"/>
        <w:rPr>
          <w:rFonts w:ascii="Arial" w:hAnsi="Arial" w:cs="Arial"/>
          <w:sz w:val="20"/>
          <w:szCs w:val="20"/>
        </w:rPr>
      </w:pPr>
      <w:r w:rsidRPr="00F62794">
        <w:rPr>
          <w:rFonts w:ascii="Arial" w:hAnsi="Arial" w:cs="Arial"/>
          <w:sz w:val="20"/>
          <w:szCs w:val="20"/>
        </w:rPr>
        <w:t>informovať sa na dopravnú situáciu (t. j. jazdu koľajových vozidiel po prevádzkovanej koľaji k pracovnému miestu, resp. pracovným miestam) u dopravného zamestnanca,</w:t>
      </w:r>
    </w:p>
    <w:p w14:paraId="6F011805" w14:textId="77777777" w:rsidR="00C57231" w:rsidRPr="00F62794" w:rsidRDefault="00C57231" w:rsidP="00434458">
      <w:pPr>
        <w:numPr>
          <w:ilvl w:val="0"/>
          <w:numId w:val="15"/>
        </w:numPr>
        <w:autoSpaceDN w:val="0"/>
        <w:spacing w:after="0"/>
        <w:jc w:val="both"/>
        <w:rPr>
          <w:rFonts w:ascii="Arial" w:hAnsi="Arial" w:cs="Arial"/>
          <w:sz w:val="20"/>
          <w:szCs w:val="20"/>
        </w:rPr>
      </w:pPr>
      <w:r w:rsidRPr="00F62794">
        <w:rPr>
          <w:rFonts w:ascii="Arial" w:hAnsi="Arial" w:cs="Arial"/>
          <w:sz w:val="20"/>
          <w:szCs w:val="20"/>
        </w:rPr>
        <w:t>zabezpečiť komunikáciu s dopravným zamestnancom,</w:t>
      </w:r>
    </w:p>
    <w:p w14:paraId="180378D8" w14:textId="77777777" w:rsidR="00C57231" w:rsidRPr="00F62794" w:rsidRDefault="00C57231" w:rsidP="00434458">
      <w:pPr>
        <w:numPr>
          <w:ilvl w:val="0"/>
          <w:numId w:val="15"/>
        </w:numPr>
        <w:autoSpaceDN w:val="0"/>
        <w:spacing w:after="0"/>
        <w:jc w:val="both"/>
        <w:rPr>
          <w:rFonts w:ascii="Arial" w:hAnsi="Arial" w:cs="Arial"/>
          <w:sz w:val="20"/>
          <w:szCs w:val="20"/>
        </w:rPr>
      </w:pPr>
      <w:r w:rsidRPr="00F62794">
        <w:rPr>
          <w:rFonts w:ascii="Arial" w:hAnsi="Arial" w:cs="Arial"/>
          <w:sz w:val="20"/>
          <w:szCs w:val="20"/>
        </w:rPr>
        <w:t>zabezpečiť predpísanú kvalitu zmluvne dohodnutých prác a zodpovedá za včasné ukončenie prác, za bezpečnú prevádzku na vylúčenej koľaji.</w:t>
      </w:r>
    </w:p>
    <w:p w14:paraId="583FC811" w14:textId="77777777" w:rsidR="00C57231" w:rsidRPr="00F62794" w:rsidRDefault="00C57231" w:rsidP="00C57231">
      <w:pPr>
        <w:spacing w:after="0"/>
        <w:ind w:left="644"/>
        <w:rPr>
          <w:rFonts w:ascii="Arial" w:hAnsi="Arial" w:cs="Arial"/>
          <w:sz w:val="20"/>
          <w:szCs w:val="20"/>
        </w:rPr>
      </w:pPr>
    </w:p>
    <w:p w14:paraId="21EB0699"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lastRenderedPageBreak/>
        <w:t>Počas prác v blízkosti prevádzkovanej koľaje je poskytovateľ povinný:</w:t>
      </w:r>
    </w:p>
    <w:p w14:paraId="5068EDED" w14:textId="77777777" w:rsidR="00C57231" w:rsidRPr="00F62794" w:rsidRDefault="00C57231" w:rsidP="00434458">
      <w:pPr>
        <w:numPr>
          <w:ilvl w:val="0"/>
          <w:numId w:val="16"/>
        </w:numPr>
        <w:autoSpaceDN w:val="0"/>
        <w:spacing w:after="0"/>
        <w:jc w:val="both"/>
        <w:rPr>
          <w:rFonts w:ascii="Arial" w:hAnsi="Arial" w:cs="Arial"/>
          <w:sz w:val="20"/>
          <w:szCs w:val="20"/>
        </w:rPr>
      </w:pPr>
      <w:r w:rsidRPr="00F62794">
        <w:rPr>
          <w:rFonts w:ascii="Arial" w:hAnsi="Arial" w:cs="Arial"/>
          <w:sz w:val="20"/>
          <w:szCs w:val="20"/>
        </w:rPr>
        <w:t>dbať na bezpečnosť a ochranu zdravia pri práci zamestnancov vzhľadom k železničnej prevádzke,</w:t>
      </w:r>
    </w:p>
    <w:p w14:paraId="647C8ED6" w14:textId="77777777" w:rsidR="00C57231" w:rsidRPr="00F62794" w:rsidRDefault="00C57231" w:rsidP="00434458">
      <w:pPr>
        <w:numPr>
          <w:ilvl w:val="0"/>
          <w:numId w:val="16"/>
        </w:numPr>
        <w:autoSpaceDN w:val="0"/>
        <w:spacing w:after="0"/>
        <w:jc w:val="both"/>
        <w:rPr>
          <w:rFonts w:ascii="Arial" w:hAnsi="Arial" w:cs="Arial"/>
          <w:sz w:val="20"/>
          <w:szCs w:val="20"/>
        </w:rPr>
      </w:pPr>
      <w:r w:rsidRPr="00F62794">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č.124/2006 Z. z. a predpisu ŽSR Z2,</w:t>
      </w:r>
    </w:p>
    <w:p w14:paraId="19809D9B" w14:textId="77777777" w:rsidR="00C57231" w:rsidRPr="00F62794" w:rsidRDefault="00C57231" w:rsidP="00434458">
      <w:pPr>
        <w:numPr>
          <w:ilvl w:val="0"/>
          <w:numId w:val="16"/>
        </w:numPr>
        <w:autoSpaceDN w:val="0"/>
        <w:spacing w:after="0"/>
        <w:jc w:val="both"/>
        <w:rPr>
          <w:rFonts w:ascii="Arial" w:hAnsi="Arial" w:cs="Arial"/>
          <w:sz w:val="20"/>
          <w:szCs w:val="20"/>
        </w:rPr>
      </w:pPr>
      <w:r w:rsidRPr="00F62794">
        <w:rPr>
          <w:rFonts w:ascii="Arial" w:hAnsi="Arial" w:cs="Arial"/>
          <w:sz w:val="20"/>
          <w:szCs w:val="20"/>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762B126E" w14:textId="77777777" w:rsidR="00C57231" w:rsidRPr="00F62794" w:rsidRDefault="00C57231" w:rsidP="00434458">
      <w:pPr>
        <w:numPr>
          <w:ilvl w:val="0"/>
          <w:numId w:val="16"/>
        </w:numPr>
        <w:autoSpaceDN w:val="0"/>
        <w:spacing w:after="0"/>
        <w:ind w:left="357" w:hanging="357"/>
        <w:jc w:val="both"/>
        <w:rPr>
          <w:rFonts w:ascii="Arial" w:hAnsi="Arial" w:cs="Arial"/>
          <w:sz w:val="20"/>
          <w:szCs w:val="20"/>
        </w:rPr>
      </w:pPr>
      <w:r w:rsidRPr="00F62794">
        <w:rPr>
          <w:rFonts w:ascii="Arial" w:hAnsi="Arial" w:cs="Arial"/>
          <w:sz w:val="20"/>
          <w:szCs w:val="20"/>
        </w:rPr>
        <w:t xml:space="preserve">zabezpečiť dodržiavanie všetkých podmienok uvedených vo výlukovom rozkaze a dodržiavať pokyny zodpovedného zamestnanca ŽSR.. </w:t>
      </w:r>
    </w:p>
    <w:p w14:paraId="6D6EFEF8" w14:textId="77777777" w:rsidR="00C57231" w:rsidRPr="00F62794" w:rsidRDefault="00C57231" w:rsidP="00C57231">
      <w:pPr>
        <w:spacing w:after="0"/>
        <w:rPr>
          <w:rFonts w:ascii="Arial" w:hAnsi="Arial" w:cs="Arial"/>
          <w:sz w:val="20"/>
          <w:szCs w:val="20"/>
        </w:rPr>
      </w:pPr>
    </w:p>
    <w:p w14:paraId="5638576B"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 xml:space="preserve">Počas prác v blízkosti prevádzkovanej koľaje je vedúci práce povinný: </w:t>
      </w:r>
    </w:p>
    <w:p w14:paraId="4A7E904B"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dodržiavanie ustanovení predpisu ŽSR Z 2,</w:t>
      </w:r>
    </w:p>
    <w:p w14:paraId="747260B7"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62F533A8"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73CB9283"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63C0ADAA"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71D3392F"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4F45A587"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3DEC03A2"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25444A8" w14:textId="77777777" w:rsidR="00C57231" w:rsidRPr="00F62794" w:rsidRDefault="00C57231" w:rsidP="00434458">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informovať svojich zamestnancov a zamestnancov subdodávateľov o prijatých opatreniach na zaistenie ich BOZP,</w:t>
      </w:r>
    </w:p>
    <w:p w14:paraId="15DA9C9A" w14:textId="77777777" w:rsidR="00C57231" w:rsidRPr="00F62794" w:rsidRDefault="00C57231" w:rsidP="00C57231">
      <w:pPr>
        <w:tabs>
          <w:tab w:val="num" w:pos="720"/>
        </w:tabs>
        <w:adjustRightInd w:val="0"/>
        <w:spacing w:after="0"/>
        <w:rPr>
          <w:rFonts w:ascii="Arial" w:hAnsi="Arial" w:cs="Arial"/>
          <w:sz w:val="20"/>
          <w:szCs w:val="20"/>
        </w:rPr>
      </w:pPr>
    </w:p>
    <w:p w14:paraId="7EB682ED"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Zodpovední zamestnanci poskytovateľa</w:t>
      </w:r>
    </w:p>
    <w:p w14:paraId="3AC9CD23" w14:textId="77777777" w:rsidR="00C57231" w:rsidRPr="00F62794" w:rsidRDefault="00C57231" w:rsidP="00C57231">
      <w:pPr>
        <w:spacing w:after="0"/>
        <w:ind w:firstLine="360"/>
        <w:rPr>
          <w:rFonts w:ascii="Arial" w:hAnsi="Arial" w:cs="Arial"/>
          <w:sz w:val="20"/>
          <w:szCs w:val="20"/>
        </w:rPr>
      </w:pPr>
      <w:r w:rsidRPr="00F62794">
        <w:rPr>
          <w:rFonts w:ascii="Arial" w:hAnsi="Arial" w:cs="Arial"/>
          <w:sz w:val="20"/>
          <w:szCs w:val="20"/>
        </w:rPr>
        <w:t>a) vedúci prác: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6ACF881C" w14:textId="77777777" w:rsidR="00C57231" w:rsidRPr="00F62794" w:rsidRDefault="00C57231" w:rsidP="00C57231">
      <w:pPr>
        <w:spacing w:after="0"/>
        <w:ind w:left="360"/>
        <w:rPr>
          <w:rFonts w:ascii="Arial" w:hAnsi="Arial" w:cs="Arial"/>
          <w:sz w:val="20"/>
          <w:szCs w:val="20"/>
        </w:rPr>
      </w:pPr>
      <w:r w:rsidRPr="00F62794">
        <w:rPr>
          <w:rFonts w:ascii="Arial" w:hAnsi="Arial" w:cs="Arial"/>
          <w:sz w:val="20"/>
          <w:szCs w:val="20"/>
        </w:rPr>
        <w:t>b) zodpovedný zamestnanec za zaistenie BOZP: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36A5968E" w14:textId="77777777" w:rsidR="00C57231" w:rsidRPr="00F62794" w:rsidRDefault="00C57231" w:rsidP="00C57231">
      <w:pPr>
        <w:spacing w:after="0"/>
        <w:ind w:left="360"/>
        <w:rPr>
          <w:rFonts w:ascii="Arial" w:hAnsi="Arial" w:cs="Arial"/>
          <w:sz w:val="20"/>
          <w:szCs w:val="20"/>
        </w:rPr>
      </w:pPr>
      <w:r w:rsidRPr="00F62794">
        <w:rPr>
          <w:rFonts w:ascii="Arial" w:hAnsi="Arial" w:cs="Arial"/>
          <w:sz w:val="20"/>
          <w:szCs w:val="20"/>
        </w:rPr>
        <w:t>c) zodpovedný zamestnanec za koordináciu so železničnou dopravou : .................</w:t>
      </w:r>
      <w:r w:rsidRPr="00F62794">
        <w:rPr>
          <w:rFonts w:ascii="Arial" w:hAnsi="Arial" w:cs="Arial"/>
          <w:sz w:val="20"/>
          <w:szCs w:val="20"/>
        </w:rPr>
        <w:tab/>
      </w:r>
    </w:p>
    <w:p w14:paraId="098D8D25"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 xml:space="preserve">Tu uvedení jednotliví zamestnanci poskytovateľa môžu byť uvedení len </w:t>
      </w:r>
      <w:r w:rsidRPr="00F62794">
        <w:rPr>
          <w:rFonts w:ascii="Arial" w:hAnsi="Arial" w:cs="Arial"/>
          <w:sz w:val="20"/>
          <w:szCs w:val="20"/>
          <w:u w:val="single"/>
        </w:rPr>
        <w:t xml:space="preserve">v jednej osobe zodpovedného zamestnanca </w:t>
      </w:r>
      <w:r w:rsidRPr="00F62794">
        <w:rPr>
          <w:rFonts w:ascii="Arial" w:hAnsi="Arial" w:cs="Arial"/>
          <w:sz w:val="20"/>
          <w:szCs w:val="20"/>
        </w:rPr>
        <w:t>poskytovateľa (napr. za vedúceho prác – jeden zamestnanec, ktorý je zároveň zodpovedný za zaistenie BOZP a koordináciu so železničnou dopravou).</w:t>
      </w:r>
    </w:p>
    <w:p w14:paraId="166C89D4" w14:textId="77777777" w:rsidR="00C57231" w:rsidRPr="00F62794" w:rsidRDefault="00C57231" w:rsidP="00C57231">
      <w:pPr>
        <w:spacing w:after="0"/>
        <w:rPr>
          <w:rFonts w:ascii="Arial" w:hAnsi="Arial" w:cs="Arial"/>
          <w:sz w:val="20"/>
          <w:szCs w:val="20"/>
        </w:rPr>
      </w:pPr>
    </w:p>
    <w:p w14:paraId="5CF04522"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 xml:space="preserve">Dokumentácia </w:t>
      </w:r>
    </w:p>
    <w:p w14:paraId="08990F42"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Poskytovateľ je povinný viesť nasledovnú dokumentáciu k zaisteniu BOZP:</w:t>
      </w:r>
    </w:p>
    <w:p w14:paraId="72EB0BA6" w14:textId="77777777" w:rsidR="00C57231" w:rsidRPr="00F62794" w:rsidRDefault="00C57231" w:rsidP="00434458">
      <w:pPr>
        <w:numPr>
          <w:ilvl w:val="0"/>
          <w:numId w:val="18"/>
        </w:numPr>
        <w:autoSpaceDN w:val="0"/>
        <w:spacing w:after="0"/>
        <w:ind w:left="357" w:hanging="357"/>
        <w:rPr>
          <w:rFonts w:ascii="Arial" w:hAnsi="Arial" w:cs="Arial"/>
          <w:sz w:val="20"/>
          <w:szCs w:val="20"/>
        </w:rPr>
      </w:pPr>
      <w:r w:rsidRPr="00F62794">
        <w:rPr>
          <w:rFonts w:ascii="Arial" w:hAnsi="Arial" w:cs="Arial"/>
          <w:sz w:val="20"/>
          <w:szCs w:val="20"/>
        </w:rPr>
        <w:t>„Hodnotenie rizík s návrhom potrebných opatrení“ (technických, organizačných a OOPP),</w:t>
      </w:r>
    </w:p>
    <w:p w14:paraId="3E2AD3BE" w14:textId="77777777" w:rsidR="00C57231" w:rsidRPr="00F62794" w:rsidRDefault="00C57231" w:rsidP="00434458">
      <w:pPr>
        <w:numPr>
          <w:ilvl w:val="0"/>
          <w:numId w:val="18"/>
        </w:numPr>
        <w:autoSpaceDN w:val="0"/>
        <w:spacing w:after="0"/>
        <w:ind w:left="357" w:hanging="357"/>
        <w:rPr>
          <w:rFonts w:ascii="Arial" w:hAnsi="Arial" w:cs="Arial"/>
          <w:sz w:val="20"/>
          <w:szCs w:val="20"/>
        </w:rPr>
      </w:pPr>
      <w:r w:rsidRPr="00F62794">
        <w:rPr>
          <w:rFonts w:ascii="Arial" w:hAnsi="Arial" w:cs="Arial"/>
          <w:sz w:val="20"/>
          <w:szCs w:val="20"/>
        </w:rPr>
        <w:t>„Záznamník(-y) BOZP“ v zmysle predpisu ŽSR Z 2,</w:t>
      </w:r>
    </w:p>
    <w:p w14:paraId="0C0A0435" w14:textId="77777777" w:rsidR="00C57231" w:rsidRPr="00F62794" w:rsidRDefault="00C57231" w:rsidP="00434458">
      <w:pPr>
        <w:numPr>
          <w:ilvl w:val="0"/>
          <w:numId w:val="18"/>
        </w:numPr>
        <w:autoSpaceDN w:val="0"/>
        <w:spacing w:after="0"/>
        <w:ind w:left="357" w:hanging="357"/>
        <w:rPr>
          <w:rFonts w:ascii="Arial" w:hAnsi="Arial" w:cs="Arial"/>
          <w:sz w:val="20"/>
          <w:szCs w:val="20"/>
        </w:rPr>
      </w:pPr>
      <w:r w:rsidRPr="00F62794">
        <w:rPr>
          <w:rFonts w:ascii="Arial" w:hAnsi="Arial" w:cs="Arial"/>
          <w:sz w:val="20"/>
          <w:szCs w:val="20"/>
        </w:rPr>
        <w:t>„Zoznam zamestnancov poskytovateľa a subdodávateľov“,</w:t>
      </w:r>
    </w:p>
    <w:p w14:paraId="7750131B" w14:textId="77777777" w:rsidR="00C57231" w:rsidRPr="00F62794" w:rsidRDefault="00C57231" w:rsidP="00C57231">
      <w:pPr>
        <w:spacing w:after="0"/>
        <w:ind w:left="357"/>
        <w:rPr>
          <w:rFonts w:ascii="Arial" w:hAnsi="Arial" w:cs="Arial"/>
          <w:sz w:val="20"/>
          <w:szCs w:val="20"/>
        </w:rPr>
      </w:pPr>
    </w:p>
    <w:p w14:paraId="55F9F94E"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 xml:space="preserve"> (pozn.: týmto nie sú dotknuté ostatné povinnosti poskytovateľa na vedenie dokumentácie, ktorá je požadovaná inými právnymi predpismi a internými predpismi ŽSR).</w:t>
      </w:r>
    </w:p>
    <w:p w14:paraId="71DE00F8" w14:textId="77777777" w:rsidR="00C57231" w:rsidRPr="00F62794" w:rsidRDefault="00C57231" w:rsidP="00C57231">
      <w:pPr>
        <w:spacing w:after="0"/>
        <w:ind w:left="357"/>
        <w:rPr>
          <w:rFonts w:ascii="Arial" w:hAnsi="Arial" w:cs="Arial"/>
          <w:sz w:val="20"/>
          <w:szCs w:val="20"/>
        </w:rPr>
      </w:pPr>
    </w:p>
    <w:p w14:paraId="6CD82FEA"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Kontrolná činnosť</w:t>
      </w:r>
    </w:p>
    <w:p w14:paraId="3CB30D95" w14:textId="77777777" w:rsidR="00C57231" w:rsidRPr="00F62794" w:rsidRDefault="00C57231" w:rsidP="00C57231">
      <w:pPr>
        <w:spacing w:after="0"/>
        <w:rPr>
          <w:rFonts w:ascii="Arial" w:hAnsi="Arial" w:cs="Arial"/>
          <w:b/>
          <w:sz w:val="20"/>
          <w:szCs w:val="20"/>
        </w:rPr>
      </w:pPr>
      <w:r w:rsidRPr="00F62794">
        <w:rPr>
          <w:rFonts w:ascii="Arial" w:hAnsi="Arial" w:cs="Arial"/>
          <w:sz w:val="20"/>
          <w:szCs w:val="20"/>
        </w:rPr>
        <w:t>Poskytovateľ je povinný:</w:t>
      </w:r>
    </w:p>
    <w:p w14:paraId="3C1CE46C" w14:textId="77777777" w:rsidR="00C57231" w:rsidRPr="00F62794" w:rsidRDefault="00C57231" w:rsidP="00434458">
      <w:pPr>
        <w:numPr>
          <w:ilvl w:val="0"/>
          <w:numId w:val="19"/>
        </w:numPr>
        <w:autoSpaceDN w:val="0"/>
        <w:spacing w:after="0"/>
        <w:jc w:val="both"/>
        <w:rPr>
          <w:rFonts w:ascii="Arial" w:hAnsi="Arial" w:cs="Arial"/>
          <w:sz w:val="20"/>
          <w:szCs w:val="20"/>
        </w:rPr>
      </w:pPr>
      <w:r w:rsidRPr="00F62794">
        <w:rPr>
          <w:rFonts w:ascii="Arial" w:hAnsi="Arial" w:cs="Arial"/>
          <w:sz w:val="20"/>
          <w:szCs w:val="20"/>
        </w:rPr>
        <w:t>zabezpečiť, aby vedúci pracovných skupín realizovali okrem kontroly vykonávanej práce, aj kontrolu dodržiavania opatrení v zmysle predpisu ŽSR Z 2,</w:t>
      </w:r>
    </w:p>
    <w:p w14:paraId="3B73CE2A" w14:textId="77777777" w:rsidR="00C57231" w:rsidRPr="00F62794" w:rsidRDefault="00C57231" w:rsidP="00434458">
      <w:pPr>
        <w:numPr>
          <w:ilvl w:val="0"/>
          <w:numId w:val="19"/>
        </w:numPr>
        <w:tabs>
          <w:tab w:val="num" w:pos="1080"/>
          <w:tab w:val="num" w:pos="2084"/>
        </w:tabs>
        <w:autoSpaceDN w:val="0"/>
        <w:spacing w:after="0"/>
        <w:jc w:val="both"/>
        <w:rPr>
          <w:rFonts w:ascii="Arial" w:hAnsi="Arial" w:cs="Arial"/>
          <w:sz w:val="20"/>
          <w:szCs w:val="20"/>
        </w:rPr>
      </w:pPr>
      <w:r w:rsidRPr="00F62794">
        <w:rPr>
          <w:rFonts w:ascii="Arial" w:hAnsi="Arial" w:cs="Arial"/>
          <w:sz w:val="20"/>
          <w:szCs w:val="20"/>
        </w:rPr>
        <w:t>vykonávať kontrolu dodržiavania zákazu požívania alkoholických nápojov a omamných a psychotropných látok v službe a pred jej nástupom,</w:t>
      </w:r>
    </w:p>
    <w:p w14:paraId="64B8ED4F" w14:textId="77777777" w:rsidR="00C57231" w:rsidRPr="00F62794" w:rsidRDefault="00C57231" w:rsidP="00434458">
      <w:pPr>
        <w:numPr>
          <w:ilvl w:val="0"/>
          <w:numId w:val="19"/>
        </w:numPr>
        <w:tabs>
          <w:tab w:val="num" w:pos="1080"/>
          <w:tab w:val="num" w:pos="2084"/>
        </w:tabs>
        <w:autoSpaceDN w:val="0"/>
        <w:spacing w:after="0"/>
        <w:ind w:left="357" w:hanging="357"/>
        <w:jc w:val="both"/>
        <w:rPr>
          <w:rFonts w:ascii="Arial" w:hAnsi="Arial" w:cs="Arial"/>
          <w:sz w:val="20"/>
          <w:szCs w:val="20"/>
        </w:rPr>
      </w:pPr>
      <w:r w:rsidRPr="00F62794">
        <w:rPr>
          <w:rFonts w:ascii="Arial" w:hAnsi="Arial" w:cs="Arial"/>
          <w:sz w:val="20"/>
          <w:szCs w:val="20"/>
        </w:rPr>
        <w:t>zabezpečiť kontrolnú činnosť v zmysle § 9 Zákona č. 124/2006 Z. z. o BOZP.</w:t>
      </w:r>
    </w:p>
    <w:p w14:paraId="2574D78D" w14:textId="77777777" w:rsidR="00C57231" w:rsidRPr="00F62794" w:rsidRDefault="00C57231" w:rsidP="00C57231">
      <w:pPr>
        <w:tabs>
          <w:tab w:val="num" w:pos="1080"/>
          <w:tab w:val="num" w:pos="2084"/>
        </w:tabs>
        <w:spacing w:after="0"/>
        <w:rPr>
          <w:rFonts w:ascii="Arial" w:hAnsi="Arial" w:cs="Arial"/>
          <w:sz w:val="20"/>
          <w:szCs w:val="20"/>
        </w:rPr>
      </w:pPr>
    </w:p>
    <w:p w14:paraId="0E7E0CA0"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 xml:space="preserve">Povinnosti objednávateľa </w:t>
      </w:r>
    </w:p>
    <w:p w14:paraId="14B705C8"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 xml:space="preserve">Preukázateľné poučenie o miestnych podmienkach a rizikách </w:t>
      </w:r>
    </w:p>
    <w:p w14:paraId="4C659136" w14:textId="77777777" w:rsidR="00C57231" w:rsidRPr="00F62794" w:rsidRDefault="00C57231" w:rsidP="00434458">
      <w:pPr>
        <w:numPr>
          <w:ilvl w:val="0"/>
          <w:numId w:val="20"/>
        </w:numPr>
        <w:autoSpaceDN w:val="0"/>
        <w:spacing w:after="0"/>
        <w:jc w:val="both"/>
        <w:rPr>
          <w:rFonts w:ascii="Arial" w:hAnsi="Arial" w:cs="Arial"/>
          <w:b/>
          <w:sz w:val="20"/>
          <w:szCs w:val="20"/>
        </w:rPr>
      </w:pPr>
      <w:r w:rsidRPr="00F62794">
        <w:rPr>
          <w:rFonts w:ascii="Arial" w:hAnsi="Arial" w:cs="Arial"/>
          <w:sz w:val="20"/>
          <w:szCs w:val="20"/>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F62794">
        <w:rPr>
          <w:rFonts w:ascii="Arial" w:hAnsi="Arial" w:cs="Arial"/>
          <w:color w:val="000000"/>
          <w:sz w:val="20"/>
          <w:szCs w:val="20"/>
        </w:rPr>
        <w:t xml:space="preserve">zamestnancov </w:t>
      </w:r>
      <w:r w:rsidRPr="00F62794">
        <w:rPr>
          <w:rFonts w:ascii="Arial" w:hAnsi="Arial" w:cs="Arial"/>
          <w:sz w:val="20"/>
          <w:szCs w:val="20"/>
        </w:rPr>
        <w:t>poskytovateľa</w:t>
      </w:r>
      <w:r w:rsidRPr="00F62794">
        <w:rPr>
          <w:rFonts w:ascii="Arial" w:hAnsi="Arial" w:cs="Arial"/>
          <w:color w:val="000000"/>
          <w:sz w:val="20"/>
          <w:szCs w:val="20"/>
        </w:rPr>
        <w:t xml:space="preserve"> </w:t>
      </w:r>
      <w:r w:rsidRPr="00F62794">
        <w:rPr>
          <w:rFonts w:ascii="Arial" w:hAnsi="Arial" w:cs="Arial"/>
          <w:sz w:val="20"/>
          <w:szCs w:val="20"/>
        </w:rPr>
        <w:t>a to zrozumiteľným a preukázateľným spôsobom.</w:t>
      </w:r>
    </w:p>
    <w:p w14:paraId="6F80B05D" w14:textId="77777777" w:rsidR="00C57231" w:rsidRPr="00F62794" w:rsidRDefault="00C57231" w:rsidP="00434458">
      <w:pPr>
        <w:numPr>
          <w:ilvl w:val="0"/>
          <w:numId w:val="20"/>
        </w:numPr>
        <w:autoSpaceDN w:val="0"/>
        <w:spacing w:after="0"/>
        <w:jc w:val="both"/>
        <w:rPr>
          <w:rFonts w:ascii="Arial" w:hAnsi="Arial" w:cs="Arial"/>
          <w:b/>
          <w:sz w:val="20"/>
          <w:szCs w:val="20"/>
        </w:rPr>
      </w:pPr>
      <w:r w:rsidRPr="00F62794">
        <w:rPr>
          <w:rFonts w:ascii="Arial" w:hAnsi="Arial" w:cs="Arial"/>
          <w:sz w:val="20"/>
          <w:szCs w:val="20"/>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36FAC145" w14:textId="77777777" w:rsidR="00C57231" w:rsidRPr="00F62794" w:rsidRDefault="00C57231" w:rsidP="00434458">
      <w:pPr>
        <w:numPr>
          <w:ilvl w:val="0"/>
          <w:numId w:val="20"/>
        </w:numPr>
        <w:autoSpaceDN w:val="0"/>
        <w:spacing w:after="0"/>
        <w:jc w:val="both"/>
        <w:rPr>
          <w:rFonts w:ascii="Arial" w:hAnsi="Arial" w:cs="Arial"/>
          <w:b/>
          <w:sz w:val="20"/>
          <w:szCs w:val="20"/>
        </w:rPr>
      </w:pPr>
      <w:r w:rsidRPr="00F62794">
        <w:rPr>
          <w:rFonts w:ascii="Arial" w:hAnsi="Arial" w:cs="Arial"/>
          <w:sz w:val="20"/>
          <w:szCs w:val="20"/>
        </w:rPr>
        <w:t>Objednávateľ má povinnosť zadokumentovať preukázateľné poučenie o miestnych podmienkach a rizikách do výkazu o skúškach poučenej osoby resp. inou vhodnou písomnou formou.</w:t>
      </w:r>
    </w:p>
    <w:p w14:paraId="4CD533AE" w14:textId="77777777" w:rsidR="00C57231" w:rsidRPr="00F62794" w:rsidRDefault="00C57231" w:rsidP="00C57231">
      <w:pPr>
        <w:spacing w:after="0"/>
        <w:ind w:left="360"/>
        <w:rPr>
          <w:rFonts w:ascii="Arial" w:hAnsi="Arial" w:cs="Arial"/>
          <w:b/>
          <w:sz w:val="20"/>
          <w:szCs w:val="20"/>
        </w:rPr>
      </w:pPr>
    </w:p>
    <w:p w14:paraId="2A2C7C38"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Kontrolná činnosť</w:t>
      </w:r>
    </w:p>
    <w:p w14:paraId="07A63A4D"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Objednávateľ je oprávnený u poskytovateľa vykonávať kontrolu:</w:t>
      </w:r>
    </w:p>
    <w:p w14:paraId="0F175A2B" w14:textId="77777777" w:rsidR="00C57231" w:rsidRPr="00F62794" w:rsidRDefault="00C57231" w:rsidP="00434458">
      <w:pPr>
        <w:numPr>
          <w:ilvl w:val="0"/>
          <w:numId w:val="21"/>
        </w:numPr>
        <w:autoSpaceDN w:val="0"/>
        <w:spacing w:after="0"/>
        <w:rPr>
          <w:rFonts w:ascii="Arial" w:hAnsi="Arial" w:cs="Arial"/>
          <w:sz w:val="20"/>
          <w:szCs w:val="20"/>
        </w:rPr>
      </w:pPr>
      <w:r w:rsidRPr="00F62794">
        <w:rPr>
          <w:rFonts w:ascii="Arial" w:hAnsi="Arial" w:cs="Arial"/>
          <w:sz w:val="20"/>
          <w:szCs w:val="20"/>
        </w:rPr>
        <w:t>dodržiavania opatrení v zmysle ustanovení predpisu ŽSR Z 2,</w:t>
      </w:r>
    </w:p>
    <w:p w14:paraId="0DEACDF5" w14:textId="77777777" w:rsidR="00C57231" w:rsidRPr="00F62794" w:rsidRDefault="00C57231" w:rsidP="00434458">
      <w:pPr>
        <w:numPr>
          <w:ilvl w:val="0"/>
          <w:numId w:val="21"/>
        </w:numPr>
        <w:autoSpaceDN w:val="0"/>
        <w:spacing w:after="0"/>
        <w:rPr>
          <w:rFonts w:ascii="Arial" w:hAnsi="Arial" w:cs="Arial"/>
          <w:sz w:val="20"/>
          <w:szCs w:val="20"/>
        </w:rPr>
      </w:pPr>
      <w:r w:rsidRPr="00F62794">
        <w:rPr>
          <w:rFonts w:ascii="Arial" w:hAnsi="Arial" w:cs="Arial"/>
          <w:sz w:val="20"/>
          <w:szCs w:val="20"/>
        </w:rPr>
        <w:t>dodržiavania zákazu požívania alkoholických nápojov a omamných a psychotropných látok počas prác v priestoroch ŽSR,</w:t>
      </w:r>
    </w:p>
    <w:p w14:paraId="03EBFB89" w14:textId="77777777" w:rsidR="00C57231" w:rsidRPr="00F62794" w:rsidRDefault="00C57231" w:rsidP="00434458">
      <w:pPr>
        <w:numPr>
          <w:ilvl w:val="0"/>
          <w:numId w:val="21"/>
        </w:numPr>
        <w:autoSpaceDN w:val="0"/>
        <w:spacing w:after="0"/>
        <w:rPr>
          <w:rFonts w:ascii="Arial" w:hAnsi="Arial" w:cs="Arial"/>
          <w:sz w:val="20"/>
          <w:szCs w:val="20"/>
        </w:rPr>
      </w:pPr>
      <w:r w:rsidRPr="00F62794">
        <w:rPr>
          <w:rFonts w:ascii="Arial" w:hAnsi="Arial" w:cs="Arial"/>
          <w:sz w:val="20"/>
          <w:szCs w:val="20"/>
        </w:rPr>
        <w:t>zmluvne dohodnutých podmienok.</w:t>
      </w:r>
    </w:p>
    <w:p w14:paraId="0F1D6DD8" w14:textId="77777777" w:rsidR="00C57231" w:rsidRPr="00F62794" w:rsidRDefault="00C57231" w:rsidP="00C57231">
      <w:pPr>
        <w:spacing w:after="0"/>
        <w:ind w:left="360"/>
        <w:rPr>
          <w:rFonts w:ascii="Arial" w:hAnsi="Arial" w:cs="Arial"/>
          <w:sz w:val="20"/>
          <w:szCs w:val="20"/>
        </w:rPr>
      </w:pPr>
    </w:p>
    <w:p w14:paraId="770BBE59"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Spolupráca a vzájomná informovanosť na spoločných pracoviskách</w:t>
      </w:r>
    </w:p>
    <w:p w14:paraId="18925618" w14:textId="77777777" w:rsidR="00C57231" w:rsidRPr="00F62794" w:rsidRDefault="00C57231" w:rsidP="00434458">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0FD90A3" w14:textId="77777777" w:rsidR="00C57231" w:rsidRPr="00F62794" w:rsidRDefault="00C57231" w:rsidP="00434458">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5AA2A6B6" w14:textId="77777777" w:rsidR="00C57231" w:rsidRPr="00F62794" w:rsidRDefault="00C57231" w:rsidP="00434458">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objednávateľ v priestore staveniska povinný zabezpečiť jeho bezodkladné ohlásenie aj poskytovateľovi. </w:t>
      </w:r>
    </w:p>
    <w:p w14:paraId="2CE28ABB" w14:textId="77777777" w:rsidR="00C57231" w:rsidRPr="00F62794" w:rsidRDefault="00C57231" w:rsidP="00434458">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Poskytovateľ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09F0F005" w14:textId="77777777" w:rsidR="00C57231" w:rsidRPr="00F62794" w:rsidRDefault="00C57231" w:rsidP="00434458">
      <w:pPr>
        <w:numPr>
          <w:ilvl w:val="1"/>
          <w:numId w:val="13"/>
        </w:numPr>
        <w:tabs>
          <w:tab w:val="num" w:pos="360"/>
        </w:tabs>
        <w:overflowPunct w:val="0"/>
        <w:autoSpaceDE w:val="0"/>
        <w:autoSpaceDN w:val="0"/>
        <w:adjustRightInd w:val="0"/>
        <w:spacing w:after="0"/>
        <w:ind w:left="360" w:right="-6"/>
        <w:jc w:val="both"/>
        <w:textAlignment w:val="baseline"/>
        <w:rPr>
          <w:rFonts w:ascii="Arial" w:hAnsi="Arial" w:cs="Arial"/>
          <w:sz w:val="20"/>
          <w:szCs w:val="20"/>
        </w:rPr>
      </w:pPr>
      <w:r w:rsidRPr="00F62794">
        <w:rPr>
          <w:rFonts w:ascii="Arial" w:hAnsi="Arial" w:cs="Arial"/>
          <w:sz w:val="20"/>
          <w:szCs w:val="20"/>
        </w:rPr>
        <w:t>Poskytovateľ je povinný spolupracovať s ostatnými subdodávateľmi ako aj s objednávateľom prác pri príprave a vykonávaní opatrení na zaistenie bezpečnosti a zdravia pri práci.</w:t>
      </w:r>
    </w:p>
    <w:p w14:paraId="7B349940" w14:textId="77777777" w:rsidR="00C57231" w:rsidRPr="00F62794" w:rsidRDefault="00C57231" w:rsidP="00C57231">
      <w:pPr>
        <w:spacing w:after="0"/>
        <w:rPr>
          <w:rFonts w:ascii="Arial" w:hAnsi="Arial" w:cs="Arial"/>
          <w:b/>
          <w:sz w:val="20"/>
          <w:szCs w:val="20"/>
        </w:rPr>
      </w:pPr>
    </w:p>
    <w:p w14:paraId="2BE81740"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Sankcie</w:t>
      </w:r>
    </w:p>
    <w:p w14:paraId="01D0B46A"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3EA608E5" w14:textId="77777777" w:rsidR="00C57231" w:rsidRPr="00F62794" w:rsidRDefault="00C57231" w:rsidP="00C57231">
      <w:pPr>
        <w:spacing w:after="0"/>
        <w:rPr>
          <w:rFonts w:ascii="Arial" w:hAnsi="Arial" w:cs="Arial"/>
          <w:bCs/>
          <w:sz w:val="20"/>
          <w:szCs w:val="20"/>
        </w:rPr>
      </w:pPr>
    </w:p>
    <w:p w14:paraId="02B0107D" w14:textId="77777777" w:rsidR="00C57231" w:rsidRPr="00F62794" w:rsidRDefault="00C57231" w:rsidP="00C57231">
      <w:pPr>
        <w:spacing w:after="0"/>
        <w:rPr>
          <w:rFonts w:ascii="Arial" w:hAnsi="Arial" w:cs="Arial"/>
          <w:b/>
          <w:sz w:val="20"/>
          <w:szCs w:val="20"/>
        </w:rPr>
      </w:pPr>
    </w:p>
    <w:p w14:paraId="377546FB" w14:textId="2F9A696A" w:rsidR="00C57231" w:rsidRPr="00F62794" w:rsidRDefault="00C57231" w:rsidP="00C57231">
      <w:pPr>
        <w:spacing w:after="0"/>
        <w:rPr>
          <w:rFonts w:ascii="Arial" w:hAnsi="Arial" w:cs="Arial"/>
          <w:sz w:val="20"/>
          <w:szCs w:val="20"/>
        </w:rPr>
      </w:pPr>
      <w:r w:rsidRPr="00F62794">
        <w:rPr>
          <w:rFonts w:ascii="Arial" w:hAnsi="Arial" w:cs="Arial"/>
          <w:sz w:val="20"/>
          <w:szCs w:val="20"/>
        </w:rPr>
        <w:t xml:space="preserve">V .............................. dňa ................                        </w:t>
      </w:r>
      <w:r w:rsidRPr="00F62794">
        <w:rPr>
          <w:rFonts w:ascii="Arial" w:hAnsi="Arial" w:cs="Arial"/>
          <w:sz w:val="20"/>
          <w:szCs w:val="20"/>
        </w:rPr>
        <w:tab/>
      </w:r>
      <w:r w:rsidR="00D85D2D">
        <w:rPr>
          <w:rFonts w:ascii="Arial" w:hAnsi="Arial" w:cs="Arial"/>
          <w:sz w:val="20"/>
          <w:szCs w:val="20"/>
        </w:rPr>
        <w:tab/>
      </w:r>
      <w:r w:rsidRPr="00F62794">
        <w:rPr>
          <w:rFonts w:ascii="Arial" w:hAnsi="Arial" w:cs="Arial"/>
          <w:sz w:val="20"/>
          <w:szCs w:val="20"/>
        </w:rPr>
        <w:t>V ......................., dňa ...............</w:t>
      </w:r>
    </w:p>
    <w:p w14:paraId="2930CE2C" w14:textId="77777777" w:rsidR="00C57231" w:rsidRPr="00F62794" w:rsidRDefault="00C57231" w:rsidP="00C57231">
      <w:pPr>
        <w:spacing w:after="0"/>
        <w:rPr>
          <w:rFonts w:ascii="Arial" w:hAnsi="Arial" w:cs="Arial"/>
          <w:b/>
          <w:sz w:val="20"/>
          <w:szCs w:val="20"/>
        </w:rPr>
      </w:pPr>
    </w:p>
    <w:p w14:paraId="5062474C" w14:textId="77777777" w:rsidR="00C57231" w:rsidRPr="00F62794" w:rsidRDefault="00C57231" w:rsidP="00C57231">
      <w:pPr>
        <w:spacing w:after="0"/>
        <w:rPr>
          <w:rFonts w:ascii="Arial" w:hAnsi="Arial" w:cs="Arial"/>
          <w:b/>
          <w:sz w:val="20"/>
          <w:szCs w:val="20"/>
        </w:rPr>
      </w:pPr>
    </w:p>
    <w:p w14:paraId="65561C3A"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w:t>
      </w:r>
      <w:r w:rsidRPr="00F62794">
        <w:rPr>
          <w:rFonts w:ascii="Arial" w:hAnsi="Arial" w:cs="Arial"/>
          <w:b/>
          <w:sz w:val="20"/>
          <w:szCs w:val="20"/>
        </w:rPr>
        <w:t>.</w:t>
      </w:r>
      <w:r w:rsidRPr="00F62794">
        <w:rPr>
          <w:rFonts w:ascii="Arial" w:hAnsi="Arial" w:cs="Arial"/>
          <w:sz w:val="20"/>
          <w:szCs w:val="20"/>
        </w:rPr>
        <w:t>............</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w:t>
      </w:r>
    </w:p>
    <w:p w14:paraId="3385D34F"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Podpis za objednávateľa</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Podpis za poskytovateľa</w:t>
      </w:r>
    </w:p>
    <w:p w14:paraId="3008494E" w14:textId="47669998" w:rsidR="00C57231" w:rsidRPr="00F62794" w:rsidRDefault="00C57231" w:rsidP="00C57231">
      <w:pPr>
        <w:pStyle w:val="Zarkazkladnhotextu"/>
        <w:spacing w:after="0"/>
        <w:ind w:left="60"/>
        <w:rPr>
          <w:rFonts w:ascii="Arial" w:hAnsi="Arial" w:cs="Arial"/>
        </w:rPr>
      </w:pPr>
    </w:p>
    <w:p w14:paraId="4A764D52" w14:textId="77777777" w:rsidR="00C57231" w:rsidRPr="00F62794" w:rsidRDefault="00C57231" w:rsidP="002D2139">
      <w:pPr>
        <w:pStyle w:val="norm00e1lny"/>
        <w:rPr>
          <w:rStyle w:val="norm00e1lnychar1"/>
          <w:rFonts w:ascii="Arial" w:hAnsi="Arial" w:cs="Arial"/>
          <w:b/>
          <w:bCs/>
          <w:sz w:val="20"/>
          <w:szCs w:val="20"/>
        </w:rPr>
      </w:pPr>
    </w:p>
    <w:p w14:paraId="1D7EF130" w14:textId="59E6C1D4" w:rsidR="002D2139" w:rsidRDefault="002D2139" w:rsidP="007E20E7">
      <w:pPr>
        <w:rPr>
          <w:rFonts w:ascii="Arial" w:hAnsi="Arial" w:cs="Arial"/>
          <w:sz w:val="20"/>
          <w:szCs w:val="20"/>
        </w:rPr>
      </w:pPr>
    </w:p>
    <w:p w14:paraId="0DF0E8BD" w14:textId="77777777" w:rsidR="00031186" w:rsidRDefault="00031186" w:rsidP="007E20E7">
      <w:pPr>
        <w:rPr>
          <w:rFonts w:ascii="Arial" w:hAnsi="Arial" w:cs="Arial"/>
          <w:sz w:val="20"/>
          <w:szCs w:val="20"/>
        </w:rPr>
      </w:pPr>
    </w:p>
    <w:p w14:paraId="6E1D64E9" w14:textId="77777777" w:rsidR="00031186" w:rsidRDefault="00031186" w:rsidP="007E20E7">
      <w:pPr>
        <w:rPr>
          <w:rFonts w:ascii="Arial" w:hAnsi="Arial" w:cs="Arial"/>
          <w:sz w:val="20"/>
          <w:szCs w:val="20"/>
        </w:rPr>
      </w:pPr>
    </w:p>
    <w:p w14:paraId="78B53F12" w14:textId="77777777" w:rsidR="00031186" w:rsidRDefault="00031186" w:rsidP="007E20E7">
      <w:pPr>
        <w:rPr>
          <w:rFonts w:ascii="Arial" w:hAnsi="Arial" w:cs="Arial"/>
          <w:sz w:val="20"/>
          <w:szCs w:val="20"/>
        </w:rPr>
      </w:pPr>
    </w:p>
    <w:p w14:paraId="5C417C44" w14:textId="77777777" w:rsidR="00031186" w:rsidRDefault="00031186" w:rsidP="007E20E7">
      <w:pPr>
        <w:rPr>
          <w:rFonts w:ascii="Arial" w:hAnsi="Arial" w:cs="Arial"/>
          <w:sz w:val="20"/>
          <w:szCs w:val="20"/>
        </w:rPr>
      </w:pPr>
    </w:p>
    <w:p w14:paraId="574917BD" w14:textId="77777777" w:rsidR="00031186" w:rsidRDefault="00031186" w:rsidP="007E20E7">
      <w:pPr>
        <w:rPr>
          <w:rFonts w:ascii="Arial" w:hAnsi="Arial" w:cs="Arial"/>
          <w:sz w:val="20"/>
          <w:szCs w:val="20"/>
        </w:rPr>
      </w:pPr>
    </w:p>
    <w:p w14:paraId="2A20A21A" w14:textId="77777777" w:rsidR="00031186" w:rsidRDefault="00031186" w:rsidP="007E20E7">
      <w:pPr>
        <w:rPr>
          <w:rFonts w:ascii="Arial" w:hAnsi="Arial" w:cs="Arial"/>
          <w:sz w:val="20"/>
          <w:szCs w:val="20"/>
        </w:rPr>
      </w:pPr>
    </w:p>
    <w:p w14:paraId="40F77D43" w14:textId="77777777" w:rsidR="00031186" w:rsidRDefault="00031186" w:rsidP="007E20E7">
      <w:pPr>
        <w:rPr>
          <w:rFonts w:ascii="Arial" w:hAnsi="Arial" w:cs="Arial"/>
          <w:sz w:val="20"/>
          <w:szCs w:val="20"/>
        </w:rPr>
      </w:pPr>
    </w:p>
    <w:p w14:paraId="718D478E" w14:textId="77777777" w:rsidR="00031186" w:rsidRDefault="00031186" w:rsidP="007E20E7">
      <w:pPr>
        <w:rPr>
          <w:rFonts w:ascii="Arial" w:hAnsi="Arial" w:cs="Arial"/>
          <w:sz w:val="20"/>
          <w:szCs w:val="20"/>
        </w:rPr>
      </w:pPr>
    </w:p>
    <w:p w14:paraId="53FF1915" w14:textId="77777777" w:rsidR="00031186" w:rsidRDefault="00031186" w:rsidP="007E20E7">
      <w:pPr>
        <w:rPr>
          <w:rFonts w:ascii="Arial" w:hAnsi="Arial" w:cs="Arial"/>
          <w:sz w:val="20"/>
          <w:szCs w:val="20"/>
        </w:rPr>
      </w:pPr>
    </w:p>
    <w:p w14:paraId="7C721643" w14:textId="77777777" w:rsidR="00031186" w:rsidRDefault="00031186" w:rsidP="007E20E7">
      <w:pPr>
        <w:rPr>
          <w:rFonts w:ascii="Arial" w:hAnsi="Arial" w:cs="Arial"/>
          <w:sz w:val="20"/>
          <w:szCs w:val="20"/>
        </w:rPr>
      </w:pPr>
    </w:p>
    <w:p w14:paraId="3FCD0E2A" w14:textId="77777777" w:rsidR="00031186" w:rsidRDefault="00031186" w:rsidP="007E20E7">
      <w:pPr>
        <w:rPr>
          <w:rFonts w:ascii="Arial" w:hAnsi="Arial" w:cs="Arial"/>
          <w:sz w:val="20"/>
          <w:szCs w:val="20"/>
        </w:rPr>
      </w:pPr>
    </w:p>
    <w:p w14:paraId="38A5249E" w14:textId="77777777" w:rsidR="00031186" w:rsidRDefault="00031186" w:rsidP="007E20E7">
      <w:pPr>
        <w:rPr>
          <w:rFonts w:ascii="Arial" w:hAnsi="Arial" w:cs="Arial"/>
          <w:sz w:val="20"/>
          <w:szCs w:val="20"/>
        </w:rPr>
      </w:pPr>
    </w:p>
    <w:p w14:paraId="327AA68E" w14:textId="77777777" w:rsidR="00031186" w:rsidRDefault="00031186" w:rsidP="007E20E7">
      <w:pPr>
        <w:rPr>
          <w:rFonts w:ascii="Arial" w:hAnsi="Arial" w:cs="Arial"/>
          <w:sz w:val="20"/>
          <w:szCs w:val="20"/>
        </w:rPr>
      </w:pPr>
    </w:p>
    <w:p w14:paraId="2654514E" w14:textId="77777777" w:rsidR="00031186" w:rsidRDefault="00031186" w:rsidP="007E20E7">
      <w:pPr>
        <w:rPr>
          <w:rFonts w:ascii="Arial" w:hAnsi="Arial" w:cs="Arial"/>
          <w:sz w:val="20"/>
          <w:szCs w:val="20"/>
        </w:rPr>
      </w:pPr>
    </w:p>
    <w:p w14:paraId="0BBFEE43" w14:textId="77777777" w:rsidR="00031186" w:rsidRDefault="00031186" w:rsidP="007E20E7">
      <w:pPr>
        <w:rPr>
          <w:rFonts w:ascii="Arial" w:hAnsi="Arial" w:cs="Arial"/>
          <w:sz w:val="20"/>
          <w:szCs w:val="20"/>
        </w:rPr>
      </w:pPr>
    </w:p>
    <w:p w14:paraId="5D243A68" w14:textId="77777777" w:rsidR="00031186" w:rsidRDefault="00031186" w:rsidP="007E20E7">
      <w:pPr>
        <w:rPr>
          <w:rFonts w:ascii="Arial" w:hAnsi="Arial" w:cs="Arial"/>
          <w:sz w:val="20"/>
          <w:szCs w:val="20"/>
        </w:rPr>
      </w:pPr>
    </w:p>
    <w:p w14:paraId="51E19F37" w14:textId="77777777" w:rsidR="00031186" w:rsidRDefault="00031186" w:rsidP="007E20E7">
      <w:pPr>
        <w:rPr>
          <w:rFonts w:ascii="Arial" w:hAnsi="Arial" w:cs="Arial"/>
          <w:sz w:val="20"/>
          <w:szCs w:val="20"/>
        </w:rPr>
      </w:pPr>
    </w:p>
    <w:p w14:paraId="57A5EF59" w14:textId="77777777" w:rsidR="00031186" w:rsidRDefault="00031186" w:rsidP="007E20E7">
      <w:pPr>
        <w:rPr>
          <w:rFonts w:ascii="Arial" w:hAnsi="Arial" w:cs="Arial"/>
          <w:sz w:val="20"/>
          <w:szCs w:val="20"/>
        </w:rPr>
      </w:pPr>
    </w:p>
    <w:p w14:paraId="13DC1887" w14:textId="77777777" w:rsidR="00031186" w:rsidRDefault="00031186" w:rsidP="007E20E7">
      <w:pPr>
        <w:rPr>
          <w:rFonts w:ascii="Arial" w:hAnsi="Arial" w:cs="Arial"/>
          <w:sz w:val="20"/>
          <w:szCs w:val="20"/>
        </w:rPr>
      </w:pPr>
    </w:p>
    <w:p w14:paraId="7DA5BBCB" w14:textId="77777777" w:rsidR="00031186" w:rsidRDefault="00031186" w:rsidP="007E20E7">
      <w:pPr>
        <w:rPr>
          <w:rFonts w:ascii="Arial" w:hAnsi="Arial" w:cs="Arial"/>
          <w:sz w:val="20"/>
          <w:szCs w:val="20"/>
        </w:rPr>
      </w:pPr>
    </w:p>
    <w:p w14:paraId="5A226942" w14:textId="77777777" w:rsidR="00031186" w:rsidRDefault="00031186" w:rsidP="007E20E7">
      <w:pPr>
        <w:rPr>
          <w:rFonts w:ascii="Arial" w:hAnsi="Arial" w:cs="Arial"/>
          <w:sz w:val="20"/>
          <w:szCs w:val="20"/>
        </w:rPr>
      </w:pPr>
    </w:p>
    <w:p w14:paraId="752CF565" w14:textId="77777777" w:rsidR="00031186" w:rsidRDefault="00031186" w:rsidP="007E20E7">
      <w:pPr>
        <w:rPr>
          <w:rFonts w:ascii="Arial" w:hAnsi="Arial" w:cs="Arial"/>
          <w:sz w:val="20"/>
          <w:szCs w:val="20"/>
        </w:rPr>
      </w:pPr>
    </w:p>
    <w:p w14:paraId="58CF1D86" w14:textId="77777777" w:rsidR="00031186" w:rsidRDefault="00031186" w:rsidP="007E20E7">
      <w:pPr>
        <w:rPr>
          <w:rFonts w:ascii="Arial" w:hAnsi="Arial" w:cs="Arial"/>
          <w:sz w:val="20"/>
          <w:szCs w:val="20"/>
        </w:rPr>
      </w:pPr>
    </w:p>
    <w:p w14:paraId="416FD3B3" w14:textId="77777777" w:rsidR="00031186" w:rsidRDefault="00031186" w:rsidP="007E20E7">
      <w:pPr>
        <w:rPr>
          <w:rFonts w:ascii="Arial" w:hAnsi="Arial" w:cs="Arial"/>
          <w:sz w:val="20"/>
          <w:szCs w:val="20"/>
        </w:rPr>
      </w:pPr>
    </w:p>
    <w:p w14:paraId="4FFAD66E" w14:textId="77777777" w:rsidR="003F5AAE" w:rsidRDefault="003F5AAE" w:rsidP="00031186">
      <w:pPr>
        <w:rPr>
          <w:rFonts w:ascii="Arial" w:hAnsi="Arial" w:cs="Arial"/>
          <w:b/>
          <w:u w:val="single"/>
        </w:rPr>
      </w:pPr>
    </w:p>
    <w:p w14:paraId="4C02A436" w14:textId="0D3B178D" w:rsidR="00031186" w:rsidRDefault="00031186" w:rsidP="00031186">
      <w:pPr>
        <w:rPr>
          <w:rFonts w:ascii="Arial" w:hAnsi="Arial" w:cs="Arial"/>
          <w:b/>
          <w:sz w:val="20"/>
          <w:szCs w:val="20"/>
          <w:u w:val="single"/>
        </w:rPr>
      </w:pPr>
      <w:r w:rsidRPr="00D6041D">
        <w:rPr>
          <w:rFonts w:ascii="Arial" w:hAnsi="Arial" w:cs="Arial"/>
          <w:b/>
          <w:u w:val="single"/>
        </w:rPr>
        <w:lastRenderedPageBreak/>
        <w:t xml:space="preserve">Príloha č. </w:t>
      </w:r>
      <w:r>
        <w:rPr>
          <w:rFonts w:ascii="Arial" w:hAnsi="Arial" w:cs="Arial"/>
          <w:b/>
          <w:u w:val="single"/>
        </w:rPr>
        <w:t>6 –</w:t>
      </w:r>
      <w:r w:rsidRPr="00D6041D">
        <w:rPr>
          <w:rFonts w:ascii="Arial" w:hAnsi="Arial" w:cs="Arial"/>
          <w:b/>
          <w:u w:val="single"/>
        </w:rPr>
        <w:t xml:space="preserve"> </w:t>
      </w:r>
      <w:r w:rsidRPr="00031186">
        <w:rPr>
          <w:rFonts w:ascii="Arial" w:hAnsi="Arial" w:cs="Arial"/>
          <w:b/>
          <w:u w:val="single"/>
        </w:rPr>
        <w:t>Zmluva o spracúvaní osobných údajov</w:t>
      </w:r>
      <w:r>
        <w:rPr>
          <w:rFonts w:ascii="Arial" w:hAnsi="Arial" w:cs="Arial"/>
          <w:b/>
          <w:u w:val="single"/>
        </w:rPr>
        <w:t xml:space="preserve"> </w:t>
      </w:r>
    </w:p>
    <w:p w14:paraId="0341D8BB" w14:textId="77777777" w:rsidR="00857282" w:rsidRPr="00E807E0" w:rsidRDefault="00857282" w:rsidP="00857282">
      <w:pPr>
        <w:pStyle w:val="Default"/>
        <w:jc w:val="center"/>
        <w:rPr>
          <w:sz w:val="20"/>
          <w:szCs w:val="20"/>
        </w:rPr>
      </w:pPr>
      <w:r w:rsidRPr="00E807E0">
        <w:rPr>
          <w:b/>
          <w:bCs/>
          <w:sz w:val="20"/>
          <w:szCs w:val="20"/>
        </w:rPr>
        <w:t>Zmluva o spracúvaní osobných údajov č. X/XXXX/XXX - GDPR</w:t>
      </w:r>
    </w:p>
    <w:p w14:paraId="10244126" w14:textId="0739C5E6" w:rsidR="00857282" w:rsidRPr="00E807E0" w:rsidRDefault="00857282" w:rsidP="00857282">
      <w:pPr>
        <w:pStyle w:val="Default"/>
        <w:jc w:val="center"/>
        <w:rPr>
          <w:sz w:val="20"/>
          <w:szCs w:val="20"/>
        </w:rPr>
      </w:pPr>
      <w:r w:rsidRPr="00E807E0">
        <w:rPr>
          <w:sz w:val="20"/>
          <w:szCs w:val="20"/>
        </w:rPr>
        <w:t>uzatvorená podľa ustanovení § 34 zákona č. 18/2018 Z. z. o ochrane osobných údajov a o zmene a doplnení niektorých zákonov</w:t>
      </w:r>
      <w:r w:rsidR="00B23BEB">
        <w:rPr>
          <w:sz w:val="20"/>
          <w:szCs w:val="20"/>
        </w:rPr>
        <w:t xml:space="preserve"> v znení neskorších predpisov</w:t>
      </w:r>
      <w:r w:rsidRPr="00E807E0">
        <w:rPr>
          <w:sz w:val="20"/>
          <w:szCs w:val="20"/>
        </w:rPr>
        <w:t xml:space="preserve"> (ďa</w:t>
      </w:r>
      <w:r w:rsidR="006E48E4">
        <w:rPr>
          <w:sz w:val="20"/>
          <w:szCs w:val="20"/>
        </w:rPr>
        <w:t>lej len „zákon“) a článku 28 ods.</w:t>
      </w:r>
      <w:r w:rsidR="00B23BEB">
        <w:rPr>
          <w:sz w:val="20"/>
          <w:szCs w:val="20"/>
        </w:rPr>
        <w:t xml:space="preserve"> 3 a 4 n</w:t>
      </w:r>
      <w:r w:rsidRPr="00E807E0">
        <w:rPr>
          <w:sz w:val="20"/>
          <w:szCs w:val="20"/>
        </w:rPr>
        <w:t>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59E3FFA9" w14:textId="77777777" w:rsidR="00857282" w:rsidRPr="00E807E0" w:rsidRDefault="00857282" w:rsidP="00857282">
      <w:pPr>
        <w:pStyle w:val="Default"/>
        <w:jc w:val="center"/>
        <w:rPr>
          <w:sz w:val="20"/>
          <w:szCs w:val="20"/>
        </w:rPr>
      </w:pPr>
      <w:r w:rsidRPr="00E807E0">
        <w:rPr>
          <w:sz w:val="20"/>
          <w:szCs w:val="20"/>
        </w:rPr>
        <w:t>(ďalej len „zmluva“)</w:t>
      </w:r>
    </w:p>
    <w:p w14:paraId="1AD3D15C" w14:textId="77777777" w:rsidR="00857282" w:rsidRPr="00E807E0" w:rsidRDefault="00857282" w:rsidP="00857282">
      <w:pPr>
        <w:pStyle w:val="Default"/>
        <w:jc w:val="center"/>
        <w:rPr>
          <w:sz w:val="20"/>
          <w:szCs w:val="20"/>
        </w:rPr>
      </w:pPr>
    </w:p>
    <w:p w14:paraId="4B137D87" w14:textId="77777777" w:rsidR="00857282" w:rsidRPr="00E807E0" w:rsidRDefault="00857282" w:rsidP="00857282">
      <w:pPr>
        <w:pStyle w:val="Default"/>
        <w:jc w:val="center"/>
        <w:rPr>
          <w:sz w:val="20"/>
          <w:szCs w:val="20"/>
        </w:rPr>
      </w:pPr>
      <w:r w:rsidRPr="00E807E0">
        <w:rPr>
          <w:sz w:val="20"/>
          <w:szCs w:val="20"/>
        </w:rPr>
        <w:t>medzi:</w:t>
      </w:r>
    </w:p>
    <w:p w14:paraId="45C38C58" w14:textId="77777777" w:rsidR="00857282" w:rsidRPr="00E807E0" w:rsidRDefault="00857282" w:rsidP="00857282">
      <w:pPr>
        <w:pStyle w:val="Default"/>
        <w:jc w:val="center"/>
        <w:rPr>
          <w:sz w:val="20"/>
          <w:szCs w:val="20"/>
        </w:rPr>
      </w:pPr>
    </w:p>
    <w:p w14:paraId="79EBDFCF" w14:textId="77777777" w:rsidR="00857282" w:rsidRDefault="00857282" w:rsidP="00857282">
      <w:pPr>
        <w:pStyle w:val="Default"/>
        <w:rPr>
          <w:b/>
          <w:bCs/>
          <w:sz w:val="20"/>
          <w:szCs w:val="20"/>
        </w:rPr>
      </w:pPr>
    </w:p>
    <w:p w14:paraId="68F61237" w14:textId="77777777" w:rsidR="00857282" w:rsidRPr="00E807E0" w:rsidRDefault="00857282" w:rsidP="00857282">
      <w:pPr>
        <w:pStyle w:val="Default"/>
        <w:rPr>
          <w:sz w:val="20"/>
          <w:szCs w:val="20"/>
        </w:rPr>
      </w:pPr>
      <w:r w:rsidRPr="00E807E0">
        <w:rPr>
          <w:b/>
          <w:bCs/>
          <w:sz w:val="20"/>
          <w:szCs w:val="20"/>
        </w:rPr>
        <w:t xml:space="preserve">Prevádzkovateľom: </w:t>
      </w:r>
    </w:p>
    <w:p w14:paraId="4325B84C" w14:textId="77777777" w:rsidR="00857282" w:rsidRPr="00E807E0" w:rsidRDefault="00857282" w:rsidP="00857282">
      <w:pPr>
        <w:pStyle w:val="Default"/>
        <w:rPr>
          <w:sz w:val="20"/>
          <w:szCs w:val="20"/>
        </w:rPr>
      </w:pPr>
      <w:r w:rsidRPr="00E807E0">
        <w:rPr>
          <w:sz w:val="20"/>
          <w:szCs w:val="20"/>
        </w:rPr>
        <w:t xml:space="preserve">Obchodné meno:               Železnice Slovenskej republiky </w:t>
      </w:r>
    </w:p>
    <w:p w14:paraId="191C202A" w14:textId="77777777" w:rsidR="00857282" w:rsidRPr="00E807E0" w:rsidRDefault="00857282" w:rsidP="00857282">
      <w:pPr>
        <w:pStyle w:val="Default"/>
        <w:rPr>
          <w:sz w:val="20"/>
          <w:szCs w:val="20"/>
        </w:rPr>
      </w:pPr>
      <w:r w:rsidRPr="00E807E0">
        <w:rPr>
          <w:sz w:val="20"/>
          <w:szCs w:val="20"/>
        </w:rPr>
        <w:t xml:space="preserve">Sídlo:                                 Klemensova 8, 813 61 Bratislava </w:t>
      </w:r>
    </w:p>
    <w:p w14:paraId="670ABBF4" w14:textId="77777777" w:rsidR="00857282" w:rsidRPr="00E807E0" w:rsidRDefault="00857282" w:rsidP="00857282">
      <w:pPr>
        <w:pStyle w:val="Default"/>
        <w:rPr>
          <w:sz w:val="20"/>
          <w:szCs w:val="20"/>
        </w:rPr>
      </w:pPr>
      <w:r w:rsidRPr="00E807E0">
        <w:rPr>
          <w:sz w:val="20"/>
          <w:szCs w:val="20"/>
        </w:rPr>
        <w:t xml:space="preserve">                                           Slovenská republika </w:t>
      </w:r>
    </w:p>
    <w:p w14:paraId="21D97189" w14:textId="77777777" w:rsidR="00857282" w:rsidRPr="00E807E0" w:rsidRDefault="00857282" w:rsidP="00857282">
      <w:pPr>
        <w:pStyle w:val="Default"/>
        <w:rPr>
          <w:sz w:val="20"/>
          <w:szCs w:val="20"/>
        </w:rPr>
      </w:pPr>
      <w:r w:rsidRPr="00E807E0">
        <w:rPr>
          <w:sz w:val="20"/>
          <w:szCs w:val="20"/>
        </w:rPr>
        <w:t xml:space="preserve">Právna forma:                    Iná právnická osoba </w:t>
      </w:r>
    </w:p>
    <w:p w14:paraId="2DE54BD8" w14:textId="2BEC5A0E" w:rsidR="00857282" w:rsidRPr="00E807E0" w:rsidRDefault="00857282" w:rsidP="00857282">
      <w:pPr>
        <w:pStyle w:val="Default"/>
        <w:rPr>
          <w:sz w:val="20"/>
          <w:szCs w:val="20"/>
        </w:rPr>
      </w:pPr>
      <w:r w:rsidRPr="00E807E0">
        <w:rPr>
          <w:sz w:val="20"/>
          <w:szCs w:val="20"/>
        </w:rPr>
        <w:t xml:space="preserve">Registrácia:                   </w:t>
      </w:r>
      <w:r w:rsidR="000B243B">
        <w:rPr>
          <w:sz w:val="20"/>
          <w:szCs w:val="20"/>
        </w:rPr>
        <w:t xml:space="preserve">     Obchodný register Mestského</w:t>
      </w:r>
      <w:r w:rsidRPr="00E807E0">
        <w:rPr>
          <w:sz w:val="20"/>
          <w:szCs w:val="20"/>
        </w:rPr>
        <w:t xml:space="preserve"> súdu Bratislava I</w:t>
      </w:r>
      <w:r w:rsidR="000B243B">
        <w:rPr>
          <w:sz w:val="20"/>
          <w:szCs w:val="20"/>
        </w:rPr>
        <w:t>II</w:t>
      </w:r>
      <w:r w:rsidRPr="00E807E0">
        <w:rPr>
          <w:sz w:val="20"/>
          <w:szCs w:val="20"/>
        </w:rPr>
        <w:t xml:space="preserve">, oddiel Po, </w:t>
      </w:r>
    </w:p>
    <w:p w14:paraId="509B645A" w14:textId="77777777" w:rsidR="00857282" w:rsidRPr="00E807E0" w:rsidRDefault="00857282" w:rsidP="00857282">
      <w:pPr>
        <w:pStyle w:val="Default"/>
        <w:rPr>
          <w:sz w:val="20"/>
          <w:szCs w:val="20"/>
        </w:rPr>
      </w:pPr>
      <w:r w:rsidRPr="00E807E0">
        <w:rPr>
          <w:sz w:val="20"/>
          <w:szCs w:val="20"/>
        </w:rPr>
        <w:t xml:space="preserve">                                           vložka číslo: 312/B </w:t>
      </w:r>
    </w:p>
    <w:p w14:paraId="7465A416" w14:textId="5564733F" w:rsidR="00857282" w:rsidRPr="00E807E0" w:rsidRDefault="00857282" w:rsidP="00857282">
      <w:pPr>
        <w:pStyle w:val="Default"/>
        <w:rPr>
          <w:sz w:val="20"/>
          <w:szCs w:val="20"/>
        </w:rPr>
      </w:pPr>
      <w:r w:rsidRPr="00E807E0">
        <w:rPr>
          <w:sz w:val="20"/>
          <w:szCs w:val="20"/>
        </w:rPr>
        <w:t xml:space="preserve">Štatutárny orgán: </w:t>
      </w:r>
      <w:r w:rsidR="00DA064A">
        <w:rPr>
          <w:sz w:val="20"/>
          <w:szCs w:val="20"/>
        </w:rPr>
        <w:t xml:space="preserve">              </w:t>
      </w:r>
      <w:r w:rsidR="00530619" w:rsidRPr="005F2649">
        <w:rPr>
          <w:i/>
          <w:color w:val="auto"/>
          <w:sz w:val="20"/>
          <w:szCs w:val="20"/>
          <w:highlight w:val="lightGray"/>
        </w:rPr>
        <w:t>(bude doplnené)</w:t>
      </w:r>
      <w:r w:rsidRPr="005F2649">
        <w:rPr>
          <w:i/>
          <w:sz w:val="20"/>
          <w:szCs w:val="20"/>
        </w:rPr>
        <w:t xml:space="preserve"> </w:t>
      </w:r>
    </w:p>
    <w:p w14:paraId="7A54E68F" w14:textId="77777777" w:rsidR="00857282" w:rsidRPr="00E807E0" w:rsidRDefault="00857282" w:rsidP="00857282">
      <w:pPr>
        <w:pStyle w:val="Default"/>
        <w:rPr>
          <w:sz w:val="20"/>
          <w:szCs w:val="20"/>
        </w:rPr>
      </w:pPr>
      <w:r w:rsidRPr="00E807E0">
        <w:rPr>
          <w:sz w:val="20"/>
          <w:szCs w:val="20"/>
        </w:rPr>
        <w:t xml:space="preserve">           </w:t>
      </w:r>
      <w:r>
        <w:rPr>
          <w:sz w:val="20"/>
          <w:szCs w:val="20"/>
        </w:rPr>
        <w:t xml:space="preserve">                                </w:t>
      </w:r>
      <w:r w:rsidRPr="00E807E0">
        <w:rPr>
          <w:sz w:val="20"/>
          <w:szCs w:val="20"/>
        </w:rPr>
        <w:t xml:space="preserve">generálny riaditeľ </w:t>
      </w:r>
    </w:p>
    <w:p w14:paraId="261E04D8" w14:textId="77777777" w:rsidR="00857282" w:rsidRPr="00E807E0" w:rsidRDefault="00857282" w:rsidP="00857282">
      <w:pPr>
        <w:pStyle w:val="Default"/>
        <w:rPr>
          <w:sz w:val="20"/>
          <w:szCs w:val="20"/>
        </w:rPr>
      </w:pPr>
      <w:r w:rsidRPr="00E807E0">
        <w:rPr>
          <w:sz w:val="20"/>
          <w:szCs w:val="20"/>
        </w:rPr>
        <w:t xml:space="preserve">Bankové spojenie:             Všeobecná úverová banka, a.s. </w:t>
      </w:r>
    </w:p>
    <w:p w14:paraId="68ACA6E9" w14:textId="77777777" w:rsidR="00857282" w:rsidRPr="00E807E0" w:rsidRDefault="00857282" w:rsidP="00857282">
      <w:pPr>
        <w:pStyle w:val="Default"/>
        <w:rPr>
          <w:sz w:val="20"/>
          <w:szCs w:val="20"/>
        </w:rPr>
      </w:pPr>
      <w:r w:rsidRPr="00E807E0">
        <w:rPr>
          <w:sz w:val="20"/>
          <w:szCs w:val="20"/>
        </w:rPr>
        <w:t xml:space="preserve">IBAN:                                </w:t>
      </w:r>
      <w:r>
        <w:rPr>
          <w:sz w:val="20"/>
          <w:szCs w:val="20"/>
        </w:rPr>
        <w:t xml:space="preserve"> </w:t>
      </w:r>
      <w:r w:rsidRPr="00E807E0">
        <w:rPr>
          <w:sz w:val="20"/>
          <w:szCs w:val="20"/>
        </w:rPr>
        <w:t xml:space="preserve">SK11 0200 0000 3500 0470 0012 </w:t>
      </w:r>
    </w:p>
    <w:p w14:paraId="428C2DAF" w14:textId="77777777" w:rsidR="00857282" w:rsidRPr="00E807E0" w:rsidRDefault="00857282" w:rsidP="00857282">
      <w:pPr>
        <w:pStyle w:val="Default"/>
        <w:rPr>
          <w:sz w:val="20"/>
          <w:szCs w:val="20"/>
        </w:rPr>
      </w:pPr>
      <w:r w:rsidRPr="00E807E0">
        <w:rPr>
          <w:sz w:val="20"/>
          <w:szCs w:val="20"/>
        </w:rPr>
        <w:t xml:space="preserve">BIC/SWIFT kód:               </w:t>
      </w:r>
      <w:r>
        <w:rPr>
          <w:sz w:val="20"/>
          <w:szCs w:val="20"/>
        </w:rPr>
        <w:t xml:space="preserve"> </w:t>
      </w:r>
      <w:r w:rsidRPr="00E807E0">
        <w:rPr>
          <w:sz w:val="20"/>
          <w:szCs w:val="20"/>
        </w:rPr>
        <w:t xml:space="preserve">SUBASKBX </w:t>
      </w:r>
    </w:p>
    <w:p w14:paraId="16C161C7" w14:textId="77777777" w:rsidR="00857282" w:rsidRPr="00E807E0" w:rsidRDefault="00857282" w:rsidP="00857282">
      <w:pPr>
        <w:pStyle w:val="Default"/>
        <w:rPr>
          <w:sz w:val="20"/>
          <w:szCs w:val="20"/>
        </w:rPr>
      </w:pPr>
      <w:r w:rsidRPr="00E807E0">
        <w:rPr>
          <w:sz w:val="20"/>
          <w:szCs w:val="20"/>
        </w:rPr>
        <w:t xml:space="preserve">IČO:                                   31 364 501 </w:t>
      </w:r>
    </w:p>
    <w:p w14:paraId="13D0C28C" w14:textId="77777777" w:rsidR="00857282" w:rsidRPr="00E807E0" w:rsidRDefault="00857282" w:rsidP="00857282">
      <w:pPr>
        <w:pStyle w:val="Default"/>
        <w:rPr>
          <w:sz w:val="20"/>
          <w:szCs w:val="20"/>
        </w:rPr>
      </w:pPr>
      <w:r w:rsidRPr="00E807E0">
        <w:rPr>
          <w:sz w:val="20"/>
          <w:szCs w:val="20"/>
        </w:rPr>
        <w:t xml:space="preserve">DIČ:                                   2020480121 </w:t>
      </w:r>
    </w:p>
    <w:p w14:paraId="4AC431A0" w14:textId="77777777" w:rsidR="00857282" w:rsidRPr="00E807E0" w:rsidRDefault="00857282" w:rsidP="00857282">
      <w:pPr>
        <w:pStyle w:val="Default"/>
        <w:rPr>
          <w:sz w:val="20"/>
          <w:szCs w:val="20"/>
        </w:rPr>
      </w:pPr>
      <w:r w:rsidRPr="00E807E0">
        <w:rPr>
          <w:sz w:val="20"/>
          <w:szCs w:val="20"/>
        </w:rPr>
        <w:t xml:space="preserve">IČ DPH:                             SK2020480121 </w:t>
      </w:r>
    </w:p>
    <w:p w14:paraId="63B0ACE0" w14:textId="77777777" w:rsidR="00857282" w:rsidRPr="00E807E0" w:rsidRDefault="00857282" w:rsidP="00857282">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0BE500D8" w14:textId="77777777" w:rsidR="00857282" w:rsidRPr="00E807E0" w:rsidRDefault="00857282" w:rsidP="00857282">
      <w:pPr>
        <w:pStyle w:val="Default"/>
        <w:rPr>
          <w:sz w:val="20"/>
          <w:szCs w:val="20"/>
        </w:rPr>
      </w:pPr>
    </w:p>
    <w:p w14:paraId="6B5E0E6C" w14:textId="77777777" w:rsidR="00857282" w:rsidRPr="00E807E0" w:rsidRDefault="00857282" w:rsidP="00857282">
      <w:pPr>
        <w:pStyle w:val="Default"/>
        <w:rPr>
          <w:sz w:val="20"/>
          <w:szCs w:val="20"/>
        </w:rPr>
      </w:pPr>
      <w:r w:rsidRPr="00E807E0">
        <w:rPr>
          <w:sz w:val="20"/>
          <w:szCs w:val="20"/>
        </w:rPr>
        <w:t>a</w:t>
      </w:r>
    </w:p>
    <w:p w14:paraId="125C28AB" w14:textId="77777777" w:rsidR="00857282" w:rsidRPr="00E807E0" w:rsidRDefault="00857282" w:rsidP="00857282">
      <w:pPr>
        <w:pStyle w:val="Default"/>
        <w:rPr>
          <w:sz w:val="20"/>
          <w:szCs w:val="20"/>
        </w:rPr>
      </w:pPr>
      <w:r w:rsidRPr="00E807E0">
        <w:rPr>
          <w:sz w:val="20"/>
          <w:szCs w:val="20"/>
        </w:rPr>
        <w:t xml:space="preserve"> </w:t>
      </w:r>
    </w:p>
    <w:p w14:paraId="7490DD18" w14:textId="77777777" w:rsidR="00857282" w:rsidRPr="00E807E0" w:rsidRDefault="00857282" w:rsidP="00857282">
      <w:pPr>
        <w:pStyle w:val="Default"/>
        <w:rPr>
          <w:sz w:val="20"/>
          <w:szCs w:val="20"/>
        </w:rPr>
      </w:pPr>
      <w:r w:rsidRPr="00E807E0">
        <w:rPr>
          <w:b/>
          <w:bCs/>
          <w:sz w:val="20"/>
          <w:szCs w:val="20"/>
        </w:rPr>
        <w:t xml:space="preserve">Sprostredkovateľom: </w:t>
      </w:r>
      <w:r w:rsidRPr="00E807E0">
        <w:rPr>
          <w:i/>
          <w:iCs/>
          <w:sz w:val="20"/>
          <w:szCs w:val="20"/>
        </w:rPr>
        <w:t xml:space="preserve">.............................. </w:t>
      </w:r>
    </w:p>
    <w:p w14:paraId="747ECBAA" w14:textId="77777777" w:rsidR="00857282" w:rsidRPr="00E807E0" w:rsidRDefault="00857282" w:rsidP="00857282">
      <w:pPr>
        <w:pStyle w:val="Default"/>
        <w:rPr>
          <w:sz w:val="20"/>
          <w:szCs w:val="20"/>
        </w:rPr>
      </w:pPr>
      <w:r w:rsidRPr="00E807E0">
        <w:rPr>
          <w:sz w:val="20"/>
          <w:szCs w:val="20"/>
        </w:rPr>
        <w:t xml:space="preserve">Obchodné meno: </w:t>
      </w:r>
    </w:p>
    <w:p w14:paraId="3F5832F7" w14:textId="77777777" w:rsidR="00857282" w:rsidRPr="00E807E0" w:rsidRDefault="00857282" w:rsidP="00857282">
      <w:pPr>
        <w:pStyle w:val="Default"/>
        <w:rPr>
          <w:sz w:val="20"/>
          <w:szCs w:val="20"/>
        </w:rPr>
      </w:pPr>
      <w:r w:rsidRPr="00E807E0">
        <w:rPr>
          <w:sz w:val="20"/>
          <w:szCs w:val="20"/>
        </w:rPr>
        <w:t xml:space="preserve">Sídlo: </w:t>
      </w:r>
    </w:p>
    <w:p w14:paraId="35A81176" w14:textId="77777777" w:rsidR="00857282" w:rsidRPr="00E807E0" w:rsidRDefault="00857282" w:rsidP="00857282">
      <w:pPr>
        <w:pStyle w:val="Default"/>
        <w:rPr>
          <w:sz w:val="20"/>
          <w:szCs w:val="20"/>
        </w:rPr>
      </w:pPr>
      <w:r w:rsidRPr="00E807E0">
        <w:rPr>
          <w:sz w:val="20"/>
          <w:szCs w:val="20"/>
        </w:rPr>
        <w:t xml:space="preserve">Právna forma: </w:t>
      </w:r>
    </w:p>
    <w:p w14:paraId="0BB2ACA5" w14:textId="77777777" w:rsidR="00857282" w:rsidRPr="00E807E0" w:rsidRDefault="00857282" w:rsidP="00857282">
      <w:pPr>
        <w:pStyle w:val="Default"/>
        <w:rPr>
          <w:sz w:val="20"/>
          <w:szCs w:val="20"/>
        </w:rPr>
      </w:pPr>
      <w:r w:rsidRPr="00E807E0">
        <w:rPr>
          <w:sz w:val="20"/>
          <w:szCs w:val="20"/>
        </w:rPr>
        <w:t xml:space="preserve">Registrácia: </w:t>
      </w:r>
    </w:p>
    <w:p w14:paraId="6095E213" w14:textId="77777777" w:rsidR="00857282" w:rsidRPr="00E807E0" w:rsidRDefault="00857282" w:rsidP="00857282">
      <w:pPr>
        <w:pStyle w:val="Default"/>
        <w:rPr>
          <w:sz w:val="20"/>
          <w:szCs w:val="20"/>
        </w:rPr>
      </w:pPr>
      <w:r w:rsidRPr="00E807E0">
        <w:rPr>
          <w:sz w:val="20"/>
          <w:szCs w:val="20"/>
        </w:rPr>
        <w:t xml:space="preserve">Štatutárny orgán: </w:t>
      </w:r>
    </w:p>
    <w:p w14:paraId="710ECC37" w14:textId="77777777" w:rsidR="00857282" w:rsidRPr="00E807E0" w:rsidRDefault="00857282" w:rsidP="00857282">
      <w:pPr>
        <w:pStyle w:val="Default"/>
        <w:rPr>
          <w:sz w:val="20"/>
          <w:szCs w:val="20"/>
        </w:rPr>
      </w:pPr>
      <w:r w:rsidRPr="00E807E0">
        <w:rPr>
          <w:sz w:val="20"/>
          <w:szCs w:val="20"/>
        </w:rPr>
        <w:t xml:space="preserve">Bankové spojenie: </w:t>
      </w:r>
    </w:p>
    <w:p w14:paraId="5FBD4799" w14:textId="77777777" w:rsidR="00857282" w:rsidRPr="00E807E0" w:rsidRDefault="00857282" w:rsidP="00857282">
      <w:pPr>
        <w:pStyle w:val="Default"/>
        <w:rPr>
          <w:sz w:val="20"/>
          <w:szCs w:val="20"/>
        </w:rPr>
      </w:pPr>
      <w:r w:rsidRPr="00E807E0">
        <w:rPr>
          <w:sz w:val="20"/>
          <w:szCs w:val="20"/>
        </w:rPr>
        <w:t xml:space="preserve">IBAN: </w:t>
      </w:r>
    </w:p>
    <w:p w14:paraId="7B70AEE4" w14:textId="77777777" w:rsidR="00857282" w:rsidRPr="00E807E0" w:rsidRDefault="00857282" w:rsidP="00857282">
      <w:pPr>
        <w:pStyle w:val="Default"/>
        <w:rPr>
          <w:sz w:val="20"/>
          <w:szCs w:val="20"/>
        </w:rPr>
      </w:pPr>
      <w:r w:rsidRPr="00E807E0">
        <w:rPr>
          <w:sz w:val="20"/>
          <w:szCs w:val="20"/>
        </w:rPr>
        <w:t xml:space="preserve">BIC/SWIFT kód: </w:t>
      </w:r>
    </w:p>
    <w:p w14:paraId="2CF259C4" w14:textId="77777777" w:rsidR="00857282" w:rsidRPr="00E807E0" w:rsidRDefault="00857282" w:rsidP="00857282">
      <w:pPr>
        <w:pStyle w:val="Default"/>
        <w:rPr>
          <w:sz w:val="20"/>
          <w:szCs w:val="20"/>
        </w:rPr>
      </w:pPr>
      <w:r w:rsidRPr="00E807E0">
        <w:rPr>
          <w:sz w:val="20"/>
          <w:szCs w:val="20"/>
        </w:rPr>
        <w:t xml:space="preserve">IČO: </w:t>
      </w:r>
    </w:p>
    <w:p w14:paraId="686A6E45" w14:textId="77777777" w:rsidR="00857282" w:rsidRPr="00E807E0" w:rsidRDefault="00857282" w:rsidP="00857282">
      <w:pPr>
        <w:pStyle w:val="Default"/>
        <w:rPr>
          <w:sz w:val="20"/>
          <w:szCs w:val="20"/>
        </w:rPr>
      </w:pPr>
      <w:r w:rsidRPr="00E807E0">
        <w:rPr>
          <w:sz w:val="20"/>
          <w:szCs w:val="20"/>
        </w:rPr>
        <w:t xml:space="preserve">DIČ: </w:t>
      </w:r>
    </w:p>
    <w:p w14:paraId="56154480" w14:textId="77777777" w:rsidR="00857282" w:rsidRPr="00E807E0" w:rsidRDefault="00857282" w:rsidP="00857282">
      <w:pPr>
        <w:pStyle w:val="Default"/>
        <w:rPr>
          <w:sz w:val="20"/>
          <w:szCs w:val="20"/>
        </w:rPr>
      </w:pPr>
      <w:r w:rsidRPr="00E807E0">
        <w:rPr>
          <w:sz w:val="20"/>
          <w:szCs w:val="20"/>
        </w:rPr>
        <w:t xml:space="preserve">IČ DPH: </w:t>
      </w:r>
    </w:p>
    <w:p w14:paraId="08F1D0E0" w14:textId="77777777" w:rsidR="00857282" w:rsidRPr="00E807E0" w:rsidRDefault="00857282" w:rsidP="00857282">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3FE6C3D8" w14:textId="77777777" w:rsidR="00857282" w:rsidRDefault="00857282" w:rsidP="00857282">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12F3FE3A" w14:textId="77777777" w:rsidR="00857282" w:rsidRPr="00E807E0" w:rsidRDefault="00857282" w:rsidP="00857282">
      <w:pPr>
        <w:pStyle w:val="Default"/>
        <w:rPr>
          <w:sz w:val="20"/>
          <w:szCs w:val="20"/>
        </w:rPr>
      </w:pPr>
    </w:p>
    <w:p w14:paraId="356CB8DC" w14:textId="77777777" w:rsidR="00857282" w:rsidRPr="00E807E0" w:rsidRDefault="00857282" w:rsidP="00857282">
      <w:pPr>
        <w:pStyle w:val="Default"/>
        <w:rPr>
          <w:sz w:val="20"/>
          <w:szCs w:val="20"/>
        </w:rPr>
      </w:pPr>
    </w:p>
    <w:p w14:paraId="26FC95D5" w14:textId="77777777" w:rsidR="00857282" w:rsidRPr="00E807E0" w:rsidRDefault="00857282" w:rsidP="00857282">
      <w:pPr>
        <w:pStyle w:val="Default"/>
        <w:jc w:val="center"/>
        <w:rPr>
          <w:b/>
          <w:sz w:val="20"/>
          <w:szCs w:val="20"/>
        </w:rPr>
      </w:pPr>
      <w:r w:rsidRPr="00E807E0">
        <w:rPr>
          <w:b/>
          <w:sz w:val="20"/>
          <w:szCs w:val="20"/>
        </w:rPr>
        <w:t>Preambula</w:t>
      </w:r>
    </w:p>
    <w:p w14:paraId="430CD1EA" w14:textId="77777777" w:rsidR="00857282" w:rsidRPr="00E807E0" w:rsidRDefault="00857282" w:rsidP="00857282">
      <w:pPr>
        <w:pStyle w:val="Default"/>
        <w:jc w:val="center"/>
        <w:rPr>
          <w:sz w:val="20"/>
          <w:szCs w:val="20"/>
        </w:rPr>
      </w:pPr>
    </w:p>
    <w:p w14:paraId="5DDDC710" w14:textId="4EC23A97" w:rsidR="00857282" w:rsidRPr="00E807E0" w:rsidRDefault="00857282" w:rsidP="00857282">
      <w:pPr>
        <w:pStyle w:val="Default"/>
        <w:jc w:val="both"/>
        <w:rPr>
          <w:sz w:val="20"/>
          <w:szCs w:val="20"/>
        </w:rPr>
      </w:pPr>
      <w:r w:rsidRPr="00E807E0">
        <w:rPr>
          <w:sz w:val="20"/>
          <w:szCs w:val="20"/>
        </w:rPr>
        <w:t xml:space="preserve">Pri plnení </w:t>
      </w:r>
      <w:r w:rsidRPr="00E807E0">
        <w:rPr>
          <w:i/>
          <w:iCs/>
          <w:sz w:val="20"/>
          <w:szCs w:val="20"/>
        </w:rPr>
        <w:t>...................... (doplní sa názov a číslo „</w:t>
      </w:r>
      <w:r w:rsidR="00F4144F">
        <w:rPr>
          <w:i/>
          <w:iCs/>
          <w:sz w:val="20"/>
          <w:szCs w:val="20"/>
        </w:rPr>
        <w:t>Z</w:t>
      </w:r>
      <w:r w:rsidRPr="00E807E0">
        <w:rPr>
          <w:i/>
          <w:iCs/>
          <w:sz w:val="20"/>
          <w:szCs w:val="20"/>
        </w:rPr>
        <w:t>mluvy o poskytnutí služby“ v súvislosti s plnením ktorej bude dochádzať k spracúvaniu osobných údajov sprostredkovateľom v mene prevádzkovateľa)</w:t>
      </w:r>
      <w:r w:rsidRPr="00E807E0">
        <w:rPr>
          <w:sz w:val="20"/>
          <w:szCs w:val="20"/>
        </w:rPr>
        <w:t>, ktorej neoddeliteľnou súčasťou je táto zmluva (ďale</w:t>
      </w:r>
      <w:r w:rsidR="00F4144F">
        <w:rPr>
          <w:sz w:val="20"/>
          <w:szCs w:val="20"/>
        </w:rPr>
        <w:t>j len „Z</w:t>
      </w:r>
      <w:r w:rsidRPr="00E807E0">
        <w:rPr>
          <w:sz w:val="20"/>
          <w:szCs w:val="20"/>
        </w:rPr>
        <w:t xml:space="preserve">mluva o poskytnutí služby“),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202A8E7A" w14:textId="77777777" w:rsidR="00857282" w:rsidRDefault="00857282" w:rsidP="00857282">
      <w:pPr>
        <w:pStyle w:val="Default"/>
        <w:jc w:val="both"/>
        <w:rPr>
          <w:sz w:val="20"/>
          <w:szCs w:val="20"/>
        </w:rPr>
      </w:pPr>
    </w:p>
    <w:p w14:paraId="1BA893BF" w14:textId="77777777" w:rsidR="00857282" w:rsidRPr="00E807E0" w:rsidRDefault="00857282" w:rsidP="00857282">
      <w:pPr>
        <w:pStyle w:val="Default"/>
        <w:jc w:val="both"/>
        <w:rPr>
          <w:sz w:val="20"/>
          <w:szCs w:val="20"/>
        </w:rPr>
      </w:pPr>
    </w:p>
    <w:p w14:paraId="2D38CD6C" w14:textId="77777777" w:rsidR="00857282" w:rsidRPr="00E807E0" w:rsidRDefault="00857282" w:rsidP="00857282">
      <w:pPr>
        <w:pStyle w:val="Default"/>
        <w:jc w:val="center"/>
        <w:rPr>
          <w:sz w:val="20"/>
          <w:szCs w:val="20"/>
        </w:rPr>
      </w:pPr>
      <w:r w:rsidRPr="00E807E0">
        <w:rPr>
          <w:b/>
          <w:bCs/>
          <w:sz w:val="20"/>
          <w:szCs w:val="20"/>
        </w:rPr>
        <w:t>Čl. I</w:t>
      </w:r>
    </w:p>
    <w:p w14:paraId="772D6333" w14:textId="77777777" w:rsidR="00857282" w:rsidRPr="00E807E0" w:rsidRDefault="00857282" w:rsidP="00857282">
      <w:pPr>
        <w:pStyle w:val="Default"/>
        <w:jc w:val="center"/>
        <w:rPr>
          <w:b/>
          <w:bCs/>
          <w:sz w:val="20"/>
          <w:szCs w:val="20"/>
        </w:rPr>
      </w:pPr>
      <w:r w:rsidRPr="00E807E0">
        <w:rPr>
          <w:b/>
          <w:bCs/>
          <w:sz w:val="20"/>
          <w:szCs w:val="20"/>
        </w:rPr>
        <w:t>Úvodné ustanovenia a predmet zmluvy</w:t>
      </w:r>
    </w:p>
    <w:p w14:paraId="234399DC" w14:textId="77777777" w:rsidR="00857282" w:rsidRPr="00E807E0" w:rsidRDefault="00857282" w:rsidP="00857282">
      <w:pPr>
        <w:pStyle w:val="Default"/>
        <w:jc w:val="center"/>
        <w:rPr>
          <w:sz w:val="20"/>
          <w:szCs w:val="20"/>
        </w:rPr>
      </w:pPr>
    </w:p>
    <w:p w14:paraId="737249FC" w14:textId="3253157F" w:rsidR="00857282" w:rsidRPr="00E807E0" w:rsidRDefault="00857282" w:rsidP="00434458">
      <w:pPr>
        <w:pStyle w:val="Default"/>
        <w:numPr>
          <w:ilvl w:val="0"/>
          <w:numId w:val="23"/>
        </w:numPr>
        <w:adjustRightInd w:val="0"/>
        <w:spacing w:after="40"/>
        <w:jc w:val="both"/>
        <w:rPr>
          <w:sz w:val="20"/>
          <w:szCs w:val="20"/>
        </w:rPr>
      </w:pPr>
      <w:r w:rsidRPr="00E807E0">
        <w:rPr>
          <w:sz w:val="20"/>
          <w:szCs w:val="20"/>
        </w:rPr>
        <w:t>Sprostredkovat</w:t>
      </w:r>
      <w:r w:rsidR="00F4144F">
        <w:rPr>
          <w:sz w:val="20"/>
          <w:szCs w:val="20"/>
        </w:rPr>
        <w:t>eľ poskytne na základe Z</w:t>
      </w:r>
      <w:r w:rsidRPr="00E807E0">
        <w:rPr>
          <w:sz w:val="20"/>
          <w:szCs w:val="20"/>
        </w:rPr>
        <w:t xml:space="preserve">mluvy o poskytnutí služby pre prevádzkovateľa </w:t>
      </w:r>
      <w:r w:rsidRPr="00E807E0">
        <w:rPr>
          <w:i/>
          <w:iCs/>
          <w:sz w:val="20"/>
          <w:szCs w:val="20"/>
        </w:rPr>
        <w:t>....................</w:t>
      </w:r>
      <w:r w:rsidR="00F4144F">
        <w:rPr>
          <w:i/>
          <w:iCs/>
          <w:sz w:val="20"/>
          <w:szCs w:val="20"/>
        </w:rPr>
        <w:t>... (doplní sa predmet Z</w:t>
      </w:r>
      <w:r w:rsidRPr="00E807E0">
        <w:rPr>
          <w:i/>
          <w:iCs/>
          <w:sz w:val="20"/>
          <w:szCs w:val="20"/>
        </w:rPr>
        <w:t>mluvy o poskytnutí služby resp. jeho časť v súvislosti s ktorou bude sprostredkovateľ spracúvať osobné údaje v mene prevádzkovateľa)</w:t>
      </w:r>
      <w:r w:rsidRPr="00E807E0">
        <w:rPr>
          <w:sz w:val="20"/>
          <w:szCs w:val="20"/>
        </w:rPr>
        <w:t>.</w:t>
      </w:r>
    </w:p>
    <w:p w14:paraId="028D4A2D" w14:textId="51C345CF" w:rsidR="00857282" w:rsidRPr="00E807E0" w:rsidRDefault="00857282" w:rsidP="00434458">
      <w:pPr>
        <w:pStyle w:val="Default"/>
        <w:numPr>
          <w:ilvl w:val="0"/>
          <w:numId w:val="23"/>
        </w:numPr>
        <w:adjustRightInd w:val="0"/>
        <w:spacing w:after="40"/>
        <w:jc w:val="both"/>
        <w:rPr>
          <w:sz w:val="20"/>
          <w:szCs w:val="20"/>
        </w:rPr>
      </w:pPr>
      <w:r w:rsidRPr="00E807E0">
        <w:rPr>
          <w:sz w:val="20"/>
          <w:szCs w:val="20"/>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F4144F">
        <w:rPr>
          <w:sz w:val="20"/>
          <w:szCs w:val="20"/>
        </w:rPr>
        <w:t>o</w:t>
      </w:r>
      <w:r w:rsidRPr="00E807E0">
        <w:rPr>
          <w:sz w:val="20"/>
          <w:szCs w:val="20"/>
        </w:rPr>
        <w:t xml:space="preserve"> </w:t>
      </w:r>
      <w:r w:rsidR="00F4144F">
        <w:rPr>
          <w:sz w:val="20"/>
          <w:szCs w:val="20"/>
        </w:rPr>
        <w:t>Z</w:t>
      </w:r>
      <w:r w:rsidRPr="00E807E0">
        <w:rPr>
          <w:sz w:val="20"/>
          <w:szCs w:val="20"/>
        </w:rPr>
        <w:t xml:space="preserve">mluvou o poskytnutí služby. </w:t>
      </w:r>
    </w:p>
    <w:p w14:paraId="01635D1E" w14:textId="77777777" w:rsidR="00857282" w:rsidRPr="00E807E0" w:rsidRDefault="00857282" w:rsidP="00857282">
      <w:pPr>
        <w:pStyle w:val="Default"/>
        <w:rPr>
          <w:sz w:val="20"/>
          <w:szCs w:val="20"/>
        </w:rPr>
      </w:pPr>
    </w:p>
    <w:p w14:paraId="5BF8074A" w14:textId="77777777" w:rsidR="00857282" w:rsidRPr="00E807E0" w:rsidRDefault="00857282" w:rsidP="00857282">
      <w:pPr>
        <w:pStyle w:val="Default"/>
        <w:jc w:val="center"/>
        <w:rPr>
          <w:sz w:val="20"/>
          <w:szCs w:val="20"/>
        </w:rPr>
      </w:pPr>
      <w:r w:rsidRPr="00E807E0">
        <w:rPr>
          <w:b/>
          <w:bCs/>
          <w:sz w:val="20"/>
          <w:szCs w:val="20"/>
        </w:rPr>
        <w:t>Čl. II</w:t>
      </w:r>
    </w:p>
    <w:p w14:paraId="553C85FB" w14:textId="77777777" w:rsidR="00857282" w:rsidRPr="00E807E0" w:rsidRDefault="00857282" w:rsidP="00857282">
      <w:pPr>
        <w:pStyle w:val="Default"/>
        <w:jc w:val="center"/>
        <w:rPr>
          <w:b/>
          <w:bCs/>
          <w:sz w:val="20"/>
          <w:szCs w:val="20"/>
        </w:rPr>
      </w:pPr>
      <w:r w:rsidRPr="00E807E0">
        <w:rPr>
          <w:b/>
          <w:bCs/>
          <w:sz w:val="20"/>
          <w:szCs w:val="20"/>
        </w:rPr>
        <w:t>Poverenie na spracúvanie osobných údajov</w:t>
      </w:r>
    </w:p>
    <w:p w14:paraId="0DECCEB2" w14:textId="77777777" w:rsidR="00857282" w:rsidRPr="00E807E0" w:rsidRDefault="00857282" w:rsidP="00857282">
      <w:pPr>
        <w:pStyle w:val="Default"/>
        <w:jc w:val="center"/>
        <w:rPr>
          <w:sz w:val="20"/>
          <w:szCs w:val="20"/>
        </w:rPr>
      </w:pPr>
    </w:p>
    <w:p w14:paraId="50C23457" w14:textId="66EDB255" w:rsidR="00857282" w:rsidRPr="00E807E0" w:rsidRDefault="00857282" w:rsidP="00434458">
      <w:pPr>
        <w:pStyle w:val="Default"/>
        <w:numPr>
          <w:ilvl w:val="0"/>
          <w:numId w:val="24"/>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w:t>
      </w:r>
      <w:r w:rsidR="00F4144F">
        <w:rPr>
          <w:i/>
          <w:iCs/>
          <w:sz w:val="20"/>
          <w:szCs w:val="20"/>
        </w:rPr>
        <w:t xml:space="preserve"> predmet Z</w:t>
      </w:r>
      <w:r w:rsidRPr="00E807E0">
        <w:rPr>
          <w:i/>
          <w:iCs/>
          <w:sz w:val="20"/>
          <w:szCs w:val="20"/>
        </w:rPr>
        <w:t>mluvy o poskytnutí služby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w:t>
      </w:r>
      <w:r w:rsidR="00F4144F">
        <w:rPr>
          <w:sz w:val="20"/>
          <w:szCs w:val="20"/>
        </w:rPr>
        <w:t xml:space="preserve"> Z</w:t>
      </w:r>
      <w:r w:rsidRPr="00E807E0">
        <w:rPr>
          <w:sz w:val="20"/>
          <w:szCs w:val="20"/>
        </w:rPr>
        <w:t xml:space="preserve">mluvy o poskytnutí služby tak, aby bol naplnený účel záväzkového vzťahu medzi prevádzkovateľom </w:t>
      </w:r>
      <w:r w:rsidR="00F4144F">
        <w:rPr>
          <w:sz w:val="20"/>
          <w:szCs w:val="20"/>
        </w:rPr>
        <w:t>a sprostredkovateľom zo Z</w:t>
      </w:r>
      <w:r w:rsidRPr="00E807E0">
        <w:rPr>
          <w:sz w:val="20"/>
          <w:szCs w:val="20"/>
        </w:rPr>
        <w:t>mluvy o poskytnutí služby.</w:t>
      </w:r>
    </w:p>
    <w:p w14:paraId="455ED7DB" w14:textId="77777777" w:rsidR="00857282" w:rsidRPr="00E807E0" w:rsidRDefault="00857282" w:rsidP="00434458">
      <w:pPr>
        <w:pStyle w:val="Default"/>
        <w:numPr>
          <w:ilvl w:val="0"/>
          <w:numId w:val="24"/>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628BB5C3" w14:textId="77777777" w:rsidR="00857282" w:rsidRPr="00E807E0" w:rsidRDefault="00857282" w:rsidP="00857282">
      <w:pPr>
        <w:pStyle w:val="Default"/>
        <w:ind w:left="720"/>
        <w:jc w:val="both"/>
        <w:rPr>
          <w:sz w:val="20"/>
          <w:szCs w:val="20"/>
        </w:rPr>
      </w:pPr>
      <w:r w:rsidRPr="00E807E0">
        <w:rPr>
          <w:sz w:val="20"/>
          <w:szCs w:val="20"/>
        </w:rPr>
        <w:t xml:space="preserve"> </w:t>
      </w:r>
    </w:p>
    <w:p w14:paraId="24C8E570" w14:textId="77777777" w:rsidR="00857282" w:rsidRPr="00E807E0" w:rsidRDefault="00857282" w:rsidP="00857282">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4A16CD3B" w14:textId="77777777" w:rsidR="00857282" w:rsidRPr="00E807E0" w:rsidRDefault="00857282" w:rsidP="00857282">
      <w:pPr>
        <w:pStyle w:val="Default"/>
        <w:ind w:left="708"/>
        <w:jc w:val="both"/>
        <w:rPr>
          <w:sz w:val="20"/>
          <w:szCs w:val="20"/>
        </w:rPr>
      </w:pPr>
      <w:r w:rsidRPr="00E807E0">
        <w:rPr>
          <w:sz w:val="20"/>
          <w:szCs w:val="20"/>
        </w:rPr>
        <w:t xml:space="preserve"> </w:t>
      </w:r>
    </w:p>
    <w:p w14:paraId="67CC3E93" w14:textId="77777777" w:rsidR="00857282" w:rsidRPr="00E807E0" w:rsidRDefault="00857282" w:rsidP="00434458">
      <w:pPr>
        <w:pStyle w:val="Default"/>
        <w:numPr>
          <w:ilvl w:val="0"/>
          <w:numId w:val="24"/>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21898E0E" w14:textId="3A1CF84B" w:rsidR="00857282" w:rsidRPr="00E807E0" w:rsidRDefault="00857282" w:rsidP="00434458">
      <w:pPr>
        <w:pStyle w:val="Default"/>
        <w:numPr>
          <w:ilvl w:val="0"/>
          <w:numId w:val="24"/>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w:t>
      </w:r>
      <w:r w:rsidR="00F4144F">
        <w:rPr>
          <w:i/>
          <w:iCs/>
          <w:sz w:val="20"/>
          <w:szCs w:val="20"/>
        </w:rPr>
        <w:t xml:space="preserve"> sa skutočne pri plnení Z</w:t>
      </w:r>
      <w:r w:rsidRPr="00E807E0">
        <w:rPr>
          <w:i/>
          <w:iCs/>
          <w:sz w:val="20"/>
          <w:szCs w:val="20"/>
        </w:rPr>
        <w:t>mluvy o poskytnutí služby budú spracúvať, jednotlivo podľa účelov)</w:t>
      </w:r>
      <w:r w:rsidRPr="00E807E0">
        <w:rPr>
          <w:sz w:val="20"/>
          <w:szCs w:val="20"/>
        </w:rPr>
        <w:t xml:space="preserve">: </w:t>
      </w:r>
    </w:p>
    <w:p w14:paraId="351B8435" w14:textId="08D2262A" w:rsidR="00857282" w:rsidRPr="00E807E0" w:rsidRDefault="00857282" w:rsidP="00857282">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w:t>
      </w:r>
      <w:r w:rsidR="00F4144F">
        <w:rPr>
          <w:i/>
          <w:iCs/>
          <w:sz w:val="20"/>
          <w:szCs w:val="20"/>
        </w:rPr>
        <w:t>... (doplní sa predmet Z</w:t>
      </w:r>
      <w:r w:rsidRPr="00E807E0">
        <w:rPr>
          <w:i/>
          <w:iCs/>
          <w:sz w:val="20"/>
          <w:szCs w:val="20"/>
        </w:rPr>
        <w:t>mluvy o poskytnutí služby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7BABA5EA" w14:textId="77777777" w:rsidR="00857282" w:rsidRPr="00E807E0" w:rsidRDefault="00857282" w:rsidP="00434458">
      <w:pPr>
        <w:pStyle w:val="Default"/>
        <w:numPr>
          <w:ilvl w:val="0"/>
          <w:numId w:val="24"/>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08F8D9" w14:textId="0165CFAF" w:rsidR="00857282" w:rsidRPr="00E807E0" w:rsidRDefault="00857282" w:rsidP="00434458">
      <w:pPr>
        <w:pStyle w:val="Default"/>
        <w:numPr>
          <w:ilvl w:val="0"/>
          <w:numId w:val="24"/>
        </w:numPr>
        <w:adjustRightInd w:val="0"/>
        <w:jc w:val="both"/>
        <w:rPr>
          <w:i/>
          <w:sz w:val="20"/>
          <w:szCs w:val="20"/>
        </w:rPr>
      </w:pPr>
      <w:r w:rsidRPr="00E807E0">
        <w:rPr>
          <w:sz w:val="20"/>
          <w:szCs w:val="20"/>
        </w:rPr>
        <w:t>Povaha spracúvania osobných údajov sprostredkovateľom v mene pre</w:t>
      </w:r>
      <w:r w:rsidR="00F4144F">
        <w:rPr>
          <w:sz w:val="20"/>
          <w:szCs w:val="20"/>
        </w:rPr>
        <w:t>vádzkovateľa vyplýva zo Z</w:t>
      </w:r>
      <w:r w:rsidRPr="00E807E0">
        <w:rPr>
          <w:sz w:val="20"/>
          <w:szCs w:val="20"/>
        </w:rPr>
        <w:t xml:space="preserve">mluvy o poskytnutí služby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0A3F539C" w14:textId="77777777" w:rsidR="00857282" w:rsidRPr="00E807E0" w:rsidRDefault="00857282" w:rsidP="00857282">
      <w:pPr>
        <w:pStyle w:val="Default"/>
        <w:rPr>
          <w:sz w:val="20"/>
          <w:szCs w:val="20"/>
        </w:rPr>
      </w:pPr>
    </w:p>
    <w:p w14:paraId="3A7732AF" w14:textId="77777777" w:rsidR="00857282" w:rsidRPr="00E807E0" w:rsidRDefault="00857282" w:rsidP="00857282">
      <w:pPr>
        <w:pStyle w:val="Default"/>
        <w:jc w:val="center"/>
        <w:rPr>
          <w:sz w:val="20"/>
          <w:szCs w:val="20"/>
        </w:rPr>
      </w:pPr>
      <w:r w:rsidRPr="00E807E0">
        <w:rPr>
          <w:b/>
          <w:bCs/>
          <w:sz w:val="20"/>
          <w:szCs w:val="20"/>
        </w:rPr>
        <w:t>Čl. III</w:t>
      </w:r>
    </w:p>
    <w:p w14:paraId="09E03816" w14:textId="77777777" w:rsidR="00857282" w:rsidRPr="00E807E0" w:rsidRDefault="00857282" w:rsidP="00857282">
      <w:pPr>
        <w:pStyle w:val="Default"/>
        <w:jc w:val="center"/>
        <w:rPr>
          <w:b/>
          <w:bCs/>
          <w:sz w:val="20"/>
          <w:szCs w:val="20"/>
        </w:rPr>
      </w:pPr>
      <w:r w:rsidRPr="00E807E0">
        <w:rPr>
          <w:b/>
          <w:bCs/>
          <w:sz w:val="20"/>
          <w:szCs w:val="20"/>
        </w:rPr>
        <w:lastRenderedPageBreak/>
        <w:t>Základné povinnosti sprostredkovateľa</w:t>
      </w:r>
    </w:p>
    <w:p w14:paraId="79D46A59" w14:textId="77777777" w:rsidR="00857282" w:rsidRPr="00E807E0" w:rsidRDefault="00857282" w:rsidP="00857282">
      <w:pPr>
        <w:pStyle w:val="Default"/>
        <w:jc w:val="center"/>
        <w:rPr>
          <w:sz w:val="20"/>
          <w:szCs w:val="20"/>
        </w:rPr>
      </w:pPr>
    </w:p>
    <w:p w14:paraId="6500C7AC" w14:textId="77777777" w:rsidR="00857282" w:rsidRPr="00E807E0" w:rsidRDefault="00857282" w:rsidP="00434458">
      <w:pPr>
        <w:pStyle w:val="Default"/>
        <w:numPr>
          <w:ilvl w:val="0"/>
          <w:numId w:val="25"/>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69F90EB0" w14:textId="77777777" w:rsidR="00857282" w:rsidRPr="00E807E0" w:rsidRDefault="00857282" w:rsidP="00434458">
      <w:pPr>
        <w:pStyle w:val="Default"/>
        <w:numPr>
          <w:ilvl w:val="0"/>
          <w:numId w:val="25"/>
        </w:numPr>
        <w:adjustRightInd w:val="0"/>
        <w:spacing w:after="47"/>
        <w:jc w:val="both"/>
        <w:rPr>
          <w:sz w:val="20"/>
          <w:szCs w:val="20"/>
        </w:rPr>
      </w:pPr>
      <w:r w:rsidRPr="00E807E0">
        <w:rPr>
          <w:sz w:val="20"/>
          <w:szCs w:val="20"/>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12B563C9" w14:textId="6205E7A7" w:rsidR="00857282" w:rsidRPr="00E807E0" w:rsidRDefault="00857282" w:rsidP="00434458">
      <w:pPr>
        <w:pStyle w:val="Default"/>
        <w:numPr>
          <w:ilvl w:val="0"/>
          <w:numId w:val="25"/>
        </w:numPr>
        <w:adjustRightInd w:val="0"/>
        <w:spacing w:after="47"/>
        <w:jc w:val="both"/>
        <w:rPr>
          <w:sz w:val="20"/>
          <w:szCs w:val="20"/>
        </w:rPr>
      </w:pPr>
      <w:r w:rsidRPr="00E807E0">
        <w:rPr>
          <w:sz w:val="20"/>
          <w:szCs w:val="20"/>
        </w:rPr>
        <w:t>Písomné p</w:t>
      </w:r>
      <w:r w:rsidR="006E48E4">
        <w:rPr>
          <w:sz w:val="20"/>
          <w:szCs w:val="20"/>
        </w:rPr>
        <w:t>okyny prevádzkovateľa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53C1D46F" w14:textId="77777777" w:rsidR="00857282" w:rsidRPr="00E807E0" w:rsidRDefault="00857282" w:rsidP="00434458">
      <w:pPr>
        <w:pStyle w:val="Default"/>
        <w:numPr>
          <w:ilvl w:val="0"/>
          <w:numId w:val="25"/>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4DFF8BED" w14:textId="77777777" w:rsidR="00857282" w:rsidRPr="00E807E0" w:rsidRDefault="00857282" w:rsidP="00434458">
      <w:pPr>
        <w:pStyle w:val="Default"/>
        <w:numPr>
          <w:ilvl w:val="0"/>
          <w:numId w:val="25"/>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5FA7E8A0" w14:textId="77777777" w:rsidR="00857282" w:rsidRPr="00E807E0" w:rsidRDefault="00857282" w:rsidP="00434458">
      <w:pPr>
        <w:pStyle w:val="Default"/>
        <w:numPr>
          <w:ilvl w:val="0"/>
          <w:numId w:val="26"/>
        </w:numPr>
        <w:adjustRightInd w:val="0"/>
        <w:spacing w:after="47"/>
        <w:jc w:val="both"/>
        <w:rPr>
          <w:sz w:val="20"/>
          <w:szCs w:val="20"/>
        </w:rPr>
      </w:pPr>
      <w:r w:rsidRPr="00E807E0">
        <w:rPr>
          <w:sz w:val="20"/>
          <w:szCs w:val="20"/>
        </w:rPr>
        <w:t xml:space="preserve">pseudonymizáciu a šifrovanie osobných údajov, </w:t>
      </w:r>
    </w:p>
    <w:p w14:paraId="479420AF" w14:textId="77777777" w:rsidR="00857282" w:rsidRPr="00E807E0" w:rsidRDefault="00857282" w:rsidP="00434458">
      <w:pPr>
        <w:pStyle w:val="Default"/>
        <w:numPr>
          <w:ilvl w:val="0"/>
          <w:numId w:val="26"/>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18B6BC42" w14:textId="77777777" w:rsidR="00857282" w:rsidRPr="00E807E0" w:rsidRDefault="00857282" w:rsidP="00434458">
      <w:pPr>
        <w:pStyle w:val="Default"/>
        <w:numPr>
          <w:ilvl w:val="0"/>
          <w:numId w:val="26"/>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3560EBEC" w14:textId="77777777" w:rsidR="00857282" w:rsidRPr="00E807E0" w:rsidRDefault="00857282" w:rsidP="00434458">
      <w:pPr>
        <w:pStyle w:val="Default"/>
        <w:numPr>
          <w:ilvl w:val="0"/>
          <w:numId w:val="26"/>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62477C32" w14:textId="77777777" w:rsidR="00857282" w:rsidRPr="00E807E0" w:rsidRDefault="00857282" w:rsidP="00857282">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6B748498" w14:textId="77777777" w:rsidR="00857282" w:rsidRPr="00E807E0" w:rsidRDefault="00857282" w:rsidP="00C64E42">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700FB3C7" w14:textId="77777777" w:rsidR="00857282" w:rsidRPr="00E807E0" w:rsidRDefault="00857282" w:rsidP="00C64E42">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5FE86FA0" w14:textId="2C75686E" w:rsidR="00AA04E8" w:rsidRPr="004D3B3A" w:rsidRDefault="00AA04E8" w:rsidP="00434458">
      <w:pPr>
        <w:pStyle w:val="Default"/>
        <w:numPr>
          <w:ilvl w:val="0"/>
          <w:numId w:val="25"/>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w:t>
      </w:r>
      <w:r>
        <w:rPr>
          <w:sz w:val="20"/>
          <w:szCs w:val="20"/>
        </w:rPr>
        <w:t xml:space="preserve"> </w:t>
      </w:r>
      <w:r w:rsidRPr="00214D85">
        <w:rPr>
          <w:sz w:val="20"/>
          <w:szCs w:val="20"/>
        </w:rPr>
        <w:t>Sprostredkovateľ má všeobecné povolenie prevá</w:t>
      </w:r>
      <w:r w:rsidRPr="004D3B3A">
        <w:rPr>
          <w:sz w:val="20"/>
          <w:szCs w:val="20"/>
        </w:rPr>
        <w:t>dzkovateľa na zapojenie ďalších sprostredkovateľov</w:t>
      </w:r>
      <w:r w:rsidRPr="0054595E">
        <w:rPr>
          <w:sz w:val="20"/>
          <w:szCs w:val="20"/>
        </w:rPr>
        <w:t xml:space="preserve"> z</w:t>
      </w:r>
      <w:r w:rsidRPr="00397F72">
        <w:rPr>
          <w:sz w:val="20"/>
          <w:szCs w:val="20"/>
        </w:rPr>
        <w:t xml:space="preserve">o zoznamu priamych subdodávateľov alebo </w:t>
      </w:r>
      <w:r w:rsidRPr="00214D85">
        <w:rPr>
          <w:sz w:val="20"/>
          <w:szCs w:val="20"/>
        </w:rPr>
        <w:t xml:space="preserve">subdodávateľov odsúhlasených prevádzkovateľom podľa Zmluvy o poskytnutí služby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w:t>
      </w:r>
      <w:r w:rsidRPr="00214D85">
        <w:rPr>
          <w:sz w:val="20"/>
          <w:szCs w:val="20"/>
        </w:rPr>
        <w:lastRenderedPageBreak/>
        <w:t>povinný vopred písomne informovať prevádzkovateľa o všetkých zamýšľaných zmenách zoznamu ďalších sprostredkovateľov prostredníctvom doplnenia alebo nahradenia ďalších sprostredko</w:t>
      </w:r>
      <w:r>
        <w:rPr>
          <w:sz w:val="20"/>
          <w:szCs w:val="20"/>
        </w:rPr>
        <w:t>vateľov</w:t>
      </w:r>
      <w:r w:rsidRPr="00214D85">
        <w:rPr>
          <w:sz w:val="20"/>
          <w:szCs w:val="20"/>
        </w:rPr>
        <w:t xml:space="preserve"> spolu s informáciami o prijatých zárukách, predmetom spracúvania a miestom spracúvania osobných údajov. Ak prevádzkovateľ v</w:t>
      </w:r>
      <w:r>
        <w:rPr>
          <w:sz w:val="20"/>
          <w:szCs w:val="20"/>
        </w:rPr>
        <w:t> </w:t>
      </w:r>
      <w:r w:rsidRPr="002A1DB4">
        <w:rPr>
          <w:sz w:val="20"/>
          <w:szCs w:val="20"/>
        </w:rPr>
        <w:t>lehote</w:t>
      </w:r>
      <w:r>
        <w:rPr>
          <w:sz w:val="20"/>
          <w:szCs w:val="20"/>
        </w:rPr>
        <w:t xml:space="preserve"> 5 pracovných dní odo dňa doručenia písomnej informácie sprostredkovateľa o zamýšľaných zmenách</w:t>
      </w:r>
      <w:r w:rsidRPr="002A1DB4">
        <w:rPr>
          <w:sz w:val="20"/>
          <w:szCs w:val="20"/>
        </w:rPr>
        <w:t xml:space="preserve"> nevznesie námietku proti takýmto zmenám, zname</w:t>
      </w:r>
      <w:r>
        <w:rPr>
          <w:sz w:val="20"/>
          <w:szCs w:val="20"/>
        </w:rPr>
        <w:t xml:space="preserve">ná to povolenie navrhovaných </w:t>
      </w:r>
      <w:r w:rsidRPr="002A1DB4">
        <w:rPr>
          <w:sz w:val="20"/>
          <w:szCs w:val="20"/>
        </w:rPr>
        <w:t>ďalších sprostredkovateľov.</w:t>
      </w:r>
      <w:r>
        <w:rPr>
          <w:sz w:val="20"/>
          <w:szCs w:val="20"/>
        </w:rPr>
        <w:t xml:space="preserve">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w:t>
      </w:r>
      <w:r w:rsidRPr="004D3B3A">
        <w:rPr>
          <w:sz w:val="20"/>
          <w:szCs w:val="20"/>
        </w:rPr>
        <w:t>Pokiaľ sprostredkovateľ za účelom plnenia povinností podľa uzavretej Zmluvy o poskytnutí služby alebo inej zmluvy má alebo bude mať oprávnenie uzatvárať príslušné zmluvy so svojimi subdodávateľmi, na základe ktorých dôjde alebo môže dôjsť i k spracúvaniu osobných údajov, potom je sprostredkovateľ povinný s každým subdodávateľom uz</w:t>
      </w:r>
      <w:r w:rsidRPr="0054595E">
        <w:rPr>
          <w:sz w:val="20"/>
          <w:szCs w:val="20"/>
        </w:rPr>
        <w:t>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w:t>
      </w:r>
      <w:r>
        <w:rPr>
          <w:sz w:val="20"/>
          <w:szCs w:val="20"/>
        </w:rPr>
        <w:t xml:space="preserve"> </w:t>
      </w:r>
      <w:r w:rsidRPr="004D3B3A">
        <w:rPr>
          <w:sz w:val="20"/>
          <w:szCs w:val="20"/>
        </w:rPr>
        <w:t>Sprostredkovateľ je v prípade poverenia ďalšieho sprostredkovateľa na základe osobitného písomného súhlasu prevádzkovateľa povinný požiadať o osobitný súhlas aspoň 14 (</w:t>
      </w:r>
      <w:r w:rsidRPr="004D3B3A">
        <w:rPr>
          <w:i/>
          <w:sz w:val="20"/>
          <w:szCs w:val="20"/>
        </w:rPr>
        <w:t>prípadne upraviť</w:t>
      </w:r>
      <w:r w:rsidRPr="004D3B3A">
        <w:rPr>
          <w:sz w:val="20"/>
          <w:szCs w:val="20"/>
        </w:rPr>
        <w:t>) dní pred zapojením príslušného ďalšieho sprostredkovateľa spolu s informáciami potrebnými na rozhodnutie prevádzkovateľa o udelení súhlasu.</w:t>
      </w:r>
    </w:p>
    <w:p w14:paraId="730F4921" w14:textId="77777777" w:rsidR="00AA04E8" w:rsidRPr="00E807E0" w:rsidRDefault="00AA04E8" w:rsidP="00434458">
      <w:pPr>
        <w:pStyle w:val="Default"/>
        <w:numPr>
          <w:ilvl w:val="0"/>
          <w:numId w:val="25"/>
        </w:numPr>
        <w:adjustRightInd w:val="0"/>
        <w:jc w:val="both"/>
        <w:rPr>
          <w:sz w:val="20"/>
          <w:szCs w:val="20"/>
        </w:rPr>
      </w:pPr>
      <w:r w:rsidRPr="00E807E0">
        <w:rPr>
          <w:sz w:val="20"/>
          <w:szCs w:val="2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w:t>
      </w:r>
      <w:r>
        <w:rPr>
          <w:sz w:val="20"/>
          <w:szCs w:val="20"/>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Pr="004D3B3A">
        <w:rPr>
          <w:sz w:val="20"/>
          <w:szCs w:val="20"/>
        </w:rPr>
        <w:t xml:space="preserve"> </w:t>
      </w:r>
      <w:r w:rsidRPr="00E807E0">
        <w:rPr>
          <w:sz w:val="20"/>
          <w:szCs w:val="20"/>
        </w:rPr>
        <w:t>Zodpovednosť voči prevádzkovateľovi nesie pôvodný sprostredkovateľ, ak ďalší sprostredkovateľ nesplní svoje povinnosti týkajúce sa ochrany osobných údajov.</w:t>
      </w:r>
    </w:p>
    <w:p w14:paraId="78CD99C9" w14:textId="77777777" w:rsidR="00857282" w:rsidRPr="00E807E0" w:rsidRDefault="00857282" w:rsidP="00434458">
      <w:pPr>
        <w:pStyle w:val="Default"/>
        <w:numPr>
          <w:ilvl w:val="0"/>
          <w:numId w:val="25"/>
        </w:numPr>
        <w:adjustRightInd w:val="0"/>
        <w:jc w:val="both"/>
        <w:rPr>
          <w:sz w:val="20"/>
          <w:szCs w:val="20"/>
        </w:rPr>
      </w:pPr>
      <w:r w:rsidRPr="00E807E0">
        <w:rPr>
          <w:sz w:val="20"/>
          <w:szCs w:val="20"/>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291B054" w14:textId="77777777" w:rsidR="00857282" w:rsidRPr="00E807E0" w:rsidRDefault="00857282" w:rsidP="00434458">
      <w:pPr>
        <w:pStyle w:val="Default"/>
        <w:numPr>
          <w:ilvl w:val="0"/>
          <w:numId w:val="25"/>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2A26472E" w14:textId="77777777" w:rsidR="00857282" w:rsidRPr="00E807E0" w:rsidRDefault="00857282" w:rsidP="00434458">
      <w:pPr>
        <w:pStyle w:val="Default"/>
        <w:numPr>
          <w:ilvl w:val="0"/>
          <w:numId w:val="25"/>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19858030" w14:textId="77777777" w:rsidR="00857282" w:rsidRPr="00E807E0" w:rsidRDefault="00857282" w:rsidP="00434458">
      <w:pPr>
        <w:pStyle w:val="Default"/>
        <w:numPr>
          <w:ilvl w:val="0"/>
          <w:numId w:val="25"/>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31937F10" w14:textId="77777777" w:rsidR="00857282" w:rsidRPr="00E807E0" w:rsidRDefault="00857282" w:rsidP="00434458">
      <w:pPr>
        <w:pStyle w:val="Default"/>
        <w:numPr>
          <w:ilvl w:val="0"/>
          <w:numId w:val="25"/>
        </w:numPr>
        <w:adjustRightInd w:val="0"/>
        <w:jc w:val="both"/>
        <w:rPr>
          <w:sz w:val="20"/>
          <w:szCs w:val="20"/>
        </w:rPr>
      </w:pPr>
      <w:r w:rsidRPr="00E807E0">
        <w:rPr>
          <w:sz w:val="20"/>
          <w:szCs w:val="20"/>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027E698D" w14:textId="77777777" w:rsidR="00857282" w:rsidRPr="00E807E0" w:rsidRDefault="00857282" w:rsidP="00434458">
      <w:pPr>
        <w:pStyle w:val="Default"/>
        <w:numPr>
          <w:ilvl w:val="0"/>
          <w:numId w:val="25"/>
        </w:numPr>
        <w:adjustRightInd w:val="0"/>
        <w:jc w:val="both"/>
        <w:rPr>
          <w:sz w:val="20"/>
          <w:szCs w:val="20"/>
        </w:rPr>
      </w:pPr>
      <w:r w:rsidRPr="00E807E0">
        <w:rPr>
          <w:sz w:val="20"/>
          <w:szCs w:val="20"/>
        </w:rPr>
        <w:t xml:space="preserve">Sprostredkovateľ je povinný bez zbytočného odkladu informovať prevádzkovateľa, ak má za to, že sa pokynom prevádzkovateľa porušuje všeobecné nariadenie o ochrane osobných údajov, </w:t>
      </w:r>
      <w:r w:rsidRPr="00E807E0">
        <w:rPr>
          <w:sz w:val="20"/>
          <w:szCs w:val="20"/>
        </w:rPr>
        <w:lastRenderedPageBreak/>
        <w:t>zákon, osobitný predpis alebo medzinárodná zmluva, ktorou je Slovenská republika viazaná, týkajúce sa ochrany osobných údajov.</w:t>
      </w:r>
    </w:p>
    <w:p w14:paraId="46A3E671" w14:textId="50C48CA6" w:rsidR="00857282" w:rsidRDefault="00857282" w:rsidP="00434458">
      <w:pPr>
        <w:pStyle w:val="Default"/>
        <w:numPr>
          <w:ilvl w:val="0"/>
          <w:numId w:val="25"/>
        </w:numPr>
        <w:adjustRightInd w:val="0"/>
        <w:ind w:left="714" w:hanging="357"/>
        <w:jc w:val="both"/>
        <w:rPr>
          <w:sz w:val="20"/>
          <w:szCs w:val="20"/>
        </w:rPr>
      </w:pPr>
      <w:r w:rsidRPr="00E807E0">
        <w:rPr>
          <w:sz w:val="20"/>
          <w:szCs w:val="20"/>
        </w:rPr>
        <w:t>Sprostredkovateľ môže preukázať splnenie dostatočných záruk uvedených v odsekoch 1 až 13</w:t>
      </w:r>
      <w:r w:rsidR="006E2FDA">
        <w:rPr>
          <w:sz w:val="20"/>
          <w:szCs w:val="20"/>
        </w:rPr>
        <w:t xml:space="preserve"> tohto článku</w:t>
      </w:r>
      <w:r w:rsidRPr="00E807E0">
        <w:rPr>
          <w:sz w:val="20"/>
          <w:szCs w:val="20"/>
        </w:rPr>
        <w:t xml:space="preserve"> schváleným kódexom správania podľa § 85 zákona alebo článku 40 všeobecného nariadenia o ochrane osobných údajov alebo certifikátom podľa § 86 zákona alebo článku 42 všeobecného nariadenia o ochrane osobných údajov.</w:t>
      </w:r>
    </w:p>
    <w:p w14:paraId="3CC86D49" w14:textId="77777777" w:rsidR="00AA04E8" w:rsidRDefault="00AA04E8" w:rsidP="00434458">
      <w:pPr>
        <w:pStyle w:val="Default"/>
        <w:numPr>
          <w:ilvl w:val="0"/>
          <w:numId w:val="25"/>
        </w:numPr>
        <w:adjustRightInd w:val="0"/>
        <w:ind w:left="714" w:hanging="357"/>
        <w:jc w:val="both"/>
        <w:rPr>
          <w:sz w:val="20"/>
          <w:szCs w:val="20"/>
        </w:rPr>
      </w:pPr>
      <w:r w:rsidRPr="0077260C">
        <w:rPr>
          <w:color w:val="auto"/>
          <w:sz w:val="20"/>
          <w:szCs w:val="20"/>
        </w:rPr>
        <w:t>(</w:t>
      </w:r>
      <w:r w:rsidRPr="0077260C">
        <w:rPr>
          <w:i/>
          <w:iCs/>
          <w:color w:val="auto"/>
          <w:sz w:val="20"/>
          <w:szCs w:val="20"/>
        </w:rPr>
        <w:t>ak sprostredkovateľ poveruje spracúvaním osobných údajov podľa tejto zmluvy ďalšieho sprostredkovateľa – subdodávateľa, uplatní sa nasledujúce ustanovenie</w:t>
      </w:r>
      <w:r w:rsidRPr="0077260C">
        <w:rPr>
          <w:color w:val="auto"/>
          <w:sz w:val="20"/>
          <w:szCs w:val="20"/>
        </w:rPr>
        <w:t>):</w:t>
      </w:r>
    </w:p>
    <w:p w14:paraId="1424E1EA" w14:textId="60BC93FE" w:rsidR="00662CAB" w:rsidRPr="00521D46" w:rsidRDefault="00AA04E8" w:rsidP="00AA04E8">
      <w:pPr>
        <w:pStyle w:val="Default"/>
        <w:adjustRightInd w:val="0"/>
        <w:ind w:left="714"/>
        <w:jc w:val="both"/>
        <w:rPr>
          <w:i/>
          <w:color w:val="auto"/>
          <w:sz w:val="20"/>
          <w:szCs w:val="20"/>
        </w:rPr>
      </w:pPr>
      <w:r w:rsidRPr="0077260C">
        <w:rPr>
          <w:color w:val="auto"/>
          <w:sz w:val="20"/>
          <w:szCs w:val="20"/>
        </w:rPr>
        <w:t>Sprostredkovateľ</w:t>
      </w:r>
      <w:r>
        <w:rPr>
          <w:color w:val="auto"/>
          <w:sz w:val="20"/>
          <w:szCs w:val="20"/>
        </w:rPr>
        <w:t xml:space="preserve"> a prevádzkovateľ</w:t>
      </w:r>
      <w:r w:rsidRPr="0077260C">
        <w:rPr>
          <w:color w:val="auto"/>
          <w:sz w:val="20"/>
          <w:szCs w:val="20"/>
        </w:rPr>
        <w:t xml:space="preserve"> v </w:t>
      </w:r>
      <w:r>
        <w:rPr>
          <w:color w:val="auto"/>
          <w:sz w:val="20"/>
          <w:szCs w:val="20"/>
        </w:rPr>
        <w:t>zmysle tretej vety odseku 6 tohto článku vyhlasujú, že  je povolený nasledujúci</w:t>
      </w:r>
      <w:r w:rsidRPr="0077260C">
        <w:rPr>
          <w:color w:val="auto"/>
          <w:sz w:val="20"/>
          <w:szCs w:val="20"/>
        </w:rPr>
        <w:t xml:space="preserve"> ďalš</w:t>
      </w:r>
      <w:r>
        <w:rPr>
          <w:color w:val="auto"/>
          <w:sz w:val="20"/>
          <w:szCs w:val="20"/>
        </w:rPr>
        <w:t>í</w:t>
      </w:r>
      <w:r w:rsidRPr="0077260C">
        <w:rPr>
          <w:color w:val="auto"/>
          <w:sz w:val="20"/>
          <w:szCs w:val="20"/>
        </w:rPr>
        <w:t xml:space="preserve"> sprostredkovateľ do spracúvania osobných údajov, ktorým je..........(</w:t>
      </w:r>
      <w:r w:rsidRPr="0077260C">
        <w:rPr>
          <w:i/>
          <w:iCs/>
          <w:color w:val="auto"/>
          <w:sz w:val="20"/>
          <w:szCs w:val="20"/>
        </w:rPr>
        <w:t>doplnia sa identifikačné údaje ďalšieho sprostredkovateľa</w:t>
      </w:r>
      <w:r w:rsidRPr="00397F72">
        <w:rPr>
          <w:iCs/>
          <w:color w:val="auto"/>
          <w:sz w:val="20"/>
          <w:szCs w:val="20"/>
        </w:rPr>
        <w:t>), predmet spracúvania.........................</w:t>
      </w:r>
      <w:r w:rsidRPr="0077260C">
        <w:rPr>
          <w:i/>
          <w:iCs/>
          <w:color w:val="auto"/>
          <w:sz w:val="20"/>
          <w:szCs w:val="20"/>
        </w:rPr>
        <w:t xml:space="preserve"> </w:t>
      </w:r>
      <w:r w:rsidRPr="0077260C">
        <w:rPr>
          <w:color w:val="auto"/>
          <w:sz w:val="20"/>
          <w:szCs w:val="20"/>
        </w:rPr>
        <w:t>s miestom spracúvania ............(</w:t>
      </w:r>
      <w:r w:rsidRPr="0077260C">
        <w:rPr>
          <w:i/>
          <w:iCs/>
          <w:color w:val="auto"/>
          <w:sz w:val="20"/>
          <w:szCs w:val="20"/>
        </w:rPr>
        <w:t xml:space="preserve">doplní sa označenie štátu, napr. Slovenská republika). </w:t>
      </w:r>
    </w:p>
    <w:p w14:paraId="18CC5AF1" w14:textId="5EB0C158" w:rsidR="00857282" w:rsidRPr="0052507D" w:rsidRDefault="00857282" w:rsidP="0052507D">
      <w:pPr>
        <w:pStyle w:val="Default"/>
        <w:adjustRightInd w:val="0"/>
        <w:ind w:left="720"/>
        <w:jc w:val="both"/>
        <w:rPr>
          <w:sz w:val="20"/>
          <w:szCs w:val="20"/>
        </w:rPr>
      </w:pPr>
    </w:p>
    <w:p w14:paraId="72C98A84" w14:textId="77777777" w:rsidR="00857282" w:rsidRPr="00E807E0" w:rsidRDefault="00857282" w:rsidP="00857282">
      <w:pPr>
        <w:pStyle w:val="Default"/>
        <w:jc w:val="center"/>
        <w:rPr>
          <w:sz w:val="20"/>
          <w:szCs w:val="20"/>
        </w:rPr>
      </w:pPr>
      <w:r w:rsidRPr="00E807E0">
        <w:rPr>
          <w:b/>
          <w:bCs/>
          <w:sz w:val="20"/>
          <w:szCs w:val="20"/>
        </w:rPr>
        <w:t>Čl. IV.</w:t>
      </w:r>
    </w:p>
    <w:p w14:paraId="38D3E848" w14:textId="77777777" w:rsidR="00857282" w:rsidRPr="00E807E0" w:rsidRDefault="00857282" w:rsidP="00857282">
      <w:pPr>
        <w:pStyle w:val="Default"/>
        <w:jc w:val="center"/>
        <w:rPr>
          <w:b/>
          <w:bCs/>
          <w:sz w:val="20"/>
          <w:szCs w:val="20"/>
        </w:rPr>
      </w:pPr>
      <w:r w:rsidRPr="00E807E0">
        <w:rPr>
          <w:b/>
          <w:bCs/>
          <w:sz w:val="20"/>
          <w:szCs w:val="20"/>
        </w:rPr>
        <w:t>Podrobnosti k niektorým povinnostiam sprostredkovateľa</w:t>
      </w:r>
    </w:p>
    <w:p w14:paraId="3482F596" w14:textId="77777777" w:rsidR="00857282" w:rsidRPr="00E807E0" w:rsidRDefault="00857282" w:rsidP="00857282">
      <w:pPr>
        <w:pStyle w:val="Default"/>
        <w:jc w:val="center"/>
        <w:rPr>
          <w:sz w:val="20"/>
          <w:szCs w:val="20"/>
        </w:rPr>
      </w:pPr>
    </w:p>
    <w:p w14:paraId="1F1456C2" w14:textId="77777777"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6A510D17" w14:textId="77777777"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42702989" w14:textId="77777777"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63F6421C" w14:textId="77777777" w:rsidR="00857282" w:rsidRPr="00E807E0" w:rsidRDefault="00857282" w:rsidP="00434458">
      <w:pPr>
        <w:pStyle w:val="Default"/>
        <w:numPr>
          <w:ilvl w:val="0"/>
          <w:numId w:val="28"/>
        </w:numPr>
        <w:adjustRightInd w:val="0"/>
        <w:spacing w:after="47"/>
        <w:jc w:val="both"/>
        <w:rPr>
          <w:sz w:val="20"/>
          <w:szCs w:val="20"/>
        </w:rPr>
      </w:pPr>
      <w:r w:rsidRPr="00E807E0">
        <w:rPr>
          <w:sz w:val="20"/>
          <w:szCs w:val="20"/>
        </w:rPr>
        <w:t xml:space="preserve">spracúvať osobné údaje len na určené účely; </w:t>
      </w:r>
    </w:p>
    <w:p w14:paraId="7953281A" w14:textId="77777777" w:rsidR="00857282" w:rsidRPr="00E807E0" w:rsidRDefault="00857282" w:rsidP="00434458">
      <w:pPr>
        <w:pStyle w:val="Default"/>
        <w:numPr>
          <w:ilvl w:val="0"/>
          <w:numId w:val="28"/>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063657EC" w14:textId="77777777" w:rsidR="00857282" w:rsidRPr="00E807E0" w:rsidRDefault="00857282" w:rsidP="00434458">
      <w:pPr>
        <w:pStyle w:val="Default"/>
        <w:numPr>
          <w:ilvl w:val="0"/>
          <w:numId w:val="28"/>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6DD7B08E" w14:textId="77777777" w:rsidR="00857282" w:rsidRPr="00E807E0" w:rsidRDefault="00857282" w:rsidP="00434458">
      <w:pPr>
        <w:pStyle w:val="Default"/>
        <w:numPr>
          <w:ilvl w:val="0"/>
          <w:numId w:val="28"/>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069D1DCB" w14:textId="77777777" w:rsidR="00857282" w:rsidRPr="00E807E0" w:rsidRDefault="00857282" w:rsidP="00434458">
      <w:pPr>
        <w:pStyle w:val="Default"/>
        <w:numPr>
          <w:ilvl w:val="0"/>
          <w:numId w:val="28"/>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548C9EEE" w14:textId="77777777"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31B9F46B" w14:textId="1C566D7C"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Osobné údaje dotknutých osôb budú sprostredkovateľom spracúvané v</w:t>
      </w:r>
      <w:r w:rsidR="00F4144F">
        <w:rPr>
          <w:sz w:val="20"/>
          <w:szCs w:val="20"/>
        </w:rPr>
        <w:t>ýlučne po dobu trvania Z</w:t>
      </w:r>
      <w:r w:rsidRPr="00E807E0">
        <w:rPr>
          <w:sz w:val="20"/>
          <w:szCs w:val="20"/>
        </w:rPr>
        <w:t>mluvy o poskytnutí služby,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6E48E4">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45E26C2F" w14:textId="77777777"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1A5D3393" w14:textId="4D095206"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po</w:t>
      </w:r>
      <w:r w:rsidR="00F4144F">
        <w:rPr>
          <w:sz w:val="20"/>
          <w:szCs w:val="20"/>
        </w:rPr>
        <w:t>dľa tejto zmluvy alebo Z</w:t>
      </w:r>
      <w:r w:rsidRPr="00E807E0">
        <w:rPr>
          <w:sz w:val="20"/>
          <w:szCs w:val="20"/>
        </w:rPr>
        <w:t xml:space="preserve">mluvy o poskytnutí služby, ani ich nesmie zverejniť a nikomu poskytnúť ani </w:t>
      </w:r>
      <w:r w:rsidRPr="00E807E0">
        <w:rPr>
          <w:sz w:val="20"/>
          <w:szCs w:val="20"/>
        </w:rPr>
        <w:lastRenderedPageBreak/>
        <w:t>sprístupniť bez predchádzajúceho písomného súhlasu prevádzkovateľa, okrem prípadov, ak poskytnutie a/alebo sprístupnenie je nevyhnutné na zabezpečenie spracúvania osobných údajov po</w:t>
      </w:r>
      <w:r w:rsidR="00F4144F">
        <w:rPr>
          <w:sz w:val="20"/>
          <w:szCs w:val="20"/>
        </w:rPr>
        <w:t>dľa tejto zmluvy alebo Z</w:t>
      </w:r>
      <w:r w:rsidRPr="00E807E0">
        <w:rPr>
          <w:sz w:val="20"/>
          <w:szCs w:val="20"/>
        </w:rPr>
        <w:t>mluvy o poskytnutí služby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0490427B" w14:textId="370B7378" w:rsidR="00857282" w:rsidRPr="00E807E0" w:rsidRDefault="00857282" w:rsidP="00434458">
      <w:pPr>
        <w:pStyle w:val="Default"/>
        <w:numPr>
          <w:ilvl w:val="0"/>
          <w:numId w:val="27"/>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w:t>
      </w:r>
      <w:r w:rsidR="006E48E4">
        <w:rPr>
          <w:sz w:val="20"/>
          <w:szCs w:val="20"/>
        </w:rPr>
        <w:t>dov v nadväznosti na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2D532561" w14:textId="77777777" w:rsidR="00857282" w:rsidRPr="00E807E0" w:rsidRDefault="00857282" w:rsidP="00857282">
      <w:pPr>
        <w:pStyle w:val="Default"/>
        <w:spacing w:after="47"/>
        <w:ind w:left="720"/>
        <w:jc w:val="both"/>
        <w:rPr>
          <w:sz w:val="20"/>
          <w:szCs w:val="20"/>
        </w:rPr>
      </w:pPr>
    </w:p>
    <w:p w14:paraId="69CDB2A8" w14:textId="77777777" w:rsidR="00857282" w:rsidRPr="00E807E0" w:rsidRDefault="00857282" w:rsidP="00857282">
      <w:pPr>
        <w:pStyle w:val="Default"/>
        <w:jc w:val="center"/>
        <w:rPr>
          <w:b/>
          <w:bCs/>
          <w:sz w:val="20"/>
          <w:szCs w:val="20"/>
        </w:rPr>
      </w:pPr>
      <w:r w:rsidRPr="00E807E0">
        <w:rPr>
          <w:b/>
          <w:bCs/>
          <w:sz w:val="20"/>
          <w:szCs w:val="20"/>
        </w:rPr>
        <w:t>Čl. V.</w:t>
      </w:r>
    </w:p>
    <w:p w14:paraId="134BCE9F" w14:textId="77777777" w:rsidR="00857282" w:rsidRPr="00E807E0" w:rsidRDefault="00857282" w:rsidP="00857282">
      <w:pPr>
        <w:pStyle w:val="Default"/>
        <w:jc w:val="center"/>
        <w:rPr>
          <w:b/>
          <w:bCs/>
          <w:sz w:val="20"/>
          <w:szCs w:val="20"/>
        </w:rPr>
      </w:pPr>
      <w:r w:rsidRPr="00E807E0">
        <w:rPr>
          <w:b/>
          <w:bCs/>
          <w:sz w:val="20"/>
          <w:szCs w:val="20"/>
        </w:rPr>
        <w:t>Bezpečnosť spracúvania osobných údajov</w:t>
      </w:r>
    </w:p>
    <w:p w14:paraId="5E425957" w14:textId="77777777" w:rsidR="00857282" w:rsidRPr="00E807E0" w:rsidRDefault="00857282" w:rsidP="00857282">
      <w:pPr>
        <w:pStyle w:val="Default"/>
        <w:jc w:val="both"/>
        <w:rPr>
          <w:sz w:val="20"/>
          <w:szCs w:val="20"/>
        </w:rPr>
      </w:pPr>
    </w:p>
    <w:p w14:paraId="326A458F" w14:textId="77777777" w:rsidR="00857282" w:rsidRPr="00E807E0" w:rsidRDefault="00857282" w:rsidP="00434458">
      <w:pPr>
        <w:pStyle w:val="Default"/>
        <w:numPr>
          <w:ilvl w:val="0"/>
          <w:numId w:val="29"/>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31FB4874" w14:textId="6046EDA0" w:rsidR="00857282" w:rsidRPr="00E807E0" w:rsidRDefault="00857282" w:rsidP="00434458">
      <w:pPr>
        <w:pStyle w:val="Default"/>
        <w:numPr>
          <w:ilvl w:val="0"/>
          <w:numId w:val="29"/>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4" w:history="1">
        <w:r w:rsidRPr="00E807E0">
          <w:rPr>
            <w:rStyle w:val="Hypertextovprepojenie"/>
            <w:sz w:val="20"/>
            <w:szCs w:val="20"/>
          </w:rPr>
          <w:t>servicedesk@zsr.sk</w:t>
        </w:r>
      </w:hyperlink>
      <w:r w:rsidRPr="00E807E0">
        <w:rPr>
          <w:sz w:val="20"/>
          <w:szCs w:val="20"/>
        </w:rPr>
        <w:t xml:space="preserve"> alebo tel. 02/202 927 27, prípadne kontaktnej osobe vyplývajúcej z</w:t>
      </w:r>
      <w:r w:rsidR="00254AA3">
        <w:rPr>
          <w:sz w:val="20"/>
          <w:szCs w:val="20"/>
        </w:rPr>
        <w:t>o Z</w:t>
      </w:r>
      <w:r w:rsidRPr="00E807E0">
        <w:rPr>
          <w:sz w:val="20"/>
          <w:szCs w:val="20"/>
        </w:rPr>
        <w:t>mluvy o poskytnutí služby, ak je dostupná.</w:t>
      </w:r>
    </w:p>
    <w:p w14:paraId="10176B40" w14:textId="77777777" w:rsidR="00857282" w:rsidRPr="00E807E0" w:rsidRDefault="00857282" w:rsidP="00434458">
      <w:pPr>
        <w:pStyle w:val="Default"/>
        <w:numPr>
          <w:ilvl w:val="0"/>
          <w:numId w:val="29"/>
        </w:numPr>
        <w:adjustRightInd w:val="0"/>
        <w:jc w:val="both"/>
        <w:rPr>
          <w:sz w:val="20"/>
          <w:szCs w:val="20"/>
        </w:rPr>
      </w:pPr>
      <w:r w:rsidRPr="00E807E0">
        <w:rPr>
          <w:sz w:val="20"/>
          <w:szCs w:val="20"/>
        </w:rPr>
        <w:t>Oznámenie podľa predchádzajúceho odseku musí obsahovať najmä:</w:t>
      </w:r>
    </w:p>
    <w:p w14:paraId="6D7A394F" w14:textId="77777777" w:rsidR="00857282" w:rsidRPr="00E807E0" w:rsidRDefault="00857282" w:rsidP="00434458">
      <w:pPr>
        <w:pStyle w:val="Default"/>
        <w:numPr>
          <w:ilvl w:val="0"/>
          <w:numId w:val="30"/>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04F57B59" w14:textId="77777777" w:rsidR="00857282" w:rsidRPr="00E807E0" w:rsidRDefault="00857282" w:rsidP="00434458">
      <w:pPr>
        <w:pStyle w:val="Default"/>
        <w:numPr>
          <w:ilvl w:val="0"/>
          <w:numId w:val="30"/>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5889AB52" w14:textId="77777777" w:rsidR="00857282" w:rsidRPr="00E807E0" w:rsidRDefault="00857282" w:rsidP="00434458">
      <w:pPr>
        <w:pStyle w:val="Default"/>
        <w:numPr>
          <w:ilvl w:val="0"/>
          <w:numId w:val="30"/>
        </w:numPr>
        <w:adjustRightInd w:val="0"/>
        <w:jc w:val="both"/>
        <w:rPr>
          <w:sz w:val="20"/>
          <w:szCs w:val="20"/>
        </w:rPr>
      </w:pPr>
      <w:r w:rsidRPr="00E807E0">
        <w:rPr>
          <w:sz w:val="20"/>
          <w:szCs w:val="20"/>
        </w:rPr>
        <w:t xml:space="preserve">opis pravdepodobných následkov porušenia ochrany osobných údajov, </w:t>
      </w:r>
    </w:p>
    <w:p w14:paraId="347E4627" w14:textId="77777777" w:rsidR="00857282" w:rsidRPr="00E807E0" w:rsidRDefault="00857282" w:rsidP="00434458">
      <w:pPr>
        <w:pStyle w:val="Default"/>
        <w:numPr>
          <w:ilvl w:val="0"/>
          <w:numId w:val="30"/>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6B560614" w14:textId="77777777" w:rsidR="00857282" w:rsidRPr="00E807E0" w:rsidRDefault="00857282" w:rsidP="00434458">
      <w:pPr>
        <w:pStyle w:val="Default"/>
        <w:numPr>
          <w:ilvl w:val="0"/>
          <w:numId w:val="29"/>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5E342B25" w14:textId="77777777" w:rsidR="00857282" w:rsidRPr="00E807E0" w:rsidRDefault="00857282" w:rsidP="00857282">
      <w:pPr>
        <w:pStyle w:val="Default"/>
        <w:jc w:val="both"/>
        <w:rPr>
          <w:sz w:val="20"/>
          <w:szCs w:val="20"/>
        </w:rPr>
      </w:pPr>
    </w:p>
    <w:p w14:paraId="12680A47" w14:textId="77777777" w:rsidR="00857282" w:rsidRPr="00E807E0" w:rsidRDefault="00857282" w:rsidP="00857282">
      <w:pPr>
        <w:pStyle w:val="Default"/>
        <w:jc w:val="center"/>
        <w:rPr>
          <w:sz w:val="20"/>
          <w:szCs w:val="20"/>
        </w:rPr>
      </w:pPr>
      <w:r w:rsidRPr="00E807E0">
        <w:rPr>
          <w:b/>
          <w:bCs/>
          <w:sz w:val="20"/>
          <w:szCs w:val="20"/>
        </w:rPr>
        <w:t>Čl. VI.</w:t>
      </w:r>
    </w:p>
    <w:p w14:paraId="3C5F057C" w14:textId="77777777" w:rsidR="00857282" w:rsidRPr="00E807E0" w:rsidRDefault="00857282" w:rsidP="00857282">
      <w:pPr>
        <w:pStyle w:val="Default"/>
        <w:jc w:val="center"/>
        <w:rPr>
          <w:b/>
          <w:bCs/>
          <w:sz w:val="20"/>
          <w:szCs w:val="20"/>
        </w:rPr>
      </w:pPr>
      <w:r w:rsidRPr="00E807E0">
        <w:rPr>
          <w:b/>
          <w:bCs/>
          <w:sz w:val="20"/>
          <w:szCs w:val="20"/>
        </w:rPr>
        <w:t>Trvanie zmluvy</w:t>
      </w:r>
    </w:p>
    <w:p w14:paraId="246228A9" w14:textId="77777777" w:rsidR="00857282" w:rsidRPr="00E807E0" w:rsidRDefault="00857282" w:rsidP="00857282">
      <w:pPr>
        <w:pStyle w:val="Default"/>
        <w:jc w:val="center"/>
        <w:rPr>
          <w:sz w:val="20"/>
          <w:szCs w:val="20"/>
        </w:rPr>
      </w:pPr>
    </w:p>
    <w:p w14:paraId="64BEA13A" w14:textId="2614D92B" w:rsidR="00857282" w:rsidRPr="00E807E0" w:rsidRDefault="00857282" w:rsidP="00434458">
      <w:pPr>
        <w:pStyle w:val="Default"/>
        <w:numPr>
          <w:ilvl w:val="0"/>
          <w:numId w:val="31"/>
        </w:numPr>
        <w:adjustRightInd w:val="0"/>
        <w:spacing w:after="167"/>
        <w:jc w:val="both"/>
        <w:rPr>
          <w:sz w:val="20"/>
          <w:szCs w:val="20"/>
        </w:rPr>
      </w:pPr>
      <w:r w:rsidRPr="00E807E0">
        <w:rPr>
          <w:sz w:val="20"/>
          <w:szCs w:val="20"/>
        </w:rPr>
        <w:lastRenderedPageBreak/>
        <w:t>Táto zmluva sa uzatvára na dobu určitú, a to do ukončenia trvania zmluv</w:t>
      </w:r>
      <w:r w:rsidR="00254AA3">
        <w:rPr>
          <w:sz w:val="20"/>
          <w:szCs w:val="20"/>
        </w:rPr>
        <w:t>ného vzťahu založeného Z</w:t>
      </w:r>
      <w:r w:rsidRPr="00E807E0">
        <w:rPr>
          <w:sz w:val="20"/>
          <w:szCs w:val="20"/>
        </w:rPr>
        <w:t xml:space="preserve">mluvou o poskytnutí služby, ktorej neoddeliteľnou súčasťou je táto zmluva. </w:t>
      </w:r>
    </w:p>
    <w:p w14:paraId="003C1301" w14:textId="2BA19ECE" w:rsidR="00857282" w:rsidRPr="00E807E0" w:rsidRDefault="00254AA3" w:rsidP="00434458">
      <w:pPr>
        <w:pStyle w:val="Default"/>
        <w:numPr>
          <w:ilvl w:val="0"/>
          <w:numId w:val="31"/>
        </w:numPr>
        <w:adjustRightInd w:val="0"/>
        <w:spacing w:after="167"/>
        <w:jc w:val="both"/>
        <w:rPr>
          <w:sz w:val="20"/>
          <w:szCs w:val="20"/>
        </w:rPr>
      </w:pPr>
      <w:r>
        <w:rPr>
          <w:sz w:val="20"/>
          <w:szCs w:val="20"/>
        </w:rPr>
        <w:t>Pokiaľ zanikne Z</w:t>
      </w:r>
      <w:r w:rsidR="00857282" w:rsidRPr="00E807E0">
        <w:rPr>
          <w:sz w:val="20"/>
          <w:szCs w:val="20"/>
        </w:rPr>
        <w:t xml:space="preserve">mluva o poskytnutí služby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1BB1B42E" w14:textId="77777777" w:rsidR="00857282" w:rsidRPr="00E807E0" w:rsidRDefault="00857282" w:rsidP="00857282">
      <w:pPr>
        <w:pStyle w:val="Default"/>
        <w:jc w:val="both"/>
        <w:rPr>
          <w:sz w:val="20"/>
          <w:szCs w:val="20"/>
        </w:rPr>
      </w:pPr>
    </w:p>
    <w:p w14:paraId="0B59FFA3" w14:textId="77777777" w:rsidR="00857282" w:rsidRPr="00E807E0" w:rsidRDefault="00857282" w:rsidP="00857282">
      <w:pPr>
        <w:pStyle w:val="Default"/>
        <w:jc w:val="center"/>
        <w:rPr>
          <w:sz w:val="20"/>
          <w:szCs w:val="20"/>
        </w:rPr>
      </w:pPr>
      <w:r w:rsidRPr="00E807E0">
        <w:rPr>
          <w:b/>
          <w:bCs/>
          <w:sz w:val="20"/>
          <w:szCs w:val="20"/>
        </w:rPr>
        <w:t>Čl. VII.</w:t>
      </w:r>
    </w:p>
    <w:p w14:paraId="16B0D78D" w14:textId="77777777" w:rsidR="00857282" w:rsidRPr="00E807E0" w:rsidRDefault="00857282" w:rsidP="00857282">
      <w:pPr>
        <w:pStyle w:val="Default"/>
        <w:jc w:val="center"/>
        <w:rPr>
          <w:b/>
          <w:bCs/>
          <w:sz w:val="20"/>
          <w:szCs w:val="20"/>
        </w:rPr>
      </w:pPr>
      <w:r w:rsidRPr="00E807E0">
        <w:rPr>
          <w:b/>
          <w:bCs/>
          <w:sz w:val="20"/>
          <w:szCs w:val="20"/>
        </w:rPr>
        <w:t>Náhrada škody</w:t>
      </w:r>
    </w:p>
    <w:p w14:paraId="1949ECB4" w14:textId="77777777" w:rsidR="00857282" w:rsidRPr="00E807E0" w:rsidRDefault="00857282" w:rsidP="00857282">
      <w:pPr>
        <w:pStyle w:val="Default"/>
        <w:jc w:val="center"/>
        <w:rPr>
          <w:sz w:val="20"/>
          <w:szCs w:val="20"/>
        </w:rPr>
      </w:pPr>
    </w:p>
    <w:p w14:paraId="440A7CDF" w14:textId="77777777" w:rsidR="00857282" w:rsidRPr="00E807E0" w:rsidRDefault="00857282" w:rsidP="00434458">
      <w:pPr>
        <w:pStyle w:val="Default"/>
        <w:numPr>
          <w:ilvl w:val="0"/>
          <w:numId w:val="32"/>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61655BCA" w14:textId="77777777" w:rsidR="00857282" w:rsidRPr="00E807E0" w:rsidRDefault="00857282" w:rsidP="00434458">
      <w:pPr>
        <w:pStyle w:val="Default"/>
        <w:numPr>
          <w:ilvl w:val="0"/>
          <w:numId w:val="32"/>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87F39FD" w14:textId="77777777" w:rsidR="00857282" w:rsidRPr="00E807E0" w:rsidRDefault="00857282" w:rsidP="00434458">
      <w:pPr>
        <w:pStyle w:val="Default"/>
        <w:numPr>
          <w:ilvl w:val="0"/>
          <w:numId w:val="32"/>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13E05E14" w14:textId="77777777" w:rsidR="00857282" w:rsidRPr="00E807E0" w:rsidRDefault="00857282" w:rsidP="00857282">
      <w:pPr>
        <w:pStyle w:val="Default"/>
        <w:rPr>
          <w:sz w:val="20"/>
          <w:szCs w:val="20"/>
        </w:rPr>
      </w:pPr>
    </w:p>
    <w:p w14:paraId="2185DD77" w14:textId="77777777" w:rsidR="00857282" w:rsidRPr="00E807E0" w:rsidRDefault="00857282" w:rsidP="00857282">
      <w:pPr>
        <w:pStyle w:val="Default"/>
        <w:jc w:val="center"/>
        <w:rPr>
          <w:sz w:val="20"/>
          <w:szCs w:val="20"/>
        </w:rPr>
      </w:pPr>
      <w:r w:rsidRPr="00E807E0">
        <w:rPr>
          <w:b/>
          <w:bCs/>
          <w:sz w:val="20"/>
          <w:szCs w:val="20"/>
        </w:rPr>
        <w:t>Čl. VIII</w:t>
      </w:r>
    </w:p>
    <w:p w14:paraId="278DDA8D" w14:textId="77777777" w:rsidR="00857282" w:rsidRPr="00E807E0" w:rsidRDefault="00857282" w:rsidP="00857282">
      <w:pPr>
        <w:pStyle w:val="Default"/>
        <w:jc w:val="center"/>
        <w:rPr>
          <w:b/>
          <w:bCs/>
          <w:sz w:val="20"/>
          <w:szCs w:val="20"/>
        </w:rPr>
      </w:pPr>
      <w:r w:rsidRPr="00E807E0">
        <w:rPr>
          <w:b/>
          <w:bCs/>
          <w:sz w:val="20"/>
          <w:szCs w:val="20"/>
        </w:rPr>
        <w:t>Osobitné ustanovenia</w:t>
      </w:r>
    </w:p>
    <w:p w14:paraId="08060F2B" w14:textId="77777777" w:rsidR="00857282" w:rsidRPr="00E807E0" w:rsidRDefault="00857282" w:rsidP="00857282">
      <w:pPr>
        <w:pStyle w:val="Default"/>
        <w:jc w:val="center"/>
        <w:rPr>
          <w:sz w:val="20"/>
          <w:szCs w:val="20"/>
        </w:rPr>
      </w:pPr>
    </w:p>
    <w:p w14:paraId="6B80A415" w14:textId="0C3F1734" w:rsidR="00857282" w:rsidRPr="00E807E0" w:rsidRDefault="00857282" w:rsidP="00434458">
      <w:pPr>
        <w:pStyle w:val="Default"/>
        <w:numPr>
          <w:ilvl w:val="0"/>
          <w:numId w:val="33"/>
        </w:numPr>
        <w:adjustRightInd w:val="0"/>
        <w:jc w:val="both"/>
        <w:rPr>
          <w:sz w:val="20"/>
          <w:szCs w:val="20"/>
        </w:rPr>
      </w:pPr>
      <w:r w:rsidRPr="00E807E0">
        <w:rPr>
          <w:sz w:val="20"/>
          <w:szCs w:val="20"/>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w:t>
      </w:r>
      <w:r w:rsidR="00254AA3">
        <w:rPr>
          <w:sz w:val="20"/>
          <w:szCs w:val="20"/>
        </w:rPr>
        <w:t>odstúpiť od Z</w:t>
      </w:r>
      <w:r w:rsidRPr="00E807E0">
        <w:rPr>
          <w:sz w:val="20"/>
          <w:szCs w:val="20"/>
        </w:rPr>
        <w:t>mluvy o poskytnutí služby v rámci ktorej ku spracúvaniu osobných údajov dochádza.</w:t>
      </w:r>
    </w:p>
    <w:p w14:paraId="4123B410" w14:textId="77777777" w:rsidR="00857282" w:rsidRPr="00E807E0" w:rsidRDefault="00857282" w:rsidP="00434458">
      <w:pPr>
        <w:pStyle w:val="Default"/>
        <w:numPr>
          <w:ilvl w:val="0"/>
          <w:numId w:val="33"/>
        </w:numPr>
        <w:adjustRightInd w:val="0"/>
        <w:jc w:val="both"/>
        <w:rPr>
          <w:sz w:val="20"/>
          <w:szCs w:val="20"/>
        </w:rPr>
      </w:pPr>
      <w:r w:rsidRPr="00E807E0">
        <w:rPr>
          <w:sz w:val="20"/>
          <w:szCs w:val="20"/>
        </w:rPr>
        <w:t xml:space="preserve">Pri podstatnom porušení tejto zmluvy, za ktoré zmluvné strany považujú: </w:t>
      </w:r>
    </w:p>
    <w:p w14:paraId="11BF9C29" w14:textId="77777777" w:rsidR="00857282" w:rsidRPr="00E807E0" w:rsidRDefault="00857282" w:rsidP="00434458">
      <w:pPr>
        <w:pStyle w:val="Default"/>
        <w:numPr>
          <w:ilvl w:val="0"/>
          <w:numId w:val="34"/>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7ED69C45" w14:textId="77777777" w:rsidR="00857282" w:rsidRPr="00E807E0" w:rsidRDefault="00857282" w:rsidP="00434458">
      <w:pPr>
        <w:pStyle w:val="Default"/>
        <w:numPr>
          <w:ilvl w:val="0"/>
          <w:numId w:val="34"/>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0A35F8EF" w14:textId="77777777" w:rsidR="00857282" w:rsidRPr="00E807E0" w:rsidRDefault="00857282" w:rsidP="00434458">
      <w:pPr>
        <w:pStyle w:val="Default"/>
        <w:numPr>
          <w:ilvl w:val="0"/>
          <w:numId w:val="34"/>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539B91A9" w14:textId="77777777" w:rsidR="00857282" w:rsidRPr="00E807E0" w:rsidRDefault="00857282" w:rsidP="00434458">
      <w:pPr>
        <w:pStyle w:val="Default"/>
        <w:numPr>
          <w:ilvl w:val="0"/>
          <w:numId w:val="34"/>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122FDA03" w14:textId="77777777" w:rsidR="00857282" w:rsidRPr="00E807E0" w:rsidRDefault="00857282" w:rsidP="00434458">
      <w:pPr>
        <w:pStyle w:val="Default"/>
        <w:numPr>
          <w:ilvl w:val="0"/>
          <w:numId w:val="34"/>
        </w:numPr>
        <w:adjustRightInd w:val="0"/>
        <w:jc w:val="both"/>
        <w:rPr>
          <w:sz w:val="20"/>
          <w:szCs w:val="20"/>
        </w:rPr>
      </w:pPr>
      <w:r w:rsidRPr="008F4435">
        <w:rPr>
          <w:sz w:val="20"/>
          <w:szCs w:val="20"/>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50CB61DB" w14:textId="6E35A1CE" w:rsidR="00857282" w:rsidRPr="00E807E0" w:rsidRDefault="00857282" w:rsidP="00434458">
      <w:pPr>
        <w:pStyle w:val="Default"/>
        <w:numPr>
          <w:ilvl w:val="0"/>
          <w:numId w:val="34"/>
        </w:numPr>
        <w:adjustRightInd w:val="0"/>
        <w:jc w:val="both"/>
        <w:rPr>
          <w:sz w:val="20"/>
          <w:szCs w:val="20"/>
        </w:rPr>
      </w:pPr>
      <w:r w:rsidRPr="008F4435">
        <w:rPr>
          <w:sz w:val="20"/>
          <w:szCs w:val="20"/>
        </w:rPr>
        <w:t>neinformovanie prevádzkovateľa o každej žiadosti, ktorú dostal od dotknutej osoby týkajúcej sa spracúvania podľa tejto zml</w:t>
      </w:r>
      <w:r w:rsidR="00662CAB">
        <w:rPr>
          <w:sz w:val="20"/>
          <w:szCs w:val="20"/>
        </w:rPr>
        <w:t>u</w:t>
      </w:r>
      <w:r w:rsidRPr="008F4435">
        <w:rPr>
          <w:sz w:val="20"/>
          <w:szCs w:val="20"/>
        </w:rPr>
        <w:t xml:space="preserve">vy, </w:t>
      </w:r>
    </w:p>
    <w:p w14:paraId="2575F450" w14:textId="5389F2D4" w:rsidR="00857282" w:rsidRPr="00E807E0" w:rsidRDefault="00857282" w:rsidP="00434458">
      <w:pPr>
        <w:pStyle w:val="Default"/>
        <w:numPr>
          <w:ilvl w:val="0"/>
          <w:numId w:val="34"/>
        </w:numPr>
        <w:adjustRightInd w:val="0"/>
        <w:jc w:val="both"/>
        <w:rPr>
          <w:sz w:val="20"/>
          <w:szCs w:val="20"/>
        </w:rPr>
      </w:pPr>
      <w:r w:rsidRPr="008F4435">
        <w:rPr>
          <w:sz w:val="20"/>
          <w:szCs w:val="20"/>
        </w:rPr>
        <w:t>nedodržanie záväzného rozhodnutia príslušného dozorného orgánu alebo súdu pokiaľ ide o povinnosti sprostr</w:t>
      </w:r>
      <w:r w:rsidR="00662CAB">
        <w:rPr>
          <w:sz w:val="20"/>
          <w:szCs w:val="20"/>
        </w:rPr>
        <w:t>edkovateľa stanovené v legislatí</w:t>
      </w:r>
      <w:r w:rsidRPr="008F4435">
        <w:rPr>
          <w:sz w:val="20"/>
          <w:szCs w:val="20"/>
        </w:rPr>
        <w:t xml:space="preserve">ve GDPR, </w:t>
      </w:r>
    </w:p>
    <w:p w14:paraId="392A6E2A" w14:textId="1A10E011" w:rsidR="00857282" w:rsidRPr="00E807E0" w:rsidRDefault="00857282" w:rsidP="00857282">
      <w:pPr>
        <w:pStyle w:val="Default"/>
        <w:ind w:left="708"/>
        <w:jc w:val="both"/>
        <w:rPr>
          <w:sz w:val="20"/>
          <w:szCs w:val="20"/>
        </w:rPr>
      </w:pPr>
      <w:r w:rsidRPr="00E807E0">
        <w:rPr>
          <w:sz w:val="20"/>
          <w:szCs w:val="20"/>
        </w:rPr>
        <w:t>je prevádzkovateľ</w:t>
      </w:r>
      <w:r w:rsidR="00254AA3">
        <w:rPr>
          <w:sz w:val="20"/>
          <w:szCs w:val="20"/>
        </w:rPr>
        <w:t xml:space="preserve"> oprávnený odstúpiť od Z</w:t>
      </w:r>
      <w:r w:rsidRPr="00E807E0">
        <w:rPr>
          <w:sz w:val="20"/>
          <w:szCs w:val="20"/>
        </w:rPr>
        <w:t xml:space="preserve">mluvy o poskytnutí služby, v rámci ktorej ku spracúvaniu osobných údajov dochádza. </w:t>
      </w:r>
    </w:p>
    <w:p w14:paraId="2BD11794" w14:textId="74870D34" w:rsidR="00857282" w:rsidRPr="00E807E0" w:rsidRDefault="00857282" w:rsidP="00434458">
      <w:pPr>
        <w:pStyle w:val="Default"/>
        <w:numPr>
          <w:ilvl w:val="0"/>
          <w:numId w:val="33"/>
        </w:numPr>
        <w:adjustRightInd w:val="0"/>
        <w:jc w:val="both"/>
        <w:rPr>
          <w:sz w:val="20"/>
          <w:szCs w:val="20"/>
        </w:rPr>
      </w:pPr>
      <w:r w:rsidRPr="00E807E0">
        <w:rPr>
          <w:sz w:val="20"/>
          <w:szCs w:val="20"/>
        </w:rPr>
        <w:t xml:space="preserve">Sprostredkovateľ je oprávnený od </w:t>
      </w:r>
      <w:r w:rsidR="00254AA3">
        <w:rPr>
          <w:sz w:val="20"/>
          <w:szCs w:val="20"/>
        </w:rPr>
        <w:t>Z</w:t>
      </w:r>
      <w:r w:rsidRPr="00E807E0">
        <w:rPr>
          <w:sz w:val="20"/>
          <w:szCs w:val="20"/>
        </w:rPr>
        <w:t>mluvy o poskytnutí služby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F8245D6" w14:textId="77777777" w:rsidR="00857282" w:rsidRPr="00E807E0" w:rsidRDefault="00857282" w:rsidP="00434458">
      <w:pPr>
        <w:pStyle w:val="Default"/>
        <w:numPr>
          <w:ilvl w:val="0"/>
          <w:numId w:val="33"/>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13BDD7A5" w14:textId="77777777" w:rsidR="00857282" w:rsidRPr="00E807E0" w:rsidRDefault="00857282" w:rsidP="00434458">
      <w:pPr>
        <w:pStyle w:val="Default"/>
        <w:numPr>
          <w:ilvl w:val="0"/>
          <w:numId w:val="33"/>
        </w:numPr>
        <w:adjustRightInd w:val="0"/>
        <w:spacing w:after="47"/>
        <w:jc w:val="both"/>
        <w:rPr>
          <w:sz w:val="20"/>
          <w:szCs w:val="20"/>
        </w:rPr>
      </w:pPr>
      <w:r w:rsidRPr="00E807E0">
        <w:rPr>
          <w:sz w:val="20"/>
          <w:szCs w:val="20"/>
        </w:rPr>
        <w:lastRenderedPageBreak/>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7506918E" w14:textId="77777777" w:rsidR="00857282" w:rsidRPr="00E807E0" w:rsidRDefault="00857282" w:rsidP="00857282">
      <w:pPr>
        <w:pStyle w:val="Default"/>
        <w:jc w:val="both"/>
        <w:rPr>
          <w:sz w:val="20"/>
          <w:szCs w:val="20"/>
        </w:rPr>
      </w:pPr>
    </w:p>
    <w:p w14:paraId="180AF2C5" w14:textId="77777777" w:rsidR="00857282" w:rsidRPr="00E807E0" w:rsidRDefault="00857282" w:rsidP="00857282">
      <w:pPr>
        <w:pStyle w:val="Default"/>
        <w:jc w:val="center"/>
        <w:rPr>
          <w:sz w:val="20"/>
          <w:szCs w:val="20"/>
        </w:rPr>
      </w:pPr>
      <w:r w:rsidRPr="00E807E0">
        <w:rPr>
          <w:b/>
          <w:bCs/>
          <w:sz w:val="20"/>
          <w:szCs w:val="20"/>
        </w:rPr>
        <w:t>Čl. IX</w:t>
      </w:r>
    </w:p>
    <w:p w14:paraId="77101E8B" w14:textId="77777777" w:rsidR="00857282" w:rsidRPr="00E807E0" w:rsidRDefault="00857282" w:rsidP="00857282">
      <w:pPr>
        <w:pStyle w:val="Default"/>
        <w:jc w:val="center"/>
        <w:rPr>
          <w:b/>
          <w:bCs/>
          <w:sz w:val="20"/>
          <w:szCs w:val="20"/>
        </w:rPr>
      </w:pPr>
      <w:r w:rsidRPr="00E807E0">
        <w:rPr>
          <w:b/>
          <w:bCs/>
          <w:sz w:val="20"/>
          <w:szCs w:val="20"/>
        </w:rPr>
        <w:t>Prechodné a záverečné ustanovenia</w:t>
      </w:r>
    </w:p>
    <w:p w14:paraId="4070B66E" w14:textId="77777777" w:rsidR="00857282" w:rsidRPr="00E807E0" w:rsidRDefault="00857282" w:rsidP="00857282">
      <w:pPr>
        <w:pStyle w:val="Default"/>
        <w:jc w:val="center"/>
        <w:rPr>
          <w:sz w:val="20"/>
          <w:szCs w:val="20"/>
        </w:rPr>
      </w:pPr>
    </w:p>
    <w:p w14:paraId="3F135E39" w14:textId="2AFCA566" w:rsidR="00857282" w:rsidRPr="00E807E0" w:rsidRDefault="00857282" w:rsidP="00434458">
      <w:pPr>
        <w:pStyle w:val="Default"/>
        <w:numPr>
          <w:ilvl w:val="0"/>
          <w:numId w:val="35"/>
        </w:numPr>
        <w:adjustRightInd w:val="0"/>
        <w:ind w:left="714" w:hanging="357"/>
        <w:jc w:val="both"/>
        <w:rPr>
          <w:sz w:val="20"/>
          <w:szCs w:val="20"/>
        </w:rPr>
      </w:pPr>
      <w:r w:rsidRPr="00E807E0">
        <w:rPr>
          <w:sz w:val="20"/>
          <w:szCs w:val="20"/>
        </w:rPr>
        <w:t xml:space="preserve">Táto zmluva nadobúda platnosť okamihom jej podpísania oprávnenými zástupcami oboch zmluvných strán a účinnosť okamihom nadobudnutia účinnosti </w:t>
      </w:r>
      <w:r w:rsidR="00254AA3">
        <w:rPr>
          <w:sz w:val="20"/>
          <w:szCs w:val="20"/>
        </w:rPr>
        <w:t>Z</w:t>
      </w:r>
      <w:r w:rsidRPr="00E807E0">
        <w:rPr>
          <w:sz w:val="20"/>
          <w:szCs w:val="20"/>
        </w:rPr>
        <w:t>mluvy o poskytnutí služby alebo jej dodatkov, ak v tejto zmluve nie je uvedený iný deň nadobudnutia jej účinnosti.</w:t>
      </w:r>
    </w:p>
    <w:p w14:paraId="65127663" w14:textId="77777777" w:rsidR="00857282" w:rsidRPr="00E807E0" w:rsidRDefault="00857282" w:rsidP="00434458">
      <w:pPr>
        <w:pStyle w:val="Default"/>
        <w:numPr>
          <w:ilvl w:val="0"/>
          <w:numId w:val="35"/>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1054B153" w14:textId="77777777" w:rsidR="00857282" w:rsidRPr="00E807E0" w:rsidRDefault="00857282" w:rsidP="00434458">
      <w:pPr>
        <w:pStyle w:val="Default"/>
        <w:numPr>
          <w:ilvl w:val="0"/>
          <w:numId w:val="35"/>
        </w:numPr>
        <w:adjustRightInd w:val="0"/>
        <w:ind w:left="714" w:hanging="357"/>
        <w:jc w:val="both"/>
        <w:rPr>
          <w:sz w:val="20"/>
          <w:szCs w:val="20"/>
        </w:rPr>
      </w:pPr>
      <w:r w:rsidRPr="00E807E0">
        <w:rPr>
          <w:sz w:val="20"/>
          <w:szCs w:val="20"/>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1C236C36" w14:textId="77777777" w:rsidR="00857282" w:rsidRPr="00E807E0" w:rsidRDefault="00857282" w:rsidP="00434458">
      <w:pPr>
        <w:pStyle w:val="Default"/>
        <w:numPr>
          <w:ilvl w:val="0"/>
          <w:numId w:val="35"/>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15FB09CB" w14:textId="77777777" w:rsidR="00857282" w:rsidRPr="00E807E0" w:rsidRDefault="00857282" w:rsidP="00434458">
      <w:pPr>
        <w:pStyle w:val="Default"/>
        <w:numPr>
          <w:ilvl w:val="0"/>
          <w:numId w:val="35"/>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AB370BC" w14:textId="77777777" w:rsidR="00857282" w:rsidRPr="00E807E0" w:rsidRDefault="00857282" w:rsidP="00857282">
      <w:pPr>
        <w:pStyle w:val="Default"/>
        <w:jc w:val="both"/>
        <w:rPr>
          <w:sz w:val="20"/>
          <w:szCs w:val="20"/>
        </w:rPr>
      </w:pPr>
    </w:p>
    <w:p w14:paraId="30F8BAC8" w14:textId="77777777" w:rsidR="00857282" w:rsidRPr="00E807E0" w:rsidRDefault="00857282" w:rsidP="00857282">
      <w:pPr>
        <w:pStyle w:val="Default"/>
        <w:jc w:val="both"/>
        <w:rPr>
          <w:sz w:val="20"/>
          <w:szCs w:val="20"/>
        </w:rPr>
      </w:pPr>
    </w:p>
    <w:p w14:paraId="5122665E" w14:textId="77777777" w:rsidR="00857282" w:rsidRPr="00E807E0" w:rsidRDefault="00857282" w:rsidP="00857282">
      <w:pPr>
        <w:pStyle w:val="Default"/>
        <w:jc w:val="both"/>
        <w:rPr>
          <w:bCs/>
          <w:sz w:val="20"/>
          <w:szCs w:val="20"/>
        </w:rPr>
      </w:pPr>
      <w:r w:rsidRPr="00E807E0">
        <w:rPr>
          <w:bCs/>
          <w:sz w:val="20"/>
          <w:szCs w:val="20"/>
        </w:rPr>
        <w:t>V............... dňa........................                                                     V...............dňa.....................</w:t>
      </w:r>
    </w:p>
    <w:p w14:paraId="2FBE0A94" w14:textId="77777777" w:rsidR="00857282" w:rsidRPr="00E807E0" w:rsidRDefault="00857282" w:rsidP="00857282">
      <w:pPr>
        <w:pStyle w:val="Default"/>
        <w:jc w:val="both"/>
        <w:rPr>
          <w:bCs/>
          <w:sz w:val="20"/>
          <w:szCs w:val="20"/>
        </w:rPr>
      </w:pPr>
    </w:p>
    <w:p w14:paraId="28A88EDB" w14:textId="77777777" w:rsidR="00857282" w:rsidRPr="00E807E0" w:rsidRDefault="00857282" w:rsidP="00857282">
      <w:pPr>
        <w:pStyle w:val="Default"/>
        <w:jc w:val="both"/>
        <w:rPr>
          <w:bCs/>
          <w:sz w:val="20"/>
          <w:szCs w:val="20"/>
        </w:rPr>
      </w:pPr>
      <w:r w:rsidRPr="00E807E0">
        <w:rPr>
          <w:bCs/>
          <w:sz w:val="20"/>
          <w:szCs w:val="20"/>
        </w:rPr>
        <w:t xml:space="preserve">Prevádzkovateľ:                                                                            Sprostredkovateľ: </w:t>
      </w:r>
    </w:p>
    <w:p w14:paraId="657D3F26" w14:textId="77777777" w:rsidR="00857282" w:rsidRPr="00E807E0" w:rsidRDefault="00857282" w:rsidP="00857282">
      <w:pPr>
        <w:pStyle w:val="Default"/>
        <w:jc w:val="both"/>
        <w:rPr>
          <w:b/>
          <w:bCs/>
          <w:sz w:val="20"/>
          <w:szCs w:val="20"/>
        </w:rPr>
      </w:pPr>
    </w:p>
    <w:p w14:paraId="10EC7B9C" w14:textId="77777777" w:rsidR="00857282" w:rsidRPr="00E807E0" w:rsidRDefault="00857282" w:rsidP="00857282">
      <w:pPr>
        <w:pStyle w:val="Default"/>
        <w:jc w:val="both"/>
        <w:rPr>
          <w:b/>
          <w:bCs/>
          <w:sz w:val="20"/>
          <w:szCs w:val="20"/>
        </w:rPr>
      </w:pPr>
    </w:p>
    <w:p w14:paraId="5B4ECB3D" w14:textId="77777777" w:rsidR="00857282" w:rsidRPr="00E807E0" w:rsidRDefault="00857282" w:rsidP="00857282">
      <w:pPr>
        <w:rPr>
          <w:rFonts w:ascii="Arial" w:eastAsia="Times New Roman" w:hAnsi="Arial" w:cs="Arial"/>
          <w:b/>
          <w:bCs/>
          <w:color w:val="000000"/>
          <w:sz w:val="20"/>
          <w:szCs w:val="20"/>
          <w:lang w:eastAsia="sk-SK"/>
        </w:rPr>
      </w:pPr>
    </w:p>
    <w:p w14:paraId="78D7CC82" w14:textId="77777777" w:rsidR="00857282" w:rsidRPr="00E807E0" w:rsidRDefault="00857282" w:rsidP="00857282">
      <w:pPr>
        <w:spacing w:after="0" w:line="240" w:lineRule="auto"/>
        <w:rPr>
          <w:rFonts w:ascii="Arial" w:hAnsi="Arial" w:cs="Arial"/>
          <w:sz w:val="20"/>
          <w:szCs w:val="20"/>
        </w:rPr>
      </w:pPr>
      <w:r w:rsidRPr="00E807E0">
        <w:rPr>
          <w:rFonts w:ascii="Arial" w:hAnsi="Arial" w:cs="Arial"/>
          <w:sz w:val="20"/>
          <w:szCs w:val="20"/>
        </w:rPr>
        <w:t>...........................................                                                           .............................................</w:t>
      </w:r>
    </w:p>
    <w:p w14:paraId="09CD7FE8" w14:textId="77777777" w:rsidR="00857282" w:rsidRPr="00E807E0" w:rsidRDefault="00857282" w:rsidP="00857282">
      <w:pPr>
        <w:spacing w:after="0" w:line="240" w:lineRule="auto"/>
        <w:rPr>
          <w:rFonts w:ascii="Arial" w:hAnsi="Arial" w:cs="Arial"/>
          <w:b/>
          <w:i/>
          <w:sz w:val="20"/>
          <w:szCs w:val="20"/>
        </w:rPr>
      </w:pPr>
      <w:r w:rsidRPr="00E807E0">
        <w:rPr>
          <w:rFonts w:ascii="Arial" w:hAnsi="Arial" w:cs="Arial"/>
          <w:i/>
          <w:sz w:val="20"/>
          <w:szCs w:val="20"/>
        </w:rPr>
        <w:t>(doplniť)                                                                                        (doplniť)</w:t>
      </w:r>
    </w:p>
    <w:p w14:paraId="6A882009" w14:textId="77777777" w:rsidR="00857282" w:rsidRPr="00BB6F76" w:rsidRDefault="00857282" w:rsidP="00031186">
      <w:pPr>
        <w:rPr>
          <w:rFonts w:ascii="Arial" w:hAnsi="Arial" w:cs="Arial"/>
          <w:b/>
          <w:sz w:val="20"/>
          <w:szCs w:val="20"/>
          <w:u w:val="single"/>
        </w:rPr>
      </w:pPr>
    </w:p>
    <w:p w14:paraId="60F006E2" w14:textId="77777777" w:rsidR="00BB6F76" w:rsidRPr="00BB6F76" w:rsidRDefault="00BB6F76" w:rsidP="003D35DE">
      <w:pPr>
        <w:overflowPunct w:val="0"/>
        <w:autoSpaceDE w:val="0"/>
        <w:autoSpaceDN w:val="0"/>
        <w:spacing w:after="120"/>
        <w:rPr>
          <w:rFonts w:ascii="Arial" w:hAnsi="Arial" w:cs="Arial"/>
          <w:b/>
          <w:sz w:val="20"/>
          <w:szCs w:val="20"/>
        </w:rPr>
      </w:pPr>
    </w:p>
    <w:p w14:paraId="7A19524A" w14:textId="4B2904A6" w:rsidR="00031186" w:rsidRPr="00F62794" w:rsidRDefault="00031186" w:rsidP="003804D2">
      <w:pPr>
        <w:overflowPunct w:val="0"/>
        <w:autoSpaceDE w:val="0"/>
        <w:autoSpaceDN w:val="0"/>
        <w:spacing w:after="0"/>
        <w:rPr>
          <w:rFonts w:ascii="Arial" w:hAnsi="Arial" w:cs="Arial"/>
          <w:sz w:val="20"/>
          <w:szCs w:val="20"/>
        </w:rPr>
      </w:pPr>
    </w:p>
    <w:sectPr w:rsidR="00031186" w:rsidRPr="00F62794" w:rsidSect="00C5723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76B3" w14:textId="77777777" w:rsidR="00966AB1" w:rsidRDefault="00966AB1" w:rsidP="00EB1AC6">
      <w:pPr>
        <w:spacing w:after="0" w:line="240" w:lineRule="auto"/>
      </w:pPr>
      <w:r>
        <w:separator/>
      </w:r>
    </w:p>
  </w:endnote>
  <w:endnote w:type="continuationSeparator" w:id="0">
    <w:p w14:paraId="44B20CB3" w14:textId="77777777" w:rsidR="00966AB1" w:rsidRDefault="00966AB1" w:rsidP="00EB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74288" w14:textId="77777777" w:rsidR="00966AB1" w:rsidRDefault="00966AB1" w:rsidP="00EB1AC6">
      <w:pPr>
        <w:spacing w:after="0" w:line="240" w:lineRule="auto"/>
      </w:pPr>
      <w:r>
        <w:separator/>
      </w:r>
    </w:p>
  </w:footnote>
  <w:footnote w:type="continuationSeparator" w:id="0">
    <w:p w14:paraId="1A12253E" w14:textId="77777777" w:rsidR="00966AB1" w:rsidRDefault="00966AB1" w:rsidP="00EB1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5" w15:restartNumberingAfterBreak="0">
    <w:nsid w:val="12B309E3"/>
    <w:multiLevelType w:val="hybridMultilevel"/>
    <w:tmpl w:val="ED0EB0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7" w15:restartNumberingAfterBreak="0">
    <w:nsid w:val="1BB81605"/>
    <w:multiLevelType w:val="hybridMultilevel"/>
    <w:tmpl w:val="6706E8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ascii="Times New Roman" w:hAnsi="Times New Roman" w:cs="Times New Roman"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9" w15:restartNumberingAfterBreak="0">
    <w:nsid w:val="2838394C"/>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B744246"/>
    <w:multiLevelType w:val="multilevel"/>
    <w:tmpl w:val="F88CBD44"/>
    <w:lvl w:ilvl="0">
      <w:start w:val="1"/>
      <w:numFmt w:val="decimal"/>
      <w:lvlText w:val="%1."/>
      <w:lvlJc w:val="left"/>
      <w:pPr>
        <w:tabs>
          <w:tab w:val="num" w:pos="360"/>
        </w:tabs>
        <w:ind w:left="360" w:hanging="360"/>
      </w:pPr>
      <w:rPr>
        <w:rFonts w:ascii="Arial" w:eastAsia="Calibri" w:hAnsi="Arial" w:cs="Arial"/>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877133"/>
    <w:multiLevelType w:val="hybridMultilevel"/>
    <w:tmpl w:val="3C48DEC6"/>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FB28B358">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33D0697E"/>
    <w:multiLevelType w:val="hybridMultilevel"/>
    <w:tmpl w:val="FCF6EEB2"/>
    <w:lvl w:ilvl="0" w:tplc="18561D5C">
      <w:start w:val="2"/>
      <w:numFmt w:val="lowerLetter"/>
      <w:lvlText w:val="%1)"/>
      <w:lvlJc w:val="left"/>
      <w:pPr>
        <w:ind w:left="644" w:hanging="360"/>
      </w:pPr>
      <w:rPr>
        <w:rFonts w:ascii="Times New Roman" w:hAnsi="Times New Roman" w:cs="Times New Roman"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041B000F">
      <w:start w:val="1"/>
      <w:numFmt w:val="decimal"/>
      <w:lvlText w:val="%4."/>
      <w:lvlJc w:val="left"/>
      <w:pPr>
        <w:ind w:left="2804" w:hanging="360"/>
      </w:pPr>
      <w:rPr>
        <w:rFonts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15"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CF25EC"/>
    <w:multiLevelType w:val="multilevel"/>
    <w:tmpl w:val="AC0A7AAC"/>
    <w:lvl w:ilvl="0">
      <w:start w:val="1"/>
      <w:numFmt w:val="decimal"/>
      <w:lvlText w:val="%1."/>
      <w:lvlJc w:val="left"/>
      <w:pPr>
        <w:tabs>
          <w:tab w:val="num" w:pos="360"/>
        </w:tabs>
        <w:ind w:left="360" w:hanging="360"/>
      </w:pPr>
      <w:rPr>
        <w:b w:val="0"/>
        <w:sz w:val="16"/>
        <w:szCs w:val="16"/>
      </w:rPr>
    </w:lvl>
    <w:lvl w:ilvl="1">
      <w:start w:val="1"/>
      <w:numFmt w:val="decimal"/>
      <w:lvlText w:val="%1.%2"/>
      <w:lvlJc w:val="left"/>
      <w:pPr>
        <w:tabs>
          <w:tab w:val="num" w:pos="144"/>
        </w:tabs>
        <w:ind w:left="144" w:hanging="360"/>
      </w:pPr>
    </w:lvl>
    <w:lvl w:ilvl="2">
      <w:start w:val="1"/>
      <w:numFmt w:val="decimal"/>
      <w:lvlText w:val="%1.%2.%3."/>
      <w:lvlJc w:val="left"/>
      <w:pPr>
        <w:tabs>
          <w:tab w:val="num" w:pos="288"/>
        </w:tabs>
        <w:ind w:left="288" w:hanging="720"/>
      </w:pPr>
    </w:lvl>
    <w:lvl w:ilvl="3">
      <w:start w:val="1"/>
      <w:numFmt w:val="decimal"/>
      <w:lvlText w:val="%1.%2.%3.%4."/>
      <w:lvlJc w:val="left"/>
      <w:pPr>
        <w:tabs>
          <w:tab w:val="num" w:pos="72"/>
        </w:tabs>
        <w:ind w:left="72" w:hanging="720"/>
      </w:pPr>
    </w:lvl>
    <w:lvl w:ilvl="4">
      <w:start w:val="1"/>
      <w:numFmt w:val="decimal"/>
      <w:lvlText w:val="%1.%2.%3.%4.%5."/>
      <w:lvlJc w:val="left"/>
      <w:pPr>
        <w:tabs>
          <w:tab w:val="num" w:pos="216"/>
        </w:tabs>
        <w:ind w:left="216" w:hanging="1080"/>
      </w:pPr>
    </w:lvl>
    <w:lvl w:ilvl="5">
      <w:start w:val="1"/>
      <w:numFmt w:val="decimal"/>
      <w:lvlText w:val="%1.%2.%3.%4.%5.%6."/>
      <w:lvlJc w:val="left"/>
      <w:pPr>
        <w:tabs>
          <w:tab w:val="num" w:pos="0"/>
        </w:tabs>
        <w:ind w:hanging="1080"/>
      </w:pPr>
    </w:lvl>
    <w:lvl w:ilvl="6">
      <w:start w:val="1"/>
      <w:numFmt w:val="decimal"/>
      <w:lvlText w:val="%7."/>
      <w:lvlJc w:val="left"/>
      <w:pPr>
        <w:tabs>
          <w:tab w:val="num" w:pos="-216"/>
        </w:tabs>
        <w:ind w:left="-216" w:hanging="1080"/>
      </w:pPr>
      <w:rPr>
        <w:b w:val="0"/>
      </w:rPr>
    </w:lvl>
    <w:lvl w:ilvl="7">
      <w:start w:val="1"/>
      <w:numFmt w:val="decimal"/>
      <w:lvlText w:val="%1.%2.%3.%4.%5.%6.%7.%8."/>
      <w:lvlJc w:val="left"/>
      <w:pPr>
        <w:tabs>
          <w:tab w:val="num" w:pos="-72"/>
        </w:tabs>
        <w:ind w:left="-72" w:hanging="1440"/>
      </w:pPr>
    </w:lvl>
    <w:lvl w:ilvl="8">
      <w:start w:val="1"/>
      <w:numFmt w:val="decimal"/>
      <w:lvlText w:val="%1.%2.%3.%4.%5.%6.%7.%8.%9."/>
      <w:lvlJc w:val="left"/>
      <w:pPr>
        <w:tabs>
          <w:tab w:val="num" w:pos="-288"/>
        </w:tabs>
        <w:ind w:left="-288" w:hanging="1440"/>
      </w:pPr>
    </w:lvl>
  </w:abstractNum>
  <w:abstractNum w:abstractNumId="17" w15:restartNumberingAfterBreak="0">
    <w:nsid w:val="402F1E3D"/>
    <w:multiLevelType w:val="hybridMultilevel"/>
    <w:tmpl w:val="0BB2F366"/>
    <w:lvl w:ilvl="0" w:tplc="041B0001">
      <w:start w:val="1"/>
      <w:numFmt w:val="bullet"/>
      <w:lvlText w:val=""/>
      <w:lvlJc w:val="left"/>
      <w:pPr>
        <w:tabs>
          <w:tab w:val="num" w:pos="720"/>
        </w:tabs>
        <w:ind w:left="720" w:hanging="360"/>
      </w:pPr>
      <w:rPr>
        <w:rFonts w:ascii="Symbol" w:hAnsi="Symbol" w:cs="Times New Roman" w:hint="default"/>
      </w:rPr>
    </w:lvl>
    <w:lvl w:ilvl="1" w:tplc="D166DFE2">
      <w:start w:val="1"/>
      <w:numFmt w:val="decimal"/>
      <w:lvlText w:val="%2."/>
      <w:lvlJc w:val="left"/>
      <w:pPr>
        <w:tabs>
          <w:tab w:val="num" w:pos="1440"/>
        </w:tabs>
        <w:ind w:left="1440" w:hanging="360"/>
      </w:pPr>
      <w:rPr>
        <w:rFonts w:ascii="Arial" w:hAnsi="Arial" w:cs="Arial" w:hint="default"/>
      </w:rPr>
    </w:lvl>
    <w:lvl w:ilvl="2" w:tplc="4620AC26">
      <w:start w:val="1"/>
      <w:numFmt w:val="decimal"/>
      <w:lvlText w:val="%3."/>
      <w:lvlJc w:val="left"/>
      <w:pPr>
        <w:tabs>
          <w:tab w:val="num" w:pos="2160"/>
        </w:tabs>
        <w:ind w:left="2160" w:hanging="360"/>
      </w:pPr>
      <w:rPr>
        <w:rFonts w:ascii="Arial" w:hAnsi="Arial" w:cs="Arial"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19"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0"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1" w15:restartNumberingAfterBreak="0">
    <w:nsid w:val="50BE615D"/>
    <w:multiLevelType w:val="hybridMultilevel"/>
    <w:tmpl w:val="F1CEFB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243906"/>
    <w:multiLevelType w:val="multilevel"/>
    <w:tmpl w:val="0E5AD186"/>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i w:val="0"/>
        <w:color w:val="auto"/>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3"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3D3B1E"/>
    <w:multiLevelType w:val="hybridMultilevel"/>
    <w:tmpl w:val="D7C2DCC6"/>
    <w:lvl w:ilvl="0" w:tplc="4C28F9BC">
      <w:start w:val="1"/>
      <w:numFmt w:val="lowerLetter"/>
      <w:pStyle w:val="Smlouvaodstavec"/>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DF542C64">
      <w:start w:val="1"/>
      <w:numFmt w:val="lowerLetter"/>
      <w:lvlText w:val="%2)"/>
      <w:lvlJc w:val="left"/>
      <w:pPr>
        <w:tabs>
          <w:tab w:val="num" w:pos="1440"/>
        </w:tabs>
        <w:ind w:left="1440" w:hanging="360"/>
      </w:pPr>
      <w:rPr>
        <w:rFonts w:ascii="Times New Roman" w:hAnsi="Times New Roman" w:cs="Times New Roman"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E645F8"/>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21"/>
  </w:num>
  <w:num w:numId="2">
    <w:abstractNumId w:val="10"/>
  </w:num>
  <w:num w:numId="3">
    <w:abstractNumId w:val="16"/>
  </w:num>
  <w:num w:numId="4">
    <w:abstractNumId w:val="26"/>
  </w:num>
  <w:num w:numId="5">
    <w:abstractNumId w:val="31"/>
  </w:num>
  <w:num w:numId="6">
    <w:abstractNumId w:val="9"/>
  </w:num>
  <w:num w:numId="7">
    <w:abstractNumId w:val="26"/>
    <w:lvlOverride w:ilvl="0">
      <w:startOverride w:val="1"/>
    </w:lvlOverride>
  </w:num>
  <w:num w:numId="8">
    <w:abstractNumId w:val="26"/>
    <w:lvlOverride w:ilvl="0">
      <w:startOverride w:val="1"/>
    </w:lvlOverride>
  </w:num>
  <w:num w:numId="9">
    <w:abstractNumId w:val="22"/>
  </w:num>
  <w:num w:numId="10">
    <w:abstractNumId w:val="17"/>
  </w:num>
  <w:num w:numId="11">
    <w:abstractNumId w:val="29"/>
  </w:num>
  <w:num w:numId="12">
    <w:abstractNumId w:val="13"/>
  </w:num>
  <w:num w:numId="13">
    <w:abstractNumId w:val="27"/>
  </w:num>
  <w:num w:numId="14">
    <w:abstractNumId w:val="8"/>
  </w:num>
  <w:num w:numId="15">
    <w:abstractNumId w:val="14"/>
  </w:num>
  <w:num w:numId="16">
    <w:abstractNumId w:val="20"/>
  </w:num>
  <w:num w:numId="17">
    <w:abstractNumId w:val="18"/>
  </w:num>
  <w:num w:numId="18">
    <w:abstractNumId w:val="33"/>
  </w:num>
  <w:num w:numId="19">
    <w:abstractNumId w:val="6"/>
  </w:num>
  <w:num w:numId="20">
    <w:abstractNumId w:val="19"/>
  </w:num>
  <w:num w:numId="21">
    <w:abstractNumId w:val="4"/>
  </w:num>
  <w:num w:numId="22">
    <w:abstractNumId w:val="26"/>
    <w:lvlOverride w:ilvl="0">
      <w:startOverride w:val="1"/>
    </w:lvlOverride>
  </w:num>
  <w:num w:numId="23">
    <w:abstractNumId w:val="32"/>
  </w:num>
  <w:num w:numId="24">
    <w:abstractNumId w:val="3"/>
  </w:num>
  <w:num w:numId="25">
    <w:abstractNumId w:val="2"/>
  </w:num>
  <w:num w:numId="26">
    <w:abstractNumId w:val="24"/>
  </w:num>
  <w:num w:numId="27">
    <w:abstractNumId w:val="1"/>
  </w:num>
  <w:num w:numId="28">
    <w:abstractNumId w:val="28"/>
  </w:num>
  <w:num w:numId="29">
    <w:abstractNumId w:val="15"/>
  </w:num>
  <w:num w:numId="30">
    <w:abstractNumId w:val="11"/>
  </w:num>
  <w:num w:numId="31">
    <w:abstractNumId w:val="25"/>
  </w:num>
  <w:num w:numId="32">
    <w:abstractNumId w:val="12"/>
  </w:num>
  <w:num w:numId="33">
    <w:abstractNumId w:val="0"/>
  </w:num>
  <w:num w:numId="34">
    <w:abstractNumId w:val="23"/>
  </w:num>
  <w:num w:numId="35">
    <w:abstractNumId w:val="30"/>
  </w:num>
  <w:num w:numId="36">
    <w:abstractNumId w:val="7"/>
  </w:num>
  <w:num w:numId="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D5"/>
    <w:rsid w:val="00012601"/>
    <w:rsid w:val="000126E6"/>
    <w:rsid w:val="000269C1"/>
    <w:rsid w:val="00031186"/>
    <w:rsid w:val="000406BD"/>
    <w:rsid w:val="00050D1B"/>
    <w:rsid w:val="00066C3E"/>
    <w:rsid w:val="00072E02"/>
    <w:rsid w:val="00082569"/>
    <w:rsid w:val="00093C5C"/>
    <w:rsid w:val="000957D9"/>
    <w:rsid w:val="000A573C"/>
    <w:rsid w:val="000A5EDD"/>
    <w:rsid w:val="000B243B"/>
    <w:rsid w:val="000C1B51"/>
    <w:rsid w:val="000C1DEC"/>
    <w:rsid w:val="000C2058"/>
    <w:rsid w:val="000C3B97"/>
    <w:rsid w:val="000D11FC"/>
    <w:rsid w:val="000D15AA"/>
    <w:rsid w:val="000D5A23"/>
    <w:rsid w:val="000D71E2"/>
    <w:rsid w:val="000E5BDA"/>
    <w:rsid w:val="000F0D41"/>
    <w:rsid w:val="000F28D3"/>
    <w:rsid w:val="000F4F84"/>
    <w:rsid w:val="001025F4"/>
    <w:rsid w:val="001116A7"/>
    <w:rsid w:val="00114FD6"/>
    <w:rsid w:val="0012230B"/>
    <w:rsid w:val="00125579"/>
    <w:rsid w:val="0014384B"/>
    <w:rsid w:val="0015744D"/>
    <w:rsid w:val="001655C6"/>
    <w:rsid w:val="00186DFA"/>
    <w:rsid w:val="00190682"/>
    <w:rsid w:val="0019315F"/>
    <w:rsid w:val="001A1BA1"/>
    <w:rsid w:val="001A5C30"/>
    <w:rsid w:val="001B70C7"/>
    <w:rsid w:val="001B741E"/>
    <w:rsid w:val="001E4073"/>
    <w:rsid w:val="001E6E02"/>
    <w:rsid w:val="001F1CE8"/>
    <w:rsid w:val="001F5F69"/>
    <w:rsid w:val="0020161F"/>
    <w:rsid w:val="00205CA7"/>
    <w:rsid w:val="00207667"/>
    <w:rsid w:val="00213E19"/>
    <w:rsid w:val="00214A22"/>
    <w:rsid w:val="00214A60"/>
    <w:rsid w:val="00217629"/>
    <w:rsid w:val="00232595"/>
    <w:rsid w:val="002360DC"/>
    <w:rsid w:val="00236FBA"/>
    <w:rsid w:val="00237276"/>
    <w:rsid w:val="00243A76"/>
    <w:rsid w:val="002467B0"/>
    <w:rsid w:val="002475BE"/>
    <w:rsid w:val="0025074F"/>
    <w:rsid w:val="00254AA3"/>
    <w:rsid w:val="00264D85"/>
    <w:rsid w:val="00285507"/>
    <w:rsid w:val="00293306"/>
    <w:rsid w:val="002A5567"/>
    <w:rsid w:val="002C276E"/>
    <w:rsid w:val="002C3139"/>
    <w:rsid w:val="002C3756"/>
    <w:rsid w:val="002C40A6"/>
    <w:rsid w:val="002C5BDA"/>
    <w:rsid w:val="002D2139"/>
    <w:rsid w:val="002D73EA"/>
    <w:rsid w:val="002D7B40"/>
    <w:rsid w:val="002F45C3"/>
    <w:rsid w:val="0030443E"/>
    <w:rsid w:val="00305689"/>
    <w:rsid w:val="003108E8"/>
    <w:rsid w:val="003132C9"/>
    <w:rsid w:val="003148BB"/>
    <w:rsid w:val="00315F4E"/>
    <w:rsid w:val="00316082"/>
    <w:rsid w:val="0032647B"/>
    <w:rsid w:val="003429BE"/>
    <w:rsid w:val="003453DC"/>
    <w:rsid w:val="00345A27"/>
    <w:rsid w:val="003472CC"/>
    <w:rsid w:val="00353F10"/>
    <w:rsid w:val="003748CD"/>
    <w:rsid w:val="003804D2"/>
    <w:rsid w:val="00382197"/>
    <w:rsid w:val="00390D08"/>
    <w:rsid w:val="00393758"/>
    <w:rsid w:val="00393955"/>
    <w:rsid w:val="00396B3C"/>
    <w:rsid w:val="003A63C9"/>
    <w:rsid w:val="003B0727"/>
    <w:rsid w:val="003B1908"/>
    <w:rsid w:val="003B6BA3"/>
    <w:rsid w:val="003B7E7E"/>
    <w:rsid w:val="003D18BC"/>
    <w:rsid w:val="003D31D7"/>
    <w:rsid w:val="003D35DE"/>
    <w:rsid w:val="003E2551"/>
    <w:rsid w:val="003E412E"/>
    <w:rsid w:val="003F58E4"/>
    <w:rsid w:val="003F5AAE"/>
    <w:rsid w:val="00406DB7"/>
    <w:rsid w:val="004214B1"/>
    <w:rsid w:val="004254B4"/>
    <w:rsid w:val="00434458"/>
    <w:rsid w:val="00464797"/>
    <w:rsid w:val="00466573"/>
    <w:rsid w:val="004864D0"/>
    <w:rsid w:val="0049529D"/>
    <w:rsid w:val="004D2403"/>
    <w:rsid w:val="004E1123"/>
    <w:rsid w:val="004E6247"/>
    <w:rsid w:val="004E7DA7"/>
    <w:rsid w:val="0050401E"/>
    <w:rsid w:val="00504078"/>
    <w:rsid w:val="0050577A"/>
    <w:rsid w:val="00521D46"/>
    <w:rsid w:val="0052507D"/>
    <w:rsid w:val="00530619"/>
    <w:rsid w:val="00567A19"/>
    <w:rsid w:val="0057315C"/>
    <w:rsid w:val="00576546"/>
    <w:rsid w:val="00597539"/>
    <w:rsid w:val="005A1F05"/>
    <w:rsid w:val="005E195E"/>
    <w:rsid w:val="005F2649"/>
    <w:rsid w:val="005F705D"/>
    <w:rsid w:val="006171B0"/>
    <w:rsid w:val="0062245B"/>
    <w:rsid w:val="00624B0D"/>
    <w:rsid w:val="006276D3"/>
    <w:rsid w:val="006545EE"/>
    <w:rsid w:val="00662CAB"/>
    <w:rsid w:val="00666905"/>
    <w:rsid w:val="00687BAC"/>
    <w:rsid w:val="006930BB"/>
    <w:rsid w:val="00693866"/>
    <w:rsid w:val="006A3F54"/>
    <w:rsid w:val="006D17B8"/>
    <w:rsid w:val="006E0073"/>
    <w:rsid w:val="006E2FDA"/>
    <w:rsid w:val="006E35AC"/>
    <w:rsid w:val="006E48E4"/>
    <w:rsid w:val="006E71DD"/>
    <w:rsid w:val="00703133"/>
    <w:rsid w:val="007031D6"/>
    <w:rsid w:val="007032F1"/>
    <w:rsid w:val="00705CF0"/>
    <w:rsid w:val="007130FC"/>
    <w:rsid w:val="0071366B"/>
    <w:rsid w:val="00715B58"/>
    <w:rsid w:val="00722EFD"/>
    <w:rsid w:val="00725F8F"/>
    <w:rsid w:val="00725FD2"/>
    <w:rsid w:val="00733041"/>
    <w:rsid w:val="00733B76"/>
    <w:rsid w:val="00734F28"/>
    <w:rsid w:val="007435DC"/>
    <w:rsid w:val="0077260C"/>
    <w:rsid w:val="00775B92"/>
    <w:rsid w:val="00776657"/>
    <w:rsid w:val="00783032"/>
    <w:rsid w:val="00783122"/>
    <w:rsid w:val="007948E0"/>
    <w:rsid w:val="007A4D4A"/>
    <w:rsid w:val="007B6420"/>
    <w:rsid w:val="007C4901"/>
    <w:rsid w:val="007C5D45"/>
    <w:rsid w:val="007D7727"/>
    <w:rsid w:val="007E1E48"/>
    <w:rsid w:val="007E20E7"/>
    <w:rsid w:val="007F47D4"/>
    <w:rsid w:val="00802958"/>
    <w:rsid w:val="00807BA4"/>
    <w:rsid w:val="00823EC7"/>
    <w:rsid w:val="008426B3"/>
    <w:rsid w:val="008540DE"/>
    <w:rsid w:val="008545B6"/>
    <w:rsid w:val="00855097"/>
    <w:rsid w:val="00857282"/>
    <w:rsid w:val="00862327"/>
    <w:rsid w:val="00862F36"/>
    <w:rsid w:val="00867974"/>
    <w:rsid w:val="008732AF"/>
    <w:rsid w:val="00880EB2"/>
    <w:rsid w:val="00887F96"/>
    <w:rsid w:val="00892736"/>
    <w:rsid w:val="008C17C8"/>
    <w:rsid w:val="008C69B0"/>
    <w:rsid w:val="008D0DC2"/>
    <w:rsid w:val="008D5059"/>
    <w:rsid w:val="008D7A0C"/>
    <w:rsid w:val="008F4435"/>
    <w:rsid w:val="00900CFD"/>
    <w:rsid w:val="009025C1"/>
    <w:rsid w:val="009043AC"/>
    <w:rsid w:val="009073F8"/>
    <w:rsid w:val="00915E73"/>
    <w:rsid w:val="00925246"/>
    <w:rsid w:val="009347CA"/>
    <w:rsid w:val="00940EB3"/>
    <w:rsid w:val="00946FE9"/>
    <w:rsid w:val="00950567"/>
    <w:rsid w:val="0095471B"/>
    <w:rsid w:val="00964E60"/>
    <w:rsid w:val="009667D0"/>
    <w:rsid w:val="00966AB1"/>
    <w:rsid w:val="0097060A"/>
    <w:rsid w:val="00983BCD"/>
    <w:rsid w:val="009844F2"/>
    <w:rsid w:val="009906FA"/>
    <w:rsid w:val="0099222A"/>
    <w:rsid w:val="009A6354"/>
    <w:rsid w:val="009F0CC6"/>
    <w:rsid w:val="009F68C4"/>
    <w:rsid w:val="00A0198F"/>
    <w:rsid w:val="00A05E17"/>
    <w:rsid w:val="00A0628D"/>
    <w:rsid w:val="00A135E2"/>
    <w:rsid w:val="00A3030D"/>
    <w:rsid w:val="00A32947"/>
    <w:rsid w:val="00A36F52"/>
    <w:rsid w:val="00A430A2"/>
    <w:rsid w:val="00A455AA"/>
    <w:rsid w:val="00A45717"/>
    <w:rsid w:val="00A566AB"/>
    <w:rsid w:val="00A61EF8"/>
    <w:rsid w:val="00A65C51"/>
    <w:rsid w:val="00A84595"/>
    <w:rsid w:val="00A853AC"/>
    <w:rsid w:val="00A85C72"/>
    <w:rsid w:val="00A977C4"/>
    <w:rsid w:val="00AA04E8"/>
    <w:rsid w:val="00AA7A90"/>
    <w:rsid w:val="00AB6791"/>
    <w:rsid w:val="00AD3F9B"/>
    <w:rsid w:val="00AE25AA"/>
    <w:rsid w:val="00AF443A"/>
    <w:rsid w:val="00B00FF4"/>
    <w:rsid w:val="00B019CD"/>
    <w:rsid w:val="00B03AE9"/>
    <w:rsid w:val="00B04D53"/>
    <w:rsid w:val="00B04F19"/>
    <w:rsid w:val="00B10CDE"/>
    <w:rsid w:val="00B23B18"/>
    <w:rsid w:val="00B23BEB"/>
    <w:rsid w:val="00B25A3F"/>
    <w:rsid w:val="00B35570"/>
    <w:rsid w:val="00B45F53"/>
    <w:rsid w:val="00B57F57"/>
    <w:rsid w:val="00B64B36"/>
    <w:rsid w:val="00B65738"/>
    <w:rsid w:val="00B97F0F"/>
    <w:rsid w:val="00BB1445"/>
    <w:rsid w:val="00BB62B6"/>
    <w:rsid w:val="00BB6F76"/>
    <w:rsid w:val="00BD44BE"/>
    <w:rsid w:val="00BE2CC3"/>
    <w:rsid w:val="00BF3251"/>
    <w:rsid w:val="00C108BF"/>
    <w:rsid w:val="00C17027"/>
    <w:rsid w:val="00C43753"/>
    <w:rsid w:val="00C51D00"/>
    <w:rsid w:val="00C57231"/>
    <w:rsid w:val="00C64E42"/>
    <w:rsid w:val="00C83A0D"/>
    <w:rsid w:val="00C84AD5"/>
    <w:rsid w:val="00C8629F"/>
    <w:rsid w:val="00C87627"/>
    <w:rsid w:val="00CA66BE"/>
    <w:rsid w:val="00CB3801"/>
    <w:rsid w:val="00CB6EFE"/>
    <w:rsid w:val="00CC2B0F"/>
    <w:rsid w:val="00CC3F77"/>
    <w:rsid w:val="00CD23B9"/>
    <w:rsid w:val="00CD3A94"/>
    <w:rsid w:val="00CD627D"/>
    <w:rsid w:val="00D04286"/>
    <w:rsid w:val="00D05A25"/>
    <w:rsid w:val="00D16957"/>
    <w:rsid w:val="00D31464"/>
    <w:rsid w:val="00D42C26"/>
    <w:rsid w:val="00D55BCC"/>
    <w:rsid w:val="00D57778"/>
    <w:rsid w:val="00D63961"/>
    <w:rsid w:val="00D72B36"/>
    <w:rsid w:val="00D85D2D"/>
    <w:rsid w:val="00DA01E0"/>
    <w:rsid w:val="00DA064A"/>
    <w:rsid w:val="00DB7057"/>
    <w:rsid w:val="00DB73A7"/>
    <w:rsid w:val="00DB7EB8"/>
    <w:rsid w:val="00DC515A"/>
    <w:rsid w:val="00DC5962"/>
    <w:rsid w:val="00DD604F"/>
    <w:rsid w:val="00DE2EF3"/>
    <w:rsid w:val="00DF18A4"/>
    <w:rsid w:val="00DF1919"/>
    <w:rsid w:val="00E00F13"/>
    <w:rsid w:val="00E12F8E"/>
    <w:rsid w:val="00E21A2D"/>
    <w:rsid w:val="00E22183"/>
    <w:rsid w:val="00E42E87"/>
    <w:rsid w:val="00E53FA4"/>
    <w:rsid w:val="00E679C9"/>
    <w:rsid w:val="00E92263"/>
    <w:rsid w:val="00EB1AC6"/>
    <w:rsid w:val="00EB3253"/>
    <w:rsid w:val="00EB55AE"/>
    <w:rsid w:val="00EC0319"/>
    <w:rsid w:val="00EE1A84"/>
    <w:rsid w:val="00EF2BD0"/>
    <w:rsid w:val="00F007D5"/>
    <w:rsid w:val="00F0274C"/>
    <w:rsid w:val="00F11A04"/>
    <w:rsid w:val="00F32599"/>
    <w:rsid w:val="00F40B71"/>
    <w:rsid w:val="00F4144F"/>
    <w:rsid w:val="00F425E5"/>
    <w:rsid w:val="00F450FC"/>
    <w:rsid w:val="00F5256D"/>
    <w:rsid w:val="00F62794"/>
    <w:rsid w:val="00F8259B"/>
    <w:rsid w:val="00F82B20"/>
    <w:rsid w:val="00FA093C"/>
    <w:rsid w:val="00FC016C"/>
    <w:rsid w:val="00FC5611"/>
    <w:rsid w:val="00FC74AE"/>
    <w:rsid w:val="00FD0000"/>
    <w:rsid w:val="00FD69E5"/>
    <w:rsid w:val="00FE3505"/>
    <w:rsid w:val="00FF10AE"/>
    <w:rsid w:val="00FF6D79"/>
    <w:rsid w:val="00FF71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55A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A455AA"/>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A455AA"/>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9"/>
    <w:qFormat/>
    <w:rsid w:val="00A455AA"/>
    <w:pPr>
      <w:keepNext/>
      <w:autoSpaceDE w:val="0"/>
      <w:autoSpaceDN w:val="0"/>
      <w:spacing w:after="0" w:line="240" w:lineRule="auto"/>
      <w:jc w:val="center"/>
      <w:outlineLvl w:val="3"/>
    </w:pPr>
    <w:rPr>
      <w:rFonts w:ascii="Arial Narrow" w:eastAsia="Times New Roman" w:hAnsi="Arial Narrow"/>
      <w:b/>
      <w:bCs/>
      <w:sz w:val="20"/>
      <w:szCs w:val="20"/>
    </w:rPr>
  </w:style>
  <w:style w:type="paragraph" w:styleId="Nadpis9">
    <w:name w:val="heading 9"/>
    <w:basedOn w:val="Normlny"/>
    <w:next w:val="Normlny"/>
    <w:link w:val="Nadpis9Char"/>
    <w:uiPriority w:val="9"/>
    <w:semiHidden/>
    <w:unhideWhenUsed/>
    <w:qFormat/>
    <w:rsid w:val="00BB6F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455AA"/>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A455AA"/>
    <w:rPr>
      <w:rFonts w:ascii="Cambria" w:eastAsia="Times New Roman" w:hAnsi="Cambria" w:cs="Times New Roman"/>
      <w:b/>
      <w:bCs/>
      <w:i/>
      <w:iCs/>
      <w:sz w:val="28"/>
      <w:szCs w:val="28"/>
    </w:rPr>
  </w:style>
  <w:style w:type="character" w:customStyle="1" w:styleId="Nadpis4Char">
    <w:name w:val="Nadpis 4 Char"/>
    <w:basedOn w:val="Predvolenpsmoodseku"/>
    <w:link w:val="Nadpis4"/>
    <w:uiPriority w:val="99"/>
    <w:rsid w:val="00A455AA"/>
    <w:rPr>
      <w:rFonts w:ascii="Arial Narrow" w:eastAsia="Times New Roman" w:hAnsi="Arial Narrow" w:cs="Times New Roman"/>
      <w:b/>
      <w:bCs/>
      <w:sz w:val="20"/>
      <w:szCs w:val="20"/>
    </w:rPr>
  </w:style>
  <w:style w:type="paragraph" w:styleId="Zkladntext">
    <w:name w:val="Body Text"/>
    <w:basedOn w:val="Normlny"/>
    <w:link w:val="ZkladntextChar"/>
    <w:uiPriority w:val="99"/>
    <w:rsid w:val="00A455AA"/>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A455AA"/>
    <w:rPr>
      <w:rFonts w:ascii="Arial Narrow" w:eastAsia="Times New Roman" w:hAnsi="Arial Narrow" w:cs="Times New Roman"/>
      <w:b/>
      <w:bCs/>
      <w:sz w:val="28"/>
      <w:szCs w:val="28"/>
    </w:rPr>
  </w:style>
  <w:style w:type="paragraph" w:styleId="Pta">
    <w:name w:val="footer"/>
    <w:basedOn w:val="Normlny"/>
    <w:link w:val="PtaChar"/>
    <w:uiPriority w:val="99"/>
    <w:rsid w:val="00A455AA"/>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A455AA"/>
    <w:rPr>
      <w:rFonts w:ascii="Times New Roman" w:eastAsia="Times New Roman" w:hAnsi="Times New Roman" w:cs="Times New Roman"/>
      <w:sz w:val="20"/>
      <w:szCs w:val="20"/>
    </w:rPr>
  </w:style>
  <w:style w:type="paragraph" w:styleId="Nzov">
    <w:name w:val="Title"/>
    <w:basedOn w:val="Normlny"/>
    <w:link w:val="NzovChar"/>
    <w:uiPriority w:val="99"/>
    <w:qFormat/>
    <w:rsid w:val="00A455AA"/>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A455AA"/>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A455AA"/>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A455AA"/>
    <w:rPr>
      <w:rFonts w:ascii="Calibri" w:eastAsia="Calibri" w:hAnsi="Calibri" w:cs="Times New Roman"/>
      <w:sz w:val="20"/>
      <w:szCs w:val="20"/>
    </w:rPr>
  </w:style>
  <w:style w:type="paragraph" w:styleId="Zkladntext3">
    <w:name w:val="Body Text 3"/>
    <w:basedOn w:val="Normlny"/>
    <w:link w:val="Zkladntext3Char"/>
    <w:uiPriority w:val="99"/>
    <w:unhideWhenUsed/>
    <w:rsid w:val="00A455AA"/>
    <w:pPr>
      <w:spacing w:after="120"/>
    </w:pPr>
    <w:rPr>
      <w:sz w:val="16"/>
      <w:szCs w:val="16"/>
    </w:rPr>
  </w:style>
  <w:style w:type="character" w:customStyle="1" w:styleId="Zkladntext3Char">
    <w:name w:val="Základný text 3 Char"/>
    <w:basedOn w:val="Predvolenpsmoodseku"/>
    <w:link w:val="Zkladntext3"/>
    <w:uiPriority w:val="99"/>
    <w:rsid w:val="00A455AA"/>
    <w:rPr>
      <w:rFonts w:ascii="Calibri" w:eastAsia="Calibri" w:hAnsi="Calibri" w:cs="Times New Roman"/>
      <w:sz w:val="16"/>
      <w:szCs w:val="16"/>
    </w:rPr>
  </w:style>
  <w:style w:type="paragraph" w:styleId="Zkladntext2">
    <w:name w:val="Body Text 2"/>
    <w:basedOn w:val="Normlny"/>
    <w:link w:val="Zkladntext2Char"/>
    <w:uiPriority w:val="99"/>
    <w:unhideWhenUsed/>
    <w:rsid w:val="00A455AA"/>
    <w:pPr>
      <w:spacing w:after="120" w:line="480" w:lineRule="auto"/>
    </w:pPr>
    <w:rPr>
      <w:sz w:val="20"/>
      <w:szCs w:val="20"/>
    </w:rPr>
  </w:style>
  <w:style w:type="character" w:customStyle="1" w:styleId="Zkladntext2Char">
    <w:name w:val="Základný text 2 Char"/>
    <w:basedOn w:val="Predvolenpsmoodseku"/>
    <w:link w:val="Zkladntext2"/>
    <w:uiPriority w:val="99"/>
    <w:rsid w:val="00A455AA"/>
    <w:rPr>
      <w:rFonts w:ascii="Calibri" w:eastAsia="Calibri" w:hAnsi="Calibri" w:cs="Times New Roman"/>
      <w:sz w:val="20"/>
      <w:szCs w:val="20"/>
    </w:rPr>
  </w:style>
  <w:style w:type="paragraph" w:styleId="Hlavika">
    <w:name w:val="header"/>
    <w:basedOn w:val="Normlny"/>
    <w:link w:val="HlavikaChar"/>
    <w:uiPriority w:val="99"/>
    <w:rsid w:val="00A455A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A455AA"/>
    <w:rPr>
      <w:rFonts w:ascii="Times New Roman" w:eastAsia="Times New Roman" w:hAnsi="Times New Roman" w:cs="Times New Roman"/>
      <w:sz w:val="20"/>
      <w:szCs w:val="20"/>
    </w:rPr>
  </w:style>
  <w:style w:type="paragraph" w:styleId="Odsekzoznamu">
    <w:name w:val="List Paragraph"/>
    <w:aliases w:val="Odsek,ZOZNAM,body"/>
    <w:basedOn w:val="Normlny"/>
    <w:link w:val="OdsekzoznamuChar"/>
    <w:uiPriority w:val="34"/>
    <w:qFormat/>
    <w:rsid w:val="00A455A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paragraph" w:customStyle="1" w:styleId="Zkladntext21">
    <w:name w:val="Základný text 21"/>
    <w:basedOn w:val="Normlny"/>
    <w:uiPriority w:val="99"/>
    <w:rsid w:val="00A455AA"/>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styleId="Zarkazkladnhotextu3">
    <w:name w:val="Body Text Indent 3"/>
    <w:basedOn w:val="Normlny"/>
    <w:link w:val="Zarkazkladnhotextu3Char"/>
    <w:uiPriority w:val="99"/>
    <w:unhideWhenUsed/>
    <w:rsid w:val="00A455A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455AA"/>
    <w:rPr>
      <w:rFonts w:ascii="Calibri" w:eastAsia="Calibri" w:hAnsi="Calibri" w:cs="Times New Roman"/>
      <w:sz w:val="16"/>
      <w:szCs w:val="16"/>
    </w:rPr>
  </w:style>
  <w:style w:type="paragraph" w:styleId="Normlnywebov">
    <w:name w:val="Normal (Web)"/>
    <w:basedOn w:val="Normlny"/>
    <w:uiPriority w:val="99"/>
    <w:qFormat/>
    <w:rsid w:val="00A455A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trong1">
    <w:name w:val="Strong1"/>
    <w:uiPriority w:val="99"/>
    <w:rsid w:val="00A455AA"/>
    <w:rPr>
      <w:b/>
    </w:rPr>
  </w:style>
  <w:style w:type="paragraph" w:customStyle="1" w:styleId="BodyTextIndent21">
    <w:name w:val="Body Text Indent 21"/>
    <w:basedOn w:val="Normlny"/>
    <w:uiPriority w:val="99"/>
    <w:rsid w:val="00A455A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character" w:styleId="Zvraznenie">
    <w:name w:val="Emphasis"/>
    <w:basedOn w:val="Predvolenpsmoodseku"/>
    <w:uiPriority w:val="20"/>
    <w:qFormat/>
    <w:rsid w:val="00A455AA"/>
    <w:rPr>
      <w:b/>
      <w:bCs/>
      <w:i w:val="0"/>
      <w:iCs w:val="0"/>
    </w:rPr>
  </w:style>
  <w:style w:type="character" w:customStyle="1" w:styleId="st">
    <w:name w:val="st"/>
    <w:basedOn w:val="Predvolenpsmoodseku"/>
    <w:rsid w:val="00A455AA"/>
  </w:style>
  <w:style w:type="paragraph" w:customStyle="1" w:styleId="Normlny1">
    <w:name w:val="Normálny1"/>
    <w:rsid w:val="00A455A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0C2058"/>
    <w:pPr>
      <w:numPr>
        <w:numId w:val="4"/>
      </w:numPr>
      <w:tabs>
        <w:tab w:val="left" w:pos="708"/>
      </w:tabs>
      <w:spacing w:after="0" w:line="240" w:lineRule="auto"/>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34"/>
    <w:qFormat/>
    <w:rsid w:val="00A455A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455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5AA"/>
    <w:rPr>
      <w:rFonts w:ascii="Segoe UI" w:eastAsia="Calibri" w:hAnsi="Segoe UI" w:cs="Segoe UI"/>
      <w:sz w:val="18"/>
      <w:szCs w:val="18"/>
    </w:rPr>
  </w:style>
  <w:style w:type="character" w:styleId="Odkaznakomentr">
    <w:name w:val="annotation reference"/>
    <w:basedOn w:val="Predvolenpsmoodseku"/>
    <w:uiPriority w:val="99"/>
    <w:semiHidden/>
    <w:unhideWhenUsed/>
    <w:rsid w:val="007B6420"/>
    <w:rPr>
      <w:sz w:val="16"/>
      <w:szCs w:val="16"/>
    </w:rPr>
  </w:style>
  <w:style w:type="paragraph" w:styleId="Textkomentra">
    <w:name w:val="annotation text"/>
    <w:basedOn w:val="Normlny"/>
    <w:link w:val="TextkomentraChar"/>
    <w:uiPriority w:val="99"/>
    <w:semiHidden/>
    <w:unhideWhenUsed/>
    <w:rsid w:val="007B6420"/>
    <w:pPr>
      <w:spacing w:line="240" w:lineRule="auto"/>
    </w:pPr>
    <w:rPr>
      <w:sz w:val="20"/>
      <w:szCs w:val="20"/>
    </w:rPr>
  </w:style>
  <w:style w:type="character" w:customStyle="1" w:styleId="TextkomentraChar">
    <w:name w:val="Text komentára Char"/>
    <w:basedOn w:val="Predvolenpsmoodseku"/>
    <w:link w:val="Textkomentra"/>
    <w:uiPriority w:val="99"/>
    <w:semiHidden/>
    <w:rsid w:val="007B642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B6420"/>
    <w:rPr>
      <w:b/>
      <w:bCs/>
    </w:rPr>
  </w:style>
  <w:style w:type="character" w:customStyle="1" w:styleId="PredmetkomentraChar">
    <w:name w:val="Predmet komentára Char"/>
    <w:basedOn w:val="TextkomentraChar"/>
    <w:link w:val="Predmetkomentra"/>
    <w:uiPriority w:val="99"/>
    <w:semiHidden/>
    <w:rsid w:val="007B6420"/>
    <w:rPr>
      <w:rFonts w:ascii="Calibri" w:eastAsia="Calibri" w:hAnsi="Calibri" w:cs="Times New Roman"/>
      <w:b/>
      <w:bCs/>
      <w:sz w:val="20"/>
      <w:szCs w:val="20"/>
    </w:rPr>
  </w:style>
  <w:style w:type="paragraph" w:customStyle="1" w:styleId="norm00e1lny">
    <w:name w:val="norm_00e1lny"/>
    <w:basedOn w:val="Normlny"/>
    <w:uiPriority w:val="99"/>
    <w:rsid w:val="001E6E02"/>
    <w:pPr>
      <w:spacing w:line="260" w:lineRule="atLeast"/>
    </w:pPr>
    <w:rPr>
      <w:rFonts w:eastAsia="Times New Roman"/>
      <w:lang w:eastAsia="sk-SK"/>
    </w:rPr>
  </w:style>
  <w:style w:type="character" w:customStyle="1" w:styleId="norm00e1lnychar1">
    <w:name w:val="norm_00e1lny__char1"/>
    <w:uiPriority w:val="99"/>
    <w:rsid w:val="001E6E02"/>
    <w:rPr>
      <w:rFonts w:ascii="Calibri" w:hAnsi="Calibri"/>
      <w:sz w:val="22"/>
      <w:u w:val="none"/>
      <w:effect w:val="none"/>
    </w:rPr>
  </w:style>
  <w:style w:type="character" w:customStyle="1" w:styleId="norm00e1lnychar">
    <w:name w:val="norm_00e1lny__char"/>
    <w:rsid w:val="002D2139"/>
  </w:style>
  <w:style w:type="character" w:customStyle="1" w:styleId="ra">
    <w:name w:val="ra"/>
    <w:rsid w:val="00C57231"/>
  </w:style>
  <w:style w:type="character" w:customStyle="1" w:styleId="Nadpis9Char">
    <w:name w:val="Nadpis 9 Char"/>
    <w:basedOn w:val="Predvolenpsmoodseku"/>
    <w:link w:val="Nadpis9"/>
    <w:uiPriority w:val="9"/>
    <w:semiHidden/>
    <w:rsid w:val="00BB6F76"/>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rsid w:val="00BB6F7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B6F76"/>
    <w:rPr>
      <w:rFonts w:ascii="Calibri" w:eastAsia="Calibri" w:hAnsi="Calibri" w:cs="Times New Roman"/>
    </w:rPr>
  </w:style>
  <w:style w:type="paragraph" w:customStyle="1" w:styleId="Default">
    <w:name w:val="Default"/>
    <w:basedOn w:val="Normlny"/>
    <w:qFormat/>
    <w:rsid w:val="00BB6F76"/>
    <w:pPr>
      <w:autoSpaceDE w:val="0"/>
      <w:autoSpaceDN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12230B"/>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4E62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45">
      <w:bodyDiv w:val="1"/>
      <w:marLeft w:val="0"/>
      <w:marRight w:val="0"/>
      <w:marTop w:val="0"/>
      <w:marBottom w:val="0"/>
      <w:divBdr>
        <w:top w:val="none" w:sz="0" w:space="0" w:color="auto"/>
        <w:left w:val="none" w:sz="0" w:space="0" w:color="auto"/>
        <w:bottom w:val="none" w:sz="0" w:space="0" w:color="auto"/>
        <w:right w:val="none" w:sz="0" w:space="0" w:color="auto"/>
      </w:divBdr>
    </w:div>
    <w:div w:id="251667428">
      <w:bodyDiv w:val="1"/>
      <w:marLeft w:val="0"/>
      <w:marRight w:val="0"/>
      <w:marTop w:val="0"/>
      <w:marBottom w:val="0"/>
      <w:divBdr>
        <w:top w:val="none" w:sz="0" w:space="0" w:color="auto"/>
        <w:left w:val="none" w:sz="0" w:space="0" w:color="auto"/>
        <w:bottom w:val="none" w:sz="0" w:space="0" w:color="auto"/>
        <w:right w:val="none" w:sz="0" w:space="0" w:color="auto"/>
      </w:divBdr>
    </w:div>
    <w:div w:id="1047530125">
      <w:bodyDiv w:val="1"/>
      <w:marLeft w:val="0"/>
      <w:marRight w:val="0"/>
      <w:marTop w:val="0"/>
      <w:marBottom w:val="0"/>
      <w:divBdr>
        <w:top w:val="none" w:sz="0" w:space="0" w:color="auto"/>
        <w:left w:val="none" w:sz="0" w:space="0" w:color="auto"/>
        <w:bottom w:val="none" w:sz="0" w:space="0" w:color="auto"/>
        <w:right w:val="none" w:sz="0" w:space="0" w:color="auto"/>
      </w:divBdr>
    </w:div>
    <w:div w:id="1750729064">
      <w:bodyDiv w:val="1"/>
      <w:marLeft w:val="0"/>
      <w:marRight w:val="0"/>
      <w:marTop w:val="0"/>
      <w:marBottom w:val="0"/>
      <w:divBdr>
        <w:top w:val="none" w:sz="0" w:space="0" w:color="auto"/>
        <w:left w:val="none" w:sz="0" w:space="0" w:color="auto"/>
        <w:bottom w:val="none" w:sz="0" w:space="0" w:color="auto"/>
        <w:right w:val="none" w:sz="0" w:space="0" w:color="auto"/>
      </w:divBdr>
    </w:div>
    <w:div w:id="2013868643">
      <w:bodyDiv w:val="1"/>
      <w:marLeft w:val="0"/>
      <w:marRight w:val="0"/>
      <w:marTop w:val="0"/>
      <w:marBottom w:val="0"/>
      <w:divBdr>
        <w:top w:val="none" w:sz="0" w:space="0" w:color="auto"/>
        <w:left w:val="none" w:sz="0" w:space="0" w:color="auto"/>
        <w:bottom w:val="none" w:sz="0" w:space="0" w:color="auto"/>
        <w:right w:val="none" w:sz="0" w:space="0" w:color="auto"/>
      </w:divBdr>
    </w:div>
    <w:div w:id="2047832909">
      <w:bodyDiv w:val="1"/>
      <w:marLeft w:val="0"/>
      <w:marRight w:val="0"/>
      <w:marTop w:val="0"/>
      <w:marBottom w:val="0"/>
      <w:divBdr>
        <w:top w:val="none" w:sz="0" w:space="0" w:color="auto"/>
        <w:left w:val="none" w:sz="0" w:space="0" w:color="auto"/>
        <w:bottom w:val="none" w:sz="0" w:space="0" w:color="auto"/>
        <w:right w:val="none" w:sz="0" w:space="0" w:color="auto"/>
      </w:divBdr>
    </w:div>
    <w:div w:id="21305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r.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2.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6DD9E-C653-4FE5-9D95-182A8FBF9A1C}">
  <ds:schemaRefs>
    <ds:schemaRef ds:uri="http://schemas.microsoft.com/office/2006/metadata/properties"/>
    <ds:schemaRef ds:uri="http://schemas.microsoft.com/office/infopath/2007/PartnerControls"/>
    <ds:schemaRef ds:uri="7d557776-928b-4fd2-ae5e-c682ce4daaea"/>
  </ds:schemaRefs>
</ds:datastoreItem>
</file>

<file path=customXml/itemProps2.xml><?xml version="1.0" encoding="utf-8"?>
<ds:datastoreItem xmlns:ds="http://schemas.openxmlformats.org/officeDocument/2006/customXml" ds:itemID="{4C5049A2-F715-46C7-B856-596FF0CA4DC9}"/>
</file>

<file path=customXml/itemProps3.xml><?xml version="1.0" encoding="utf-8"?>
<ds:datastoreItem xmlns:ds="http://schemas.openxmlformats.org/officeDocument/2006/customXml" ds:itemID="{47498509-3148-4159-95D5-F9B80026CB51}">
  <ds:schemaRefs>
    <ds:schemaRef ds:uri="http://schemas.microsoft.com/sharepoint/v3/contenttype/forms"/>
  </ds:schemaRefs>
</ds:datastoreItem>
</file>

<file path=customXml/itemProps4.xml><?xml version="1.0" encoding="utf-8"?>
<ds:datastoreItem xmlns:ds="http://schemas.openxmlformats.org/officeDocument/2006/customXml" ds:itemID="{FA4EFAEF-8FC7-4031-AEC7-A7CF7B18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12663</Words>
  <Characters>72182</Characters>
  <Application>Microsoft Office Word</Application>
  <DocSecurity>0</DocSecurity>
  <Lines>601</Lines>
  <Paragraphs>169</Paragraphs>
  <ScaleCrop>false</ScaleCrop>
  <HeadingPairs>
    <vt:vector size="2" baseType="variant">
      <vt:variant>
        <vt:lpstr>Názov</vt:lpstr>
      </vt:variant>
      <vt:variant>
        <vt:i4>1</vt:i4>
      </vt:variant>
    </vt:vector>
  </HeadingPairs>
  <TitlesOfParts>
    <vt:vector size="1" baseType="lpstr">
      <vt:lpstr>Obchodné podmienky poskytnutia služby</vt:lpstr>
    </vt:vector>
  </TitlesOfParts>
  <Company/>
  <LinksUpToDate>false</LinksUpToDate>
  <CharactersWithSpaces>84676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poskytnutia služby</dc:title>
  <dc:creator/>
  <dc:description/>
  <cp:lastModifiedBy/>
  <cp:revision>1</cp:revision>
  <dcterms:created xsi:type="dcterms:W3CDTF">2025-09-26T10:18:00Z</dcterms:created>
  <dcterms:modified xsi:type="dcterms:W3CDTF">2025-09-26T10:18:00Z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