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F31C4" w14:textId="77777777" w:rsidR="00300C11" w:rsidRPr="00673123" w:rsidRDefault="00C90C1E">
      <w:pPr>
        <w:widowControl w:val="0"/>
        <w:jc w:val="center"/>
        <w:rPr>
          <w:rFonts w:eastAsia="Times New Roman"/>
          <w:b/>
          <w:caps/>
          <w:szCs w:val="24"/>
        </w:rPr>
      </w:pP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p>
    <w:p w14:paraId="6CB4D928" w14:textId="77777777" w:rsidR="00300C11" w:rsidRPr="00673123" w:rsidRDefault="00300C11">
      <w:pPr>
        <w:widowControl w:val="0"/>
        <w:jc w:val="center"/>
        <w:rPr>
          <w:rFonts w:eastAsia="Times New Roman"/>
          <w:b/>
          <w:caps/>
          <w:szCs w:val="24"/>
        </w:rPr>
      </w:pPr>
    </w:p>
    <w:p w14:paraId="70FBD322" w14:textId="77777777" w:rsidR="00300C11" w:rsidRPr="00731CEE" w:rsidRDefault="00300C11">
      <w:pPr>
        <w:widowControl w:val="0"/>
        <w:jc w:val="center"/>
        <w:rPr>
          <w:rFonts w:eastAsia="Times New Roman"/>
          <w:szCs w:val="24"/>
        </w:rPr>
      </w:pPr>
      <w:r w:rsidRPr="00731CEE">
        <w:rPr>
          <w:rFonts w:eastAsia="Times New Roman"/>
          <w:b/>
          <w:caps/>
          <w:szCs w:val="24"/>
        </w:rPr>
        <w:t>terms of reference for the</w:t>
      </w:r>
      <w:r w:rsidRPr="00731CEE">
        <w:rPr>
          <w:b/>
          <w:caps/>
        </w:rPr>
        <w:t xml:space="preserve"> certificate </w:t>
      </w:r>
      <w:r w:rsidRPr="00731CEE">
        <w:rPr>
          <w:rFonts w:eastAsia="Times New Roman"/>
          <w:b/>
          <w:caps/>
          <w:szCs w:val="24"/>
        </w:rPr>
        <w:t>on the</w:t>
      </w:r>
      <w:r w:rsidRPr="00731CEE">
        <w:rPr>
          <w:b/>
          <w:caps/>
        </w:rPr>
        <w:t xml:space="preserve"> financial statements</w:t>
      </w:r>
    </w:p>
    <w:p w14:paraId="07DFA615" w14:textId="77777777" w:rsidR="00300C11" w:rsidRPr="00731CEE" w:rsidRDefault="00300C11">
      <w:pPr>
        <w:widowControl w:val="0"/>
        <w:snapToGrid w:val="0"/>
        <w:rPr>
          <w:rFonts w:eastAsia="Times New Roman"/>
          <w:szCs w:val="24"/>
        </w:rPr>
      </w:pPr>
    </w:p>
    <w:p w14:paraId="29F3284E" w14:textId="77777777" w:rsidR="00300C11" w:rsidRPr="00731CEE" w:rsidRDefault="00300C11">
      <w:pPr>
        <w:widowControl w:val="0"/>
        <w:snapToGrid w:val="0"/>
        <w:rPr>
          <w:rFonts w:eastAsia="Times New Roman"/>
          <w:szCs w:val="24"/>
        </w:rPr>
      </w:pPr>
    </w:p>
    <w:p w14:paraId="705E0669" w14:textId="77777777" w:rsidR="00300C11" w:rsidRPr="00731CEE" w:rsidRDefault="00300C11">
      <w:pPr>
        <w:widowControl w:val="0"/>
        <w:snapToGrid w:val="0"/>
      </w:pPr>
    </w:p>
    <w:p w14:paraId="6228CE52" w14:textId="77777777" w:rsidR="00300C11" w:rsidRPr="00731CEE" w:rsidRDefault="00300C11">
      <w:pPr>
        <w:widowControl w:val="0"/>
        <w:snapToGrid w:val="0"/>
        <w:rPr>
          <w:szCs w:val="24"/>
        </w:rPr>
      </w:pPr>
    </w:p>
    <w:p w14:paraId="52801A72" w14:textId="77777777" w:rsidR="00300C11" w:rsidRPr="00731CEE" w:rsidRDefault="00300C11">
      <w:pPr>
        <w:numPr>
          <w:ilvl w:val="0"/>
          <w:numId w:val="16"/>
        </w:numPr>
        <w:jc w:val="left"/>
        <w:rPr>
          <w:b/>
          <w:szCs w:val="24"/>
        </w:rPr>
      </w:pPr>
      <w:r w:rsidRPr="00731CEE">
        <w:rPr>
          <w:b/>
          <w:szCs w:val="24"/>
        </w:rPr>
        <w:t>For options [</w:t>
      </w:r>
      <w:r w:rsidRPr="00731CEE">
        <w:rPr>
          <w:b/>
          <w:i/>
          <w:szCs w:val="24"/>
        </w:rPr>
        <w:t>in italics in square brackets</w:t>
      </w:r>
      <w:r w:rsidRPr="00731CEE">
        <w:rPr>
          <w:b/>
          <w:szCs w:val="24"/>
        </w:rPr>
        <w:t>]: choose the applicable option. Options not chosen should be deleted.</w:t>
      </w:r>
    </w:p>
    <w:p w14:paraId="17836E85" w14:textId="77777777" w:rsidR="00300C11" w:rsidRPr="00731CEE" w:rsidRDefault="00300C11">
      <w:pPr>
        <w:numPr>
          <w:ilvl w:val="0"/>
          <w:numId w:val="16"/>
        </w:numPr>
        <w:jc w:val="left"/>
        <w:rPr>
          <w:b/>
          <w:szCs w:val="24"/>
        </w:rPr>
      </w:pPr>
      <w:r w:rsidRPr="00731CEE">
        <w:rPr>
          <w:b/>
          <w:szCs w:val="24"/>
        </w:rPr>
        <w:t>For fields in [</w:t>
      </w:r>
      <w:r w:rsidRPr="00731CEE">
        <w:rPr>
          <w:b/>
          <w:szCs w:val="24"/>
          <w:shd w:val="clear" w:color="auto" w:fill="C0C0C0"/>
        </w:rPr>
        <w:t>grey in square brackets</w:t>
      </w:r>
      <w:r w:rsidRPr="00731CEE">
        <w:rPr>
          <w:b/>
          <w:szCs w:val="24"/>
        </w:rPr>
        <w:t>]: enter the appropriate data</w:t>
      </w:r>
    </w:p>
    <w:p w14:paraId="28339565" w14:textId="20D76690" w:rsidR="00300C11" w:rsidRPr="00731CEE" w:rsidRDefault="0058203C" w:rsidP="0058203C">
      <w:pPr>
        <w:widowControl w:val="0"/>
        <w:tabs>
          <w:tab w:val="left" w:pos="7137"/>
        </w:tabs>
        <w:rPr>
          <w:b/>
          <w:szCs w:val="24"/>
        </w:rPr>
      </w:pPr>
      <w:r w:rsidRPr="00731CEE">
        <w:rPr>
          <w:b/>
          <w:szCs w:val="24"/>
        </w:rPr>
        <w:tab/>
      </w:r>
    </w:p>
    <w:p w14:paraId="5DF71C8E" w14:textId="77777777" w:rsidR="00300C11" w:rsidRPr="00731CEE" w:rsidRDefault="00300C11">
      <w:pPr>
        <w:widowControl w:val="0"/>
        <w:rPr>
          <w:b/>
          <w:szCs w:val="24"/>
        </w:rPr>
      </w:pPr>
    </w:p>
    <w:p w14:paraId="6C0F5DC2" w14:textId="77777777" w:rsidR="00300C11" w:rsidRPr="00731CEE" w:rsidRDefault="00300C11">
      <w:pPr>
        <w:widowControl w:val="0"/>
      </w:pPr>
    </w:p>
    <w:p w14:paraId="248CC414" w14:textId="77777777" w:rsidR="00300C11" w:rsidRPr="00731CEE" w:rsidRDefault="00300C11">
      <w:pPr>
        <w:widowControl w:val="0"/>
      </w:pPr>
    </w:p>
    <w:p w14:paraId="474AFC9F" w14:textId="77777777" w:rsidR="00300C11" w:rsidRPr="00731CEE" w:rsidRDefault="00300C11">
      <w:pPr>
        <w:widowControl w:val="0"/>
        <w:rPr>
          <w:rFonts w:eastAsia="Times New Roman"/>
          <w:szCs w:val="24"/>
        </w:rPr>
      </w:pPr>
      <w:r w:rsidRPr="00731CEE">
        <w:rPr>
          <w:rFonts w:eastAsia="Times New Roman"/>
          <w:szCs w:val="24"/>
        </w:rPr>
        <w:t xml:space="preserve">The terms of reference for the certificate on the financial statements include </w:t>
      </w:r>
      <w:r w:rsidR="003A60A5" w:rsidRPr="00731CEE">
        <w:rPr>
          <w:rFonts w:eastAsia="Times New Roman"/>
          <w:szCs w:val="24"/>
        </w:rPr>
        <w:t>following documents</w:t>
      </w:r>
      <w:r w:rsidRPr="00731CEE">
        <w:rPr>
          <w:rFonts w:eastAsia="Times New Roman"/>
          <w:szCs w:val="24"/>
        </w:rPr>
        <w:t>:</w:t>
      </w:r>
    </w:p>
    <w:p w14:paraId="22CA32EF" w14:textId="77777777" w:rsidR="00300C11" w:rsidRPr="00731CEE" w:rsidRDefault="00300C11">
      <w:pPr>
        <w:widowControl w:val="0"/>
        <w:numPr>
          <w:ilvl w:val="0"/>
          <w:numId w:val="10"/>
        </w:numPr>
        <w:rPr>
          <w:rFonts w:eastAsia="Times New Roman"/>
          <w:szCs w:val="24"/>
        </w:rPr>
      </w:pPr>
      <w:r w:rsidRPr="00731CEE">
        <w:rPr>
          <w:rFonts w:eastAsia="Times New Roman"/>
          <w:szCs w:val="24"/>
        </w:rPr>
        <w:t>the Terms of Reference for an Independent Report of Factual Findings on costs declared under a Grant Agreement financed under the Connecting Europe Facility (CEF), and</w:t>
      </w:r>
    </w:p>
    <w:p w14:paraId="4210C621" w14:textId="77777777" w:rsidR="00300C11" w:rsidRPr="00731CEE" w:rsidRDefault="002B6407">
      <w:pPr>
        <w:widowControl w:val="0"/>
        <w:numPr>
          <w:ilvl w:val="0"/>
          <w:numId w:val="10"/>
        </w:numPr>
      </w:pPr>
      <w:proofErr w:type="gramStart"/>
      <w:r w:rsidRPr="00731CEE">
        <w:rPr>
          <w:rFonts w:eastAsia="Times New Roman"/>
          <w:szCs w:val="24"/>
        </w:rPr>
        <w:t>the</w:t>
      </w:r>
      <w:proofErr w:type="gramEnd"/>
      <w:r w:rsidRPr="00731CEE">
        <w:rPr>
          <w:rFonts w:eastAsia="Times New Roman"/>
          <w:szCs w:val="24"/>
        </w:rPr>
        <w:t xml:space="preserve"> </w:t>
      </w:r>
      <w:r w:rsidR="003A60A5" w:rsidRPr="00731CEE">
        <w:rPr>
          <w:rFonts w:eastAsia="Times New Roman"/>
          <w:szCs w:val="24"/>
        </w:rPr>
        <w:t xml:space="preserve">template for </w:t>
      </w:r>
      <w:r w:rsidR="00300C11" w:rsidRPr="00731CEE">
        <w:rPr>
          <w:rFonts w:eastAsia="Times New Roman"/>
          <w:szCs w:val="24"/>
        </w:rPr>
        <w:t>the independent report of factual findings on costs declared under a grant agreement financed under the Connecting Europe Facility (CEF), including its annex.</w:t>
      </w:r>
    </w:p>
    <w:p w14:paraId="188DA886" w14:textId="77777777" w:rsidR="00300C11" w:rsidRPr="00731CEE" w:rsidRDefault="00300C11">
      <w:pPr>
        <w:widowControl w:val="0"/>
      </w:pPr>
    </w:p>
    <w:p w14:paraId="0D86C991" w14:textId="77777777" w:rsidR="00300C11" w:rsidRPr="00731CEE" w:rsidRDefault="00300C11">
      <w:pPr>
        <w:pageBreakBefore/>
        <w:autoSpaceDE w:val="0"/>
        <w:jc w:val="center"/>
        <w:rPr>
          <w:b/>
          <w:color w:val="000000"/>
          <w:sz w:val="22"/>
        </w:rPr>
      </w:pPr>
      <w:bookmarkStart w:id="0" w:name="a10To"/>
      <w:r w:rsidRPr="00731CEE">
        <w:rPr>
          <w:b/>
          <w:sz w:val="22"/>
        </w:rPr>
        <w:lastRenderedPageBreak/>
        <w:t>Terms of Reference for an Independent Report of Factual Findings on costs declared under a Grant Agreement financed under the Connecting Europe Facility (</w:t>
      </w:r>
      <w:r w:rsidRPr="00731CEE">
        <w:rPr>
          <w:b/>
          <w:bCs/>
          <w:color w:val="000000"/>
          <w:sz w:val="22"/>
        </w:rPr>
        <w:t>CEF)</w:t>
      </w:r>
    </w:p>
    <w:p w14:paraId="20FC1BCA" w14:textId="6B9411E0" w:rsidR="00460678" w:rsidRPr="00731CEE" w:rsidRDefault="00460678" w:rsidP="00460678">
      <w:pPr>
        <w:autoSpaceDE w:val="0"/>
        <w:jc w:val="center"/>
        <w:rPr>
          <w:b/>
          <w:color w:val="000000"/>
          <w:sz w:val="22"/>
        </w:rPr>
      </w:pPr>
      <w:r w:rsidRPr="00731CEE">
        <w:rPr>
          <w:b/>
          <w:color w:val="000000"/>
          <w:sz w:val="22"/>
        </w:rPr>
        <w:tab/>
      </w:r>
      <w:r w:rsidR="00366A8C" w:rsidRPr="00731CEE">
        <w:rPr>
          <w:b/>
          <w:color w:val="000000"/>
          <w:sz w:val="22"/>
        </w:rPr>
        <w:t xml:space="preserve">Terms of Reference number: </w:t>
      </w:r>
      <w:r w:rsidR="004A2AAC" w:rsidRPr="00F05764">
        <w:rPr>
          <w:b/>
          <w:color w:val="000000"/>
          <w:sz w:val="22"/>
        </w:rPr>
        <w:t>CEF/</w:t>
      </w:r>
      <w:r w:rsidR="00DE107D" w:rsidRPr="00DE107D">
        <w:rPr>
          <w:b/>
          <w:color w:val="000000"/>
          <w:sz w:val="22"/>
        </w:rPr>
        <w:t>1352768</w:t>
      </w:r>
      <w:r w:rsidR="004A2AAC" w:rsidRPr="004A2AAC">
        <w:rPr>
          <w:b/>
          <w:color w:val="000000"/>
          <w:sz w:val="22"/>
        </w:rPr>
        <w:t>/202</w:t>
      </w:r>
      <w:r w:rsidR="00763393">
        <w:rPr>
          <w:b/>
          <w:color w:val="000000"/>
          <w:sz w:val="22"/>
        </w:rPr>
        <w:t>4</w:t>
      </w:r>
      <w:r w:rsidR="004A2AAC" w:rsidRPr="00F05764">
        <w:rPr>
          <w:b/>
          <w:color w:val="000000"/>
          <w:sz w:val="22"/>
        </w:rPr>
        <w:t xml:space="preserve">  </w:t>
      </w:r>
    </w:p>
    <w:p w14:paraId="06EF6B96" w14:textId="62430788" w:rsidR="00300C11" w:rsidRPr="00731CEE" w:rsidRDefault="00300C11" w:rsidP="00460678">
      <w:pPr>
        <w:tabs>
          <w:tab w:val="left" w:pos="2023"/>
        </w:tabs>
        <w:autoSpaceDE w:val="0"/>
        <w:rPr>
          <w:b/>
          <w:color w:val="000000"/>
          <w:sz w:val="22"/>
        </w:rPr>
      </w:pPr>
    </w:p>
    <w:p w14:paraId="29FF1DE7" w14:textId="77777777" w:rsidR="00300C11" w:rsidRPr="00731CEE" w:rsidRDefault="00300C11">
      <w:pPr>
        <w:autoSpaceDE w:val="0"/>
        <w:rPr>
          <w:sz w:val="22"/>
        </w:rPr>
      </w:pPr>
      <w:r w:rsidRPr="00731CEE">
        <w:rPr>
          <w:sz w:val="22"/>
        </w:rPr>
        <w:t>This document sets out the ‘</w:t>
      </w:r>
      <w:r w:rsidRPr="00731CEE">
        <w:rPr>
          <w:b/>
          <w:sz w:val="22"/>
        </w:rPr>
        <w:t>Terms of Reference</w:t>
      </w:r>
      <w:r w:rsidRPr="00731CEE">
        <w:rPr>
          <w:b/>
          <w:color w:val="000000"/>
        </w:rPr>
        <w:t xml:space="preserve"> </w:t>
      </w:r>
      <w:r w:rsidRPr="00731CEE">
        <w:rPr>
          <w:b/>
          <w:sz w:val="22"/>
        </w:rPr>
        <w:t>(</w:t>
      </w:r>
      <w:proofErr w:type="spellStart"/>
      <w:r w:rsidRPr="00731CEE">
        <w:rPr>
          <w:b/>
          <w:sz w:val="22"/>
        </w:rPr>
        <w:t>ToR</w:t>
      </w:r>
      <w:proofErr w:type="spellEnd"/>
      <w:r w:rsidRPr="00731CEE">
        <w:rPr>
          <w:b/>
          <w:sz w:val="22"/>
        </w:rPr>
        <w:t>)</w:t>
      </w:r>
      <w:r w:rsidRPr="00731CEE">
        <w:rPr>
          <w:sz w:val="22"/>
        </w:rPr>
        <w:t>’ under which</w:t>
      </w:r>
    </w:p>
    <w:p w14:paraId="20928BA2" w14:textId="07BDEF40" w:rsidR="0018757C" w:rsidRPr="00CE2B8A" w:rsidRDefault="0018757C">
      <w:pPr>
        <w:autoSpaceDE w:val="0"/>
        <w:rPr>
          <w:sz w:val="22"/>
        </w:rPr>
      </w:pPr>
    </w:p>
    <w:p w14:paraId="0694263F" w14:textId="1C902E83" w:rsidR="0018757C" w:rsidRDefault="00E508BE">
      <w:pPr>
        <w:autoSpaceDE w:val="0"/>
        <w:rPr>
          <w:sz w:val="22"/>
        </w:rPr>
      </w:pPr>
      <w:proofErr w:type="spellStart"/>
      <w:r w:rsidRPr="00731CEE">
        <w:rPr>
          <w:b/>
          <w:sz w:val="22"/>
        </w:rPr>
        <w:t>Železnice</w:t>
      </w:r>
      <w:proofErr w:type="spellEnd"/>
      <w:r w:rsidRPr="00731CEE">
        <w:rPr>
          <w:b/>
          <w:sz w:val="22"/>
        </w:rPr>
        <w:t xml:space="preserve"> </w:t>
      </w:r>
      <w:proofErr w:type="spellStart"/>
      <w:r w:rsidRPr="00731CEE">
        <w:rPr>
          <w:b/>
          <w:sz w:val="22"/>
        </w:rPr>
        <w:t>Slovenskej</w:t>
      </w:r>
      <w:proofErr w:type="spellEnd"/>
      <w:r w:rsidRPr="00731CEE">
        <w:rPr>
          <w:b/>
          <w:sz w:val="22"/>
        </w:rPr>
        <w:t xml:space="preserve"> </w:t>
      </w:r>
      <w:proofErr w:type="spellStart"/>
      <w:r w:rsidRPr="00731CEE">
        <w:rPr>
          <w:b/>
          <w:sz w:val="22"/>
        </w:rPr>
        <w:t>republiky</w:t>
      </w:r>
      <w:proofErr w:type="spellEnd"/>
      <w:r w:rsidRPr="00731CEE">
        <w:rPr>
          <w:sz w:val="22"/>
        </w:rPr>
        <w:t xml:space="preserve"> </w:t>
      </w:r>
    </w:p>
    <w:p w14:paraId="5358A4CA" w14:textId="62551D45" w:rsidR="0018757C" w:rsidRDefault="00E508BE">
      <w:pPr>
        <w:autoSpaceDE w:val="0"/>
        <w:rPr>
          <w:rFonts w:eastAsia="Times New Roman"/>
          <w:sz w:val="22"/>
          <w:lang w:eastAsia="sk-SK"/>
        </w:rPr>
      </w:pPr>
      <w:proofErr w:type="spellStart"/>
      <w:r w:rsidRPr="00731CEE">
        <w:rPr>
          <w:rFonts w:eastAsia="Times New Roman"/>
          <w:sz w:val="22"/>
          <w:lang w:eastAsia="sk-SK"/>
        </w:rPr>
        <w:t>Klemensova</w:t>
      </w:r>
      <w:proofErr w:type="spellEnd"/>
      <w:r w:rsidRPr="00731CEE">
        <w:rPr>
          <w:rFonts w:eastAsia="Times New Roman"/>
          <w:sz w:val="22"/>
          <w:lang w:eastAsia="sk-SK"/>
        </w:rPr>
        <w:t xml:space="preserve"> 8 </w:t>
      </w:r>
    </w:p>
    <w:p w14:paraId="579EFCC3" w14:textId="7650DD6B" w:rsidR="0018757C" w:rsidRDefault="00E508BE">
      <w:pPr>
        <w:autoSpaceDE w:val="0"/>
        <w:rPr>
          <w:rFonts w:eastAsia="Times New Roman"/>
          <w:sz w:val="22"/>
          <w:lang w:eastAsia="sk-SK"/>
        </w:rPr>
      </w:pPr>
      <w:r w:rsidRPr="00731CEE">
        <w:rPr>
          <w:rFonts w:eastAsia="Times New Roman"/>
          <w:sz w:val="22"/>
          <w:lang w:eastAsia="sk-SK"/>
        </w:rPr>
        <w:t>813 61 Bratislava</w:t>
      </w:r>
    </w:p>
    <w:p w14:paraId="63A5AF99" w14:textId="174B4DA8" w:rsidR="0018757C" w:rsidRDefault="00E508BE">
      <w:pPr>
        <w:autoSpaceDE w:val="0"/>
        <w:rPr>
          <w:rFonts w:eastAsia="Times New Roman"/>
          <w:sz w:val="22"/>
          <w:lang w:eastAsia="sk-SK"/>
        </w:rPr>
      </w:pPr>
      <w:proofErr w:type="spellStart"/>
      <w:r w:rsidRPr="00731CEE">
        <w:rPr>
          <w:rFonts w:eastAsia="Times New Roman"/>
          <w:sz w:val="22"/>
          <w:lang w:eastAsia="sk-SK"/>
        </w:rPr>
        <w:t>Slovenská</w:t>
      </w:r>
      <w:proofErr w:type="spellEnd"/>
      <w:r w:rsidRPr="00731CEE">
        <w:rPr>
          <w:rFonts w:eastAsia="Times New Roman"/>
          <w:sz w:val="22"/>
          <w:lang w:eastAsia="sk-SK"/>
        </w:rPr>
        <w:t xml:space="preserve"> </w:t>
      </w:r>
      <w:proofErr w:type="spellStart"/>
      <w:r w:rsidRPr="00731CEE">
        <w:rPr>
          <w:rFonts w:eastAsia="Times New Roman"/>
          <w:sz w:val="22"/>
          <w:lang w:eastAsia="sk-SK"/>
        </w:rPr>
        <w:t>republika</w:t>
      </w:r>
      <w:proofErr w:type="spellEnd"/>
    </w:p>
    <w:p w14:paraId="35966897" w14:textId="6C829D3E" w:rsidR="0018757C" w:rsidRDefault="00A7446D">
      <w:pPr>
        <w:autoSpaceDE w:val="0"/>
        <w:rPr>
          <w:color w:val="000000"/>
          <w:sz w:val="22"/>
        </w:rPr>
      </w:pPr>
      <w:r w:rsidRPr="00731CEE">
        <w:rPr>
          <w:rFonts w:eastAsia="Times New Roman"/>
          <w:sz w:val="22"/>
          <w:lang w:eastAsia="sk-SK"/>
        </w:rPr>
        <w:t xml:space="preserve">Registration number: </w:t>
      </w:r>
      <w:r w:rsidRPr="00731CEE">
        <w:rPr>
          <w:color w:val="000000"/>
          <w:sz w:val="22"/>
        </w:rPr>
        <w:t xml:space="preserve">31 364 501 </w:t>
      </w:r>
    </w:p>
    <w:p w14:paraId="7ADA4EE1" w14:textId="12DC479B" w:rsidR="00300C11" w:rsidRDefault="00A7446D">
      <w:pPr>
        <w:autoSpaceDE w:val="0"/>
        <w:rPr>
          <w:sz w:val="22"/>
        </w:rPr>
      </w:pPr>
      <w:proofErr w:type="gramStart"/>
      <w:r w:rsidRPr="00731CEE">
        <w:rPr>
          <w:color w:val="000000"/>
          <w:sz w:val="22"/>
        </w:rPr>
        <w:t>represented</w:t>
      </w:r>
      <w:proofErr w:type="gramEnd"/>
      <w:r w:rsidRPr="00731CEE">
        <w:rPr>
          <w:color w:val="000000"/>
          <w:sz w:val="22"/>
        </w:rPr>
        <w:t xml:space="preserve"> by Director General, </w:t>
      </w:r>
      <w:proofErr w:type="spellStart"/>
      <w:r w:rsidR="00763393" w:rsidRPr="00E44703">
        <w:rPr>
          <w:sz w:val="22"/>
        </w:rPr>
        <w:t>JUDr</w:t>
      </w:r>
      <w:proofErr w:type="spellEnd"/>
      <w:r w:rsidR="00763393" w:rsidRPr="00E44703">
        <w:rPr>
          <w:sz w:val="22"/>
        </w:rPr>
        <w:t xml:space="preserve">. Alexander </w:t>
      </w:r>
      <w:proofErr w:type="spellStart"/>
      <w:r w:rsidR="00763393" w:rsidRPr="00E44703">
        <w:rPr>
          <w:sz w:val="22"/>
        </w:rPr>
        <w:t>Sako</w:t>
      </w:r>
      <w:proofErr w:type="spellEnd"/>
      <w:r w:rsidR="00763393" w:rsidRPr="00E44703">
        <w:rPr>
          <w:sz w:val="22"/>
        </w:rPr>
        <w:t xml:space="preserve"> </w:t>
      </w:r>
    </w:p>
    <w:p w14:paraId="39B8CE40" w14:textId="77777777" w:rsidR="0018757C" w:rsidRDefault="0018757C" w:rsidP="00CE2B8A">
      <w:pPr>
        <w:autoSpaceDE w:val="0"/>
        <w:rPr>
          <w:rFonts w:eastAsia="Times New Roman"/>
          <w:sz w:val="22"/>
          <w:lang w:val="sk-SK" w:eastAsia="sk-SK"/>
        </w:rPr>
      </w:pPr>
      <w:r>
        <w:rPr>
          <w:sz w:val="22"/>
        </w:rPr>
        <w:t xml:space="preserve">Bank name: </w:t>
      </w:r>
      <w:r w:rsidRPr="0018757C">
        <w:rPr>
          <w:rFonts w:eastAsia="Times New Roman"/>
          <w:sz w:val="22"/>
          <w:lang w:val="sk-SK" w:eastAsia="sk-SK"/>
        </w:rPr>
        <w:t xml:space="preserve">Všeobecná úverová </w:t>
      </w:r>
      <w:proofErr w:type="gramStart"/>
      <w:r w:rsidRPr="0018757C">
        <w:rPr>
          <w:rFonts w:eastAsia="Times New Roman"/>
          <w:sz w:val="22"/>
          <w:lang w:val="sk-SK" w:eastAsia="sk-SK"/>
        </w:rPr>
        <w:t>banka</w:t>
      </w:r>
      <w:proofErr w:type="gramEnd"/>
      <w:r w:rsidRPr="0018757C">
        <w:rPr>
          <w:rFonts w:eastAsia="Times New Roman"/>
          <w:sz w:val="22"/>
          <w:lang w:val="sk-SK" w:eastAsia="sk-SK"/>
        </w:rPr>
        <w:t xml:space="preserve">, </w:t>
      </w:r>
      <w:proofErr w:type="spellStart"/>
      <w:r w:rsidRPr="0018757C">
        <w:rPr>
          <w:rFonts w:eastAsia="Times New Roman"/>
          <w:sz w:val="22"/>
          <w:lang w:val="sk-SK" w:eastAsia="sk-SK"/>
        </w:rPr>
        <w:t>a.s</w:t>
      </w:r>
      <w:proofErr w:type="spellEnd"/>
      <w:r w:rsidRPr="0018757C">
        <w:rPr>
          <w:rFonts w:eastAsia="Times New Roman"/>
          <w:sz w:val="22"/>
          <w:lang w:val="sk-SK" w:eastAsia="sk-SK"/>
        </w:rPr>
        <w:t>.</w:t>
      </w:r>
    </w:p>
    <w:p w14:paraId="7B92C757" w14:textId="19BE6F19" w:rsidR="0018757C" w:rsidRPr="0018757C" w:rsidRDefault="0018757C" w:rsidP="00CE2B8A">
      <w:pPr>
        <w:autoSpaceDE w:val="0"/>
        <w:rPr>
          <w:rFonts w:eastAsia="Times New Roman"/>
          <w:sz w:val="22"/>
          <w:lang w:val="sk-SK" w:eastAsia="sk-SK"/>
        </w:rPr>
      </w:pPr>
      <w:r>
        <w:rPr>
          <w:rFonts w:eastAsia="Times New Roman"/>
          <w:sz w:val="22"/>
          <w:lang w:val="sk-SK" w:eastAsia="sk-SK"/>
        </w:rPr>
        <w:t>IBAN:</w:t>
      </w:r>
      <w:r w:rsidRPr="0018757C">
        <w:rPr>
          <w:rFonts w:eastAsia="Times New Roman"/>
          <w:sz w:val="22"/>
          <w:lang w:val="sk-SK" w:eastAsia="sk-SK"/>
        </w:rPr>
        <w:t xml:space="preserve"> SK11 0200 0000 3500 0470 0012</w:t>
      </w:r>
    </w:p>
    <w:p w14:paraId="4973A8DF" w14:textId="6F48ACE6" w:rsidR="0018757C" w:rsidRDefault="0018757C">
      <w:pPr>
        <w:autoSpaceDE w:val="0"/>
        <w:rPr>
          <w:rFonts w:eastAsia="Times New Roman"/>
          <w:sz w:val="22"/>
          <w:lang w:val="sk-SK" w:eastAsia="sk-SK"/>
        </w:rPr>
      </w:pPr>
      <w:r>
        <w:rPr>
          <w:rFonts w:eastAsia="Times New Roman"/>
          <w:sz w:val="22"/>
          <w:lang w:val="sk-SK" w:eastAsia="sk-SK"/>
        </w:rPr>
        <w:t>SWIFT:</w:t>
      </w:r>
      <w:r w:rsidRPr="0018757C">
        <w:rPr>
          <w:rFonts w:eastAsia="Times New Roman"/>
          <w:sz w:val="22"/>
          <w:lang w:val="sk-SK" w:eastAsia="sk-SK"/>
        </w:rPr>
        <w:t xml:space="preserve"> SUBASKBX</w:t>
      </w:r>
    </w:p>
    <w:p w14:paraId="521DECDD" w14:textId="74A8AD67" w:rsidR="00C87E00" w:rsidRDefault="00C87E00">
      <w:pPr>
        <w:autoSpaceDE w:val="0"/>
        <w:rPr>
          <w:rFonts w:eastAsia="Times New Roman"/>
          <w:sz w:val="22"/>
          <w:lang w:val="sk-SK" w:eastAsia="sk-SK"/>
        </w:rPr>
      </w:pPr>
      <w:r>
        <w:rPr>
          <w:rFonts w:eastAsia="Times New Roman"/>
          <w:sz w:val="22"/>
          <w:lang w:val="sk-SK" w:eastAsia="sk-SK"/>
        </w:rPr>
        <w:t xml:space="preserve">E-mail: </w:t>
      </w:r>
      <w:hyperlink r:id="rId11" w:history="1">
        <w:r w:rsidR="00861BDB" w:rsidRPr="004A7779">
          <w:rPr>
            <w:rStyle w:val="Hypertextovprepojenie"/>
            <w:rFonts w:eastAsia="Times New Roman"/>
            <w:sz w:val="22"/>
            <w:lang w:val="sk-SK" w:eastAsia="sk-SK"/>
          </w:rPr>
          <w:t>gro220@zsr.sk</w:t>
        </w:r>
      </w:hyperlink>
    </w:p>
    <w:p w14:paraId="2369C725" w14:textId="25934C9B" w:rsidR="00861BDB" w:rsidRPr="00731CEE" w:rsidRDefault="00861BDB">
      <w:pPr>
        <w:autoSpaceDE w:val="0"/>
        <w:rPr>
          <w:sz w:val="22"/>
        </w:rPr>
      </w:pPr>
      <w:proofErr w:type="spellStart"/>
      <w:r>
        <w:rPr>
          <w:rFonts w:eastAsia="Times New Roman"/>
          <w:sz w:val="22"/>
          <w:lang w:val="sk-SK" w:eastAsia="sk-SK"/>
        </w:rPr>
        <w:t>Website</w:t>
      </w:r>
      <w:proofErr w:type="spellEnd"/>
      <w:r>
        <w:rPr>
          <w:rFonts w:eastAsia="Times New Roman"/>
          <w:sz w:val="22"/>
          <w:lang w:val="sk-SK" w:eastAsia="sk-SK"/>
        </w:rPr>
        <w:t>: www.zsr.sk</w:t>
      </w:r>
    </w:p>
    <w:p w14:paraId="4E13C647" w14:textId="55CC9C57" w:rsidR="0018757C" w:rsidRDefault="00AF4FEF">
      <w:pPr>
        <w:autoSpaceDE w:val="0"/>
        <w:rPr>
          <w:sz w:val="22"/>
        </w:rPr>
      </w:pPr>
      <w:r w:rsidRPr="00731CEE">
        <w:rPr>
          <w:sz w:val="22"/>
        </w:rPr>
        <w:t>(</w:t>
      </w:r>
      <w:proofErr w:type="gramStart"/>
      <w:r w:rsidRPr="00731CEE">
        <w:rPr>
          <w:sz w:val="22"/>
        </w:rPr>
        <w:t>‘</w:t>
      </w:r>
      <w:r w:rsidRPr="002820AC">
        <w:rPr>
          <w:b/>
          <w:sz w:val="22"/>
        </w:rPr>
        <w:t>the</w:t>
      </w:r>
      <w:proofErr w:type="gramEnd"/>
      <w:r w:rsidRPr="002820AC">
        <w:rPr>
          <w:b/>
          <w:sz w:val="22"/>
        </w:rPr>
        <w:t xml:space="preserve"> Beneficiary</w:t>
      </w:r>
      <w:r w:rsidRPr="00731CEE">
        <w:rPr>
          <w:sz w:val="22"/>
        </w:rPr>
        <w:t>’)</w:t>
      </w:r>
    </w:p>
    <w:p w14:paraId="32D44333" w14:textId="77777777" w:rsidR="00AF4FEF" w:rsidRDefault="00AF4FEF">
      <w:pPr>
        <w:autoSpaceDE w:val="0"/>
        <w:rPr>
          <w:sz w:val="22"/>
        </w:rPr>
      </w:pPr>
    </w:p>
    <w:p w14:paraId="24110A45" w14:textId="571A9BB5" w:rsidR="00300C11" w:rsidRPr="00731CEE" w:rsidRDefault="00300C11">
      <w:pPr>
        <w:autoSpaceDE w:val="0"/>
        <w:rPr>
          <w:sz w:val="22"/>
        </w:rPr>
      </w:pPr>
      <w:proofErr w:type="gramStart"/>
      <w:r w:rsidRPr="00731CEE">
        <w:rPr>
          <w:sz w:val="22"/>
        </w:rPr>
        <w:t>agrees</w:t>
      </w:r>
      <w:proofErr w:type="gramEnd"/>
      <w:r w:rsidRPr="00731CEE">
        <w:rPr>
          <w:sz w:val="22"/>
        </w:rPr>
        <w:t xml:space="preserve"> to engage </w:t>
      </w:r>
    </w:p>
    <w:p w14:paraId="1C631A02" w14:textId="77777777" w:rsidR="0018757C" w:rsidRDefault="0018757C">
      <w:pPr>
        <w:jc w:val="center"/>
        <w:rPr>
          <w:sz w:val="22"/>
        </w:rPr>
      </w:pPr>
    </w:p>
    <w:p w14:paraId="6FA6190B" w14:textId="4B0803FB" w:rsidR="00DA0557" w:rsidRDefault="00300C11" w:rsidP="00161EA4">
      <w:pPr>
        <w:jc w:val="left"/>
        <w:rPr>
          <w:sz w:val="22"/>
        </w:rPr>
      </w:pPr>
      <w:r w:rsidRPr="00731CEE">
        <w:rPr>
          <w:sz w:val="22"/>
        </w:rPr>
        <w:t>[</w:t>
      </w:r>
      <w:proofErr w:type="gramStart"/>
      <w:r w:rsidR="00DA0557" w:rsidRPr="00161EA4">
        <w:rPr>
          <w:b/>
          <w:sz w:val="22"/>
          <w:shd w:val="clear" w:color="auto" w:fill="C0C0C0"/>
        </w:rPr>
        <w:t>insert</w:t>
      </w:r>
      <w:proofErr w:type="gramEnd"/>
      <w:r w:rsidR="00DA0557" w:rsidRPr="00161EA4">
        <w:rPr>
          <w:b/>
          <w:sz w:val="22"/>
          <w:shd w:val="clear" w:color="auto" w:fill="C0C0C0"/>
        </w:rPr>
        <w:t xml:space="preserve"> </w:t>
      </w:r>
      <w:r w:rsidRPr="00CE2B8A">
        <w:rPr>
          <w:b/>
          <w:sz w:val="22"/>
          <w:shd w:val="clear" w:color="auto" w:fill="C0C0C0"/>
        </w:rPr>
        <w:t>legal name</w:t>
      </w:r>
      <w:r w:rsidRPr="00731CEE">
        <w:rPr>
          <w:b/>
          <w:sz w:val="22"/>
          <w:shd w:val="clear" w:color="auto" w:fill="C0C0C0"/>
        </w:rPr>
        <w:t xml:space="preserve"> of the auditor</w:t>
      </w:r>
      <w:r w:rsidR="0018757C" w:rsidRPr="0018757C">
        <w:rPr>
          <w:sz w:val="22"/>
          <w:shd w:val="clear" w:color="auto" w:fill="C0C0C0"/>
        </w:rPr>
        <w:t xml:space="preserve"> </w:t>
      </w:r>
      <w:r w:rsidR="00DA0557" w:rsidRPr="00731CEE">
        <w:rPr>
          <w:sz w:val="22"/>
        </w:rPr>
        <w:t xml:space="preserve">] </w:t>
      </w:r>
    </w:p>
    <w:p w14:paraId="55EB801D" w14:textId="2AB858FD" w:rsidR="00DA0557" w:rsidRDefault="00DA0557" w:rsidP="00161EA4">
      <w:pPr>
        <w:jc w:val="left"/>
        <w:rPr>
          <w:sz w:val="22"/>
          <w:shd w:val="clear" w:color="auto" w:fill="C0C0C0"/>
        </w:rPr>
      </w:pPr>
      <w:r w:rsidRPr="00731CEE">
        <w:rPr>
          <w:sz w:val="22"/>
        </w:rPr>
        <w:t>[</w:t>
      </w:r>
      <w:proofErr w:type="gramStart"/>
      <w:r w:rsidRPr="00161EA4">
        <w:rPr>
          <w:sz w:val="22"/>
          <w:shd w:val="clear" w:color="auto" w:fill="C0C0C0"/>
        </w:rPr>
        <w:t>insert</w:t>
      </w:r>
      <w:proofErr w:type="gramEnd"/>
      <w:r w:rsidRPr="00161EA4">
        <w:rPr>
          <w:sz w:val="22"/>
          <w:shd w:val="clear" w:color="auto" w:fill="C0C0C0"/>
        </w:rPr>
        <w:t xml:space="preserve"> </w:t>
      </w:r>
      <w:r w:rsidR="000A411F">
        <w:rPr>
          <w:sz w:val="22"/>
          <w:shd w:val="clear" w:color="auto" w:fill="C0C0C0"/>
        </w:rPr>
        <w:t>registered office</w:t>
      </w:r>
      <w:r w:rsidRPr="00731CEE">
        <w:rPr>
          <w:sz w:val="22"/>
        </w:rPr>
        <w:t>]</w:t>
      </w:r>
    </w:p>
    <w:p w14:paraId="434EEE48" w14:textId="5DB22DDA" w:rsidR="00DA0557" w:rsidRDefault="0018757C" w:rsidP="00161EA4">
      <w:pPr>
        <w:jc w:val="left"/>
        <w:rPr>
          <w:sz w:val="22"/>
          <w:shd w:val="clear" w:color="auto" w:fill="C0C0C0"/>
        </w:rPr>
      </w:pPr>
      <w:proofErr w:type="spellStart"/>
      <w:r w:rsidRPr="00161EA4">
        <w:rPr>
          <w:rFonts w:eastAsia="Times New Roman"/>
          <w:sz w:val="22"/>
          <w:lang w:val="sk-SK" w:eastAsia="sk-SK"/>
        </w:rPr>
        <w:t>Registration</w:t>
      </w:r>
      <w:proofErr w:type="spellEnd"/>
      <w:r w:rsidRPr="00161EA4">
        <w:rPr>
          <w:rFonts w:eastAsia="Times New Roman"/>
          <w:sz w:val="22"/>
          <w:lang w:val="sk-SK" w:eastAsia="sk-SK"/>
        </w:rPr>
        <w:t xml:space="preserve"> </w:t>
      </w:r>
      <w:proofErr w:type="spellStart"/>
      <w:r w:rsidRPr="00161EA4">
        <w:rPr>
          <w:rFonts w:eastAsia="Times New Roman"/>
          <w:sz w:val="22"/>
          <w:lang w:val="sk-SK" w:eastAsia="sk-SK"/>
        </w:rPr>
        <w:t>number</w:t>
      </w:r>
      <w:proofErr w:type="spellEnd"/>
      <w:r w:rsidRPr="00161EA4">
        <w:rPr>
          <w:rFonts w:eastAsia="Times New Roman"/>
          <w:sz w:val="22"/>
          <w:lang w:val="sk-SK" w:eastAsia="sk-SK"/>
        </w:rPr>
        <w:t>:</w:t>
      </w:r>
      <w:r w:rsidRPr="00161EA4">
        <w:rPr>
          <w:color w:val="FF0000"/>
          <w:sz w:val="22"/>
        </w:rPr>
        <w:t xml:space="preserve"> </w:t>
      </w:r>
      <w:r w:rsidR="00DA0557" w:rsidRPr="00731CEE">
        <w:rPr>
          <w:sz w:val="22"/>
        </w:rPr>
        <w:t>[</w:t>
      </w:r>
      <w:r w:rsidR="00DA0557" w:rsidRPr="00161EA4">
        <w:rPr>
          <w:sz w:val="22"/>
          <w:shd w:val="clear" w:color="auto" w:fill="C0C0C0"/>
        </w:rPr>
        <w:t>insert appropriate data</w:t>
      </w:r>
      <w:r w:rsidR="00DA0557" w:rsidRPr="00731CEE">
        <w:rPr>
          <w:sz w:val="22"/>
        </w:rPr>
        <w:t>]</w:t>
      </w:r>
    </w:p>
    <w:p w14:paraId="5B3AFC5E" w14:textId="7D3A9CE0" w:rsidR="00DA0557" w:rsidRDefault="0018757C" w:rsidP="00161EA4">
      <w:pPr>
        <w:jc w:val="left"/>
        <w:rPr>
          <w:sz w:val="22"/>
        </w:rPr>
      </w:pPr>
      <w:proofErr w:type="gramStart"/>
      <w:r w:rsidRPr="00161EA4">
        <w:rPr>
          <w:sz w:val="22"/>
        </w:rPr>
        <w:t>represented</w:t>
      </w:r>
      <w:proofErr w:type="gramEnd"/>
      <w:r w:rsidRPr="00161EA4">
        <w:rPr>
          <w:sz w:val="22"/>
        </w:rPr>
        <w:t xml:space="preserve"> by</w:t>
      </w:r>
      <w:r w:rsidR="00DA0557">
        <w:rPr>
          <w:sz w:val="22"/>
        </w:rPr>
        <w:t xml:space="preserve"> </w:t>
      </w:r>
      <w:r w:rsidR="00DA0557" w:rsidRPr="00731CEE">
        <w:rPr>
          <w:sz w:val="22"/>
        </w:rPr>
        <w:t>[</w:t>
      </w:r>
      <w:r w:rsidR="00DA0557" w:rsidRPr="00161EA4">
        <w:rPr>
          <w:sz w:val="22"/>
          <w:shd w:val="clear" w:color="auto" w:fill="C0C0C0"/>
        </w:rPr>
        <w:t>insert appropriate data</w:t>
      </w:r>
      <w:r w:rsidR="00DA0557" w:rsidRPr="00CE2B8A">
        <w:rPr>
          <w:sz w:val="22"/>
        </w:rPr>
        <w:t>]</w:t>
      </w:r>
    </w:p>
    <w:p w14:paraId="1FD3439C" w14:textId="77777777" w:rsidR="00DA0557" w:rsidRPr="00CE2B8A" w:rsidRDefault="00DA0557" w:rsidP="00DA0557">
      <w:pPr>
        <w:tabs>
          <w:tab w:val="left" w:pos="4253"/>
        </w:tabs>
        <w:autoSpaceDE w:val="0"/>
        <w:rPr>
          <w:sz w:val="22"/>
        </w:rPr>
      </w:pPr>
      <w:r w:rsidRPr="00731CEE">
        <w:rPr>
          <w:sz w:val="22"/>
        </w:rPr>
        <w:t>Bank name: [</w:t>
      </w:r>
      <w:r w:rsidRPr="00161EA4">
        <w:rPr>
          <w:sz w:val="22"/>
          <w:shd w:val="clear" w:color="auto" w:fill="C0C0C0"/>
        </w:rPr>
        <w:t>insert appropriate data</w:t>
      </w:r>
      <w:r w:rsidRPr="00CE2B8A">
        <w:rPr>
          <w:sz w:val="22"/>
        </w:rPr>
        <w:t>]</w:t>
      </w:r>
    </w:p>
    <w:p w14:paraId="46EC266A" w14:textId="77777777" w:rsidR="00DA0557" w:rsidRPr="00CE2B8A" w:rsidRDefault="00DA0557" w:rsidP="00DA0557">
      <w:pPr>
        <w:tabs>
          <w:tab w:val="left" w:pos="4253"/>
        </w:tabs>
        <w:autoSpaceDE w:val="0"/>
        <w:rPr>
          <w:sz w:val="22"/>
        </w:rPr>
      </w:pPr>
      <w:r w:rsidRPr="00CE2B8A">
        <w:rPr>
          <w:sz w:val="22"/>
        </w:rPr>
        <w:t>IBAN: [</w:t>
      </w:r>
      <w:r w:rsidRPr="00161EA4">
        <w:rPr>
          <w:sz w:val="22"/>
          <w:shd w:val="clear" w:color="auto" w:fill="C0C0C0"/>
        </w:rPr>
        <w:t>insert appropriate data</w:t>
      </w:r>
      <w:r w:rsidRPr="00CE2B8A">
        <w:rPr>
          <w:sz w:val="22"/>
        </w:rPr>
        <w:t>]</w:t>
      </w:r>
    </w:p>
    <w:p w14:paraId="6C8A7DFB" w14:textId="6BA12A5E" w:rsidR="00DA0557" w:rsidRDefault="00DA0557" w:rsidP="00DA0557">
      <w:pPr>
        <w:tabs>
          <w:tab w:val="left" w:pos="4253"/>
        </w:tabs>
        <w:autoSpaceDE w:val="0"/>
        <w:spacing w:after="60"/>
        <w:rPr>
          <w:sz w:val="22"/>
        </w:rPr>
      </w:pPr>
      <w:r w:rsidRPr="00CE2B8A">
        <w:rPr>
          <w:sz w:val="22"/>
        </w:rPr>
        <w:t>SWIFT: [</w:t>
      </w:r>
      <w:r w:rsidRPr="00161EA4">
        <w:rPr>
          <w:sz w:val="22"/>
          <w:shd w:val="clear" w:color="auto" w:fill="C0C0C0"/>
        </w:rPr>
        <w:t>insert appropriate data</w:t>
      </w:r>
      <w:r w:rsidRPr="00731CEE">
        <w:rPr>
          <w:sz w:val="22"/>
        </w:rPr>
        <w:t>]</w:t>
      </w:r>
    </w:p>
    <w:p w14:paraId="20E35894" w14:textId="2D9E58E0" w:rsidR="00C87E00" w:rsidRPr="00731CEE" w:rsidRDefault="00C87E00" w:rsidP="00DA0557">
      <w:pPr>
        <w:tabs>
          <w:tab w:val="left" w:pos="4253"/>
        </w:tabs>
        <w:autoSpaceDE w:val="0"/>
        <w:spacing w:after="60"/>
        <w:rPr>
          <w:sz w:val="22"/>
        </w:rPr>
      </w:pPr>
      <w:r>
        <w:rPr>
          <w:sz w:val="22"/>
        </w:rPr>
        <w:t xml:space="preserve">E-mail: </w:t>
      </w:r>
      <w:r w:rsidRPr="00CE2B8A">
        <w:rPr>
          <w:sz w:val="22"/>
        </w:rPr>
        <w:t>[</w:t>
      </w:r>
      <w:r w:rsidRPr="00161EA4">
        <w:rPr>
          <w:sz w:val="22"/>
          <w:shd w:val="clear" w:color="auto" w:fill="C0C0C0"/>
        </w:rPr>
        <w:t>insert appropriate data</w:t>
      </w:r>
      <w:r w:rsidRPr="00731CEE">
        <w:rPr>
          <w:sz w:val="22"/>
        </w:rPr>
        <w:t>]</w:t>
      </w:r>
    </w:p>
    <w:p w14:paraId="0D5D9304" w14:textId="607C4BD2" w:rsidR="00AF4FEF" w:rsidRPr="00731CEE" w:rsidRDefault="00AF4FEF" w:rsidP="005317CF">
      <w:pPr>
        <w:jc w:val="left"/>
        <w:rPr>
          <w:sz w:val="22"/>
        </w:rPr>
      </w:pPr>
      <w:r w:rsidRPr="00731CEE">
        <w:rPr>
          <w:sz w:val="22"/>
        </w:rPr>
        <w:t>(</w:t>
      </w:r>
      <w:proofErr w:type="gramStart"/>
      <w:r w:rsidRPr="00731CEE">
        <w:rPr>
          <w:sz w:val="22"/>
        </w:rPr>
        <w:t>‘</w:t>
      </w:r>
      <w:r w:rsidRPr="002820AC">
        <w:rPr>
          <w:b/>
          <w:sz w:val="22"/>
        </w:rPr>
        <w:t>the</w:t>
      </w:r>
      <w:proofErr w:type="gramEnd"/>
      <w:r w:rsidRPr="002820AC">
        <w:rPr>
          <w:b/>
          <w:sz w:val="22"/>
        </w:rPr>
        <w:t xml:space="preserve"> Auditor</w:t>
      </w:r>
      <w:r w:rsidRPr="00731CEE">
        <w:rPr>
          <w:sz w:val="22"/>
        </w:rPr>
        <w:t>’)</w:t>
      </w:r>
      <w:r w:rsidR="00DA0557" w:rsidRPr="00731CEE" w:rsidDel="00DA0557">
        <w:rPr>
          <w:sz w:val="22"/>
        </w:rPr>
        <w:t xml:space="preserve"> </w:t>
      </w:r>
    </w:p>
    <w:p w14:paraId="6C3D4CFC" w14:textId="77777777" w:rsidR="002820AC" w:rsidRDefault="002820AC">
      <w:pPr>
        <w:rPr>
          <w:sz w:val="22"/>
        </w:rPr>
      </w:pPr>
    </w:p>
    <w:p w14:paraId="72261A00" w14:textId="7C5BE3C1" w:rsidR="00AF4FEF" w:rsidRDefault="003E05DF">
      <w:pPr>
        <w:rPr>
          <w:sz w:val="22"/>
        </w:rPr>
      </w:pPr>
      <w:r>
        <w:rPr>
          <w:sz w:val="22"/>
        </w:rPr>
        <w:t>(</w:t>
      </w:r>
      <w:proofErr w:type="gramStart"/>
      <w:r>
        <w:rPr>
          <w:sz w:val="22"/>
        </w:rPr>
        <w:t>t</w:t>
      </w:r>
      <w:r w:rsidRPr="003E05DF">
        <w:rPr>
          <w:sz w:val="22"/>
        </w:rPr>
        <w:t>he</w:t>
      </w:r>
      <w:proofErr w:type="gramEnd"/>
      <w:r w:rsidRPr="003E05DF">
        <w:rPr>
          <w:sz w:val="22"/>
        </w:rPr>
        <w:t xml:space="preserve"> </w:t>
      </w:r>
      <w:r>
        <w:rPr>
          <w:sz w:val="22"/>
        </w:rPr>
        <w:t>Beneficiary</w:t>
      </w:r>
      <w:r w:rsidRPr="003E05DF">
        <w:rPr>
          <w:sz w:val="22"/>
        </w:rPr>
        <w:t xml:space="preserve"> and the </w:t>
      </w:r>
      <w:r>
        <w:rPr>
          <w:sz w:val="22"/>
        </w:rPr>
        <w:t>Auditor</w:t>
      </w:r>
      <w:r w:rsidR="005D4062">
        <w:rPr>
          <w:sz w:val="22"/>
        </w:rPr>
        <w:t xml:space="preserve"> together also as </w:t>
      </w:r>
      <w:r w:rsidR="005D4062" w:rsidRPr="00731CEE">
        <w:rPr>
          <w:sz w:val="22"/>
        </w:rPr>
        <w:t>‘</w:t>
      </w:r>
      <w:r>
        <w:rPr>
          <w:sz w:val="22"/>
        </w:rPr>
        <w:t xml:space="preserve">the </w:t>
      </w:r>
      <w:r w:rsidR="005D4062">
        <w:rPr>
          <w:sz w:val="22"/>
        </w:rPr>
        <w:t>contracting parties</w:t>
      </w:r>
      <w:r w:rsidR="005D4062" w:rsidRPr="00731CEE">
        <w:rPr>
          <w:sz w:val="22"/>
        </w:rPr>
        <w:t>’</w:t>
      </w:r>
      <w:r w:rsidR="005D4062">
        <w:rPr>
          <w:sz w:val="22"/>
        </w:rPr>
        <w:t xml:space="preserve"> or one of them separately as </w:t>
      </w:r>
      <w:r w:rsidR="005D4062" w:rsidRPr="00731CEE">
        <w:rPr>
          <w:sz w:val="22"/>
        </w:rPr>
        <w:t>‘</w:t>
      </w:r>
      <w:r>
        <w:rPr>
          <w:sz w:val="22"/>
        </w:rPr>
        <w:t xml:space="preserve">the </w:t>
      </w:r>
      <w:r w:rsidR="005D4062">
        <w:rPr>
          <w:sz w:val="22"/>
        </w:rPr>
        <w:t>contracting party</w:t>
      </w:r>
      <w:r w:rsidR="005D4062" w:rsidRPr="00731CEE">
        <w:rPr>
          <w:sz w:val="22"/>
        </w:rPr>
        <w:t>’</w:t>
      </w:r>
      <w:r w:rsidRPr="003E05DF">
        <w:rPr>
          <w:sz w:val="22"/>
        </w:rPr>
        <w:t>)</w:t>
      </w:r>
    </w:p>
    <w:p w14:paraId="57D38E31" w14:textId="7C2E4AF8" w:rsidR="003E05DF" w:rsidRDefault="003E05DF">
      <w:pPr>
        <w:rPr>
          <w:sz w:val="22"/>
        </w:rPr>
      </w:pPr>
    </w:p>
    <w:p w14:paraId="61FB4327" w14:textId="7DFA42FF" w:rsidR="00300C11" w:rsidRPr="00731CEE" w:rsidRDefault="00300C11">
      <w:pPr>
        <w:rPr>
          <w:sz w:val="22"/>
        </w:rPr>
      </w:pPr>
      <w:r w:rsidRPr="00731CEE">
        <w:rPr>
          <w:sz w:val="22"/>
        </w:rPr>
        <w:t>to produce an independent report of factual findings (‘</w:t>
      </w:r>
      <w:r w:rsidRPr="002820AC">
        <w:rPr>
          <w:b/>
          <w:sz w:val="22"/>
        </w:rPr>
        <w:t>the Report</w:t>
      </w:r>
      <w:r w:rsidRPr="00731CEE">
        <w:rPr>
          <w:sz w:val="22"/>
        </w:rPr>
        <w:t>’) concerning the Financial Statement(s)</w:t>
      </w:r>
      <w:r w:rsidRPr="00731CEE">
        <w:rPr>
          <w:rStyle w:val="Odkaznapoznmkupodiarou"/>
          <w:sz w:val="22"/>
        </w:rPr>
        <w:footnoteReference w:id="1"/>
      </w:r>
      <w:r w:rsidRPr="00731CEE">
        <w:rPr>
          <w:sz w:val="22"/>
        </w:rPr>
        <w:t xml:space="preserve"> drawn up by the Beneficiary for the </w:t>
      </w:r>
      <w:r w:rsidRPr="00731CEE">
        <w:rPr>
          <w:color w:val="000000"/>
          <w:sz w:val="22"/>
        </w:rPr>
        <w:t>CEF</w:t>
      </w:r>
      <w:r w:rsidRPr="00731CEE">
        <w:rPr>
          <w:sz w:val="22"/>
        </w:rPr>
        <w:t xml:space="preserve"> grant agreement </w:t>
      </w:r>
      <w:r w:rsidR="00763393" w:rsidRPr="00DB12D7">
        <w:rPr>
          <w:sz w:val="22"/>
        </w:rPr>
        <w:t xml:space="preserve">INEA/CEF/TRAN/M2016/1352768, </w:t>
      </w:r>
      <w:r w:rsidR="00763393" w:rsidRPr="00DB12D7">
        <w:rPr>
          <w:b/>
          <w:sz w:val="22"/>
        </w:rPr>
        <w:t xml:space="preserve">Implementation of GSM-R into ŽSR </w:t>
      </w:r>
      <w:r w:rsidR="0004287B" w:rsidRPr="00DB12D7">
        <w:rPr>
          <w:b/>
          <w:sz w:val="22"/>
        </w:rPr>
        <w:t>infrastructure</w:t>
      </w:r>
      <w:r w:rsidR="00763393" w:rsidRPr="00DB12D7">
        <w:rPr>
          <w:b/>
          <w:sz w:val="22"/>
        </w:rPr>
        <w:t xml:space="preserve">, section of </w:t>
      </w:r>
      <w:proofErr w:type="spellStart"/>
      <w:r w:rsidR="00763393" w:rsidRPr="00DB12D7">
        <w:rPr>
          <w:b/>
          <w:sz w:val="22"/>
        </w:rPr>
        <w:t>Varín</w:t>
      </w:r>
      <w:proofErr w:type="spellEnd"/>
      <w:r w:rsidR="00763393" w:rsidRPr="00DB12D7">
        <w:rPr>
          <w:b/>
          <w:sz w:val="22"/>
        </w:rPr>
        <w:t xml:space="preserve"> - </w:t>
      </w:r>
      <w:proofErr w:type="spellStart"/>
      <w:r w:rsidR="00763393" w:rsidRPr="00DB12D7">
        <w:rPr>
          <w:b/>
          <w:sz w:val="22"/>
        </w:rPr>
        <w:t>Košice</w:t>
      </w:r>
      <w:proofErr w:type="spellEnd"/>
      <w:r w:rsidR="00763393" w:rsidRPr="00DB12D7">
        <w:rPr>
          <w:b/>
          <w:sz w:val="22"/>
        </w:rPr>
        <w:t xml:space="preserve"> - </w:t>
      </w:r>
      <w:proofErr w:type="spellStart"/>
      <w:r w:rsidR="00763393" w:rsidRPr="00DB12D7">
        <w:rPr>
          <w:b/>
          <w:sz w:val="22"/>
        </w:rPr>
        <w:t>Čierna</w:t>
      </w:r>
      <w:proofErr w:type="spellEnd"/>
      <w:r w:rsidR="00763393" w:rsidRPr="00DB12D7">
        <w:rPr>
          <w:b/>
          <w:sz w:val="22"/>
        </w:rPr>
        <w:t xml:space="preserve"> </w:t>
      </w:r>
      <w:proofErr w:type="spellStart"/>
      <w:r w:rsidR="00763393" w:rsidRPr="00DB12D7">
        <w:rPr>
          <w:b/>
          <w:sz w:val="22"/>
        </w:rPr>
        <w:t>nad</w:t>
      </w:r>
      <w:proofErr w:type="spellEnd"/>
      <w:r w:rsidR="00763393" w:rsidRPr="00DB12D7">
        <w:rPr>
          <w:b/>
          <w:sz w:val="22"/>
        </w:rPr>
        <w:t xml:space="preserve"> </w:t>
      </w:r>
      <w:proofErr w:type="spellStart"/>
      <w:r w:rsidR="00763393" w:rsidRPr="00DB12D7">
        <w:rPr>
          <w:b/>
          <w:sz w:val="22"/>
        </w:rPr>
        <w:t>Tisou</w:t>
      </w:r>
      <w:proofErr w:type="spellEnd"/>
      <w:r w:rsidR="00763393" w:rsidRPr="00DB12D7">
        <w:rPr>
          <w:b/>
          <w:sz w:val="22"/>
        </w:rPr>
        <w:t xml:space="preserve"> state border</w:t>
      </w:r>
      <w:r w:rsidR="00763393" w:rsidRPr="004A2AAC">
        <w:rPr>
          <w:sz w:val="22"/>
        </w:rPr>
        <w:t xml:space="preserve">,  </w:t>
      </w:r>
      <w:r w:rsidR="00763393" w:rsidRPr="00A36FBE">
        <w:rPr>
          <w:sz w:val="22"/>
        </w:rPr>
        <w:t>2016-SK-TMC-0218-W</w:t>
      </w:r>
      <w:r w:rsidR="000A21EA">
        <w:rPr>
          <w:sz w:val="22"/>
        </w:rPr>
        <w:t>, duration from 02/03/2017 to 31/12/2024</w:t>
      </w:r>
      <w:r w:rsidR="00763393" w:rsidRPr="004A2AAC" w:rsidDel="00763393">
        <w:rPr>
          <w:sz w:val="22"/>
        </w:rPr>
        <w:t xml:space="preserve"> </w:t>
      </w:r>
      <w:r w:rsidRPr="00731CEE">
        <w:rPr>
          <w:sz w:val="22"/>
        </w:rPr>
        <w:t>(‘</w:t>
      </w:r>
      <w:r w:rsidRPr="002820AC">
        <w:rPr>
          <w:b/>
          <w:sz w:val="22"/>
        </w:rPr>
        <w:t>the Agreement</w:t>
      </w:r>
      <w:r w:rsidRPr="00731CEE">
        <w:rPr>
          <w:sz w:val="22"/>
        </w:rPr>
        <w:t>’), and to issue a Certificate on the Financial Statements (‘</w:t>
      </w:r>
      <w:r w:rsidRPr="002820AC">
        <w:rPr>
          <w:b/>
          <w:sz w:val="22"/>
        </w:rPr>
        <w:t>CFS</w:t>
      </w:r>
      <w:r w:rsidRPr="00731CEE">
        <w:rPr>
          <w:sz w:val="22"/>
        </w:rPr>
        <w:t>’) referred to in Article II.23.2 of the Agreement based on the compulsory reporting template stipulated by the Commission</w:t>
      </w:r>
      <w:r w:rsidR="00210E03" w:rsidRPr="00731CEE">
        <w:rPr>
          <w:sz w:val="22"/>
        </w:rPr>
        <w:t>.</w:t>
      </w:r>
    </w:p>
    <w:p w14:paraId="7F4C0EC6" w14:textId="77777777" w:rsidR="00300C11" w:rsidRPr="00731CEE" w:rsidRDefault="00300C11">
      <w:pPr>
        <w:rPr>
          <w:sz w:val="22"/>
        </w:rPr>
      </w:pPr>
    </w:p>
    <w:p w14:paraId="23DFB971" w14:textId="23A103A0" w:rsidR="00300C11" w:rsidRPr="00731CEE" w:rsidRDefault="00300C11">
      <w:pPr>
        <w:rPr>
          <w:sz w:val="22"/>
        </w:rPr>
      </w:pPr>
      <w:r w:rsidRPr="00731CEE">
        <w:rPr>
          <w:sz w:val="22"/>
        </w:rPr>
        <w:t>The Agreement has been concluded under the Connecting Europe Facility (CEF)</w:t>
      </w:r>
      <w:r w:rsidR="00C06BB7" w:rsidRPr="00731CEE">
        <w:rPr>
          <w:i/>
          <w:color w:val="000000"/>
          <w:sz w:val="22"/>
        </w:rPr>
        <w:t xml:space="preserve"> </w:t>
      </w:r>
      <w:r w:rsidRPr="00731CEE">
        <w:rPr>
          <w:color w:val="000000"/>
          <w:sz w:val="22"/>
        </w:rPr>
        <w:t xml:space="preserve">Transport sector </w:t>
      </w:r>
      <w:r w:rsidRPr="00731CEE">
        <w:rPr>
          <w:sz w:val="22"/>
        </w:rPr>
        <w:t>between the Beneficiary and the Innovation and Networks Executive Agency (INEA</w:t>
      </w:r>
      <w:r w:rsidRPr="00731CEE">
        <w:rPr>
          <w:iCs/>
          <w:color w:val="000000"/>
          <w:sz w:val="22"/>
        </w:rPr>
        <w:t>)</w:t>
      </w:r>
      <w:r w:rsidR="007A0226" w:rsidRPr="00731CEE">
        <w:rPr>
          <w:iCs/>
          <w:color w:val="000000"/>
          <w:sz w:val="22"/>
        </w:rPr>
        <w:t xml:space="preserve"> from 01/04/2021 the European Climate, Infrastructure and Environment Executive Agency (CINEA) </w:t>
      </w:r>
      <w:r w:rsidRPr="00731CEE">
        <w:rPr>
          <w:color w:val="000000"/>
          <w:sz w:val="22"/>
        </w:rPr>
        <w:t>(‘</w:t>
      </w:r>
      <w:r w:rsidRPr="002820AC">
        <w:rPr>
          <w:b/>
          <w:color w:val="000000"/>
          <w:sz w:val="22"/>
        </w:rPr>
        <w:t>the Agency</w:t>
      </w:r>
      <w:r w:rsidRPr="00731CEE">
        <w:rPr>
          <w:color w:val="000000"/>
          <w:sz w:val="22"/>
        </w:rPr>
        <w:t>’), under the powers delegated by the European Commission (‘</w:t>
      </w:r>
      <w:r w:rsidRPr="002820AC">
        <w:rPr>
          <w:b/>
          <w:color w:val="000000"/>
          <w:sz w:val="22"/>
        </w:rPr>
        <w:t>the Commission</w:t>
      </w:r>
      <w:r w:rsidRPr="00731CEE">
        <w:rPr>
          <w:color w:val="000000"/>
          <w:sz w:val="22"/>
        </w:rPr>
        <w:t>’</w:t>
      </w:r>
      <w:r w:rsidRPr="00731CEE">
        <w:rPr>
          <w:iCs/>
          <w:color w:val="000000"/>
          <w:sz w:val="22"/>
        </w:rPr>
        <w:t>).</w:t>
      </w:r>
      <w:r w:rsidRPr="00731CEE">
        <w:rPr>
          <w:sz w:val="22"/>
        </w:rPr>
        <w:t xml:space="preserve"> </w:t>
      </w:r>
    </w:p>
    <w:p w14:paraId="58D9F319" w14:textId="77777777" w:rsidR="00300C11" w:rsidRPr="00731CEE" w:rsidRDefault="00300C11">
      <w:pPr>
        <w:rPr>
          <w:sz w:val="22"/>
        </w:rPr>
      </w:pPr>
    </w:p>
    <w:p w14:paraId="3C4FF820" w14:textId="77777777" w:rsidR="00300C11" w:rsidRPr="00731CEE" w:rsidRDefault="00300C11">
      <w:pPr>
        <w:rPr>
          <w:sz w:val="22"/>
        </w:rPr>
      </w:pPr>
      <w:r w:rsidRPr="00731CEE">
        <w:rPr>
          <w:sz w:val="22"/>
        </w:rPr>
        <w:t>The</w:t>
      </w:r>
      <w:r w:rsidRPr="00731CEE">
        <w:rPr>
          <w:i/>
          <w:sz w:val="22"/>
        </w:rPr>
        <w:t xml:space="preserve"> </w:t>
      </w:r>
      <w:r w:rsidRPr="00731CEE">
        <w:rPr>
          <w:sz w:val="22"/>
        </w:rPr>
        <w:t xml:space="preserve">Agency is mentioned as a signatory of the Agreement with the Beneficiary only. The Agency is not a party to this engagement. </w:t>
      </w:r>
    </w:p>
    <w:p w14:paraId="62EEA8A2" w14:textId="63E49A30" w:rsidR="00300C11" w:rsidRDefault="00300C11">
      <w:pPr>
        <w:autoSpaceDE w:val="0"/>
        <w:rPr>
          <w:sz w:val="22"/>
        </w:rPr>
      </w:pPr>
    </w:p>
    <w:p w14:paraId="53FC1720" w14:textId="77777777" w:rsidR="00AB02F5" w:rsidRPr="00731CEE" w:rsidRDefault="00AB02F5">
      <w:pPr>
        <w:autoSpaceDE w:val="0"/>
        <w:rPr>
          <w:sz w:val="22"/>
        </w:rPr>
      </w:pPr>
    </w:p>
    <w:p w14:paraId="78C833DA" w14:textId="77777777" w:rsidR="00300C11" w:rsidRPr="00731CEE" w:rsidRDefault="00300C11">
      <w:pPr>
        <w:autoSpaceDE w:val="0"/>
        <w:rPr>
          <w:sz w:val="22"/>
        </w:rPr>
      </w:pPr>
      <w:r w:rsidRPr="00731CEE">
        <w:rPr>
          <w:b/>
          <w:bCs/>
          <w:color w:val="000000"/>
          <w:sz w:val="22"/>
        </w:rPr>
        <w:t>1.1</w:t>
      </w:r>
      <w:r w:rsidRPr="00731CEE">
        <w:rPr>
          <w:b/>
          <w:bCs/>
          <w:color w:val="000000"/>
          <w:sz w:val="22"/>
        </w:rPr>
        <w:tab/>
      </w:r>
      <w:r w:rsidRPr="00731CEE">
        <w:rPr>
          <w:b/>
          <w:sz w:val="22"/>
        </w:rPr>
        <w:t>Subject of the engagement</w:t>
      </w:r>
      <w:bookmarkStart w:id="1" w:name="_GoBack"/>
      <w:bookmarkEnd w:id="1"/>
    </w:p>
    <w:p w14:paraId="337A2CB4" w14:textId="77777777" w:rsidR="00300C11" w:rsidRPr="00731CEE" w:rsidRDefault="00300C11">
      <w:pPr>
        <w:autoSpaceDE w:val="0"/>
        <w:rPr>
          <w:sz w:val="22"/>
        </w:rPr>
      </w:pPr>
    </w:p>
    <w:p w14:paraId="21472CB5" w14:textId="77777777" w:rsidR="001C4897" w:rsidRPr="00731CEE" w:rsidRDefault="001C4897" w:rsidP="001C4897">
      <w:pPr>
        <w:autoSpaceDE w:val="0"/>
        <w:rPr>
          <w:sz w:val="22"/>
        </w:rPr>
      </w:pPr>
      <w:r w:rsidRPr="00731CEE">
        <w:rPr>
          <w:sz w:val="22"/>
        </w:rPr>
        <w:t>The Beneficiary must submit to the Agency</w:t>
      </w:r>
      <w:r w:rsidRPr="00731CEE">
        <w:rPr>
          <w:i/>
          <w:sz w:val="22"/>
        </w:rPr>
        <w:t xml:space="preserve"> </w:t>
      </w:r>
      <w:r w:rsidRPr="00731CEE">
        <w:rPr>
          <w:sz w:val="22"/>
        </w:rPr>
        <w:t>the request for payment</w:t>
      </w:r>
      <w:r>
        <w:rPr>
          <w:sz w:val="22"/>
        </w:rPr>
        <w:t xml:space="preserve"> of the balance</w:t>
      </w:r>
      <w:r w:rsidRPr="00731CEE">
        <w:rPr>
          <w:sz w:val="22"/>
        </w:rPr>
        <w:t xml:space="preserve"> within </w:t>
      </w:r>
      <w:r>
        <w:rPr>
          <w:sz w:val="22"/>
        </w:rPr>
        <w:t>12</w:t>
      </w:r>
      <w:r w:rsidRPr="00731CEE">
        <w:rPr>
          <w:sz w:val="22"/>
        </w:rPr>
        <w:t xml:space="preserve"> months following</w:t>
      </w:r>
      <w:r>
        <w:rPr>
          <w:sz w:val="22"/>
        </w:rPr>
        <w:t xml:space="preserve"> the </w:t>
      </w:r>
      <w:r w:rsidRPr="001C4897">
        <w:rPr>
          <w:sz w:val="22"/>
        </w:rPr>
        <w:t>end of the last reporting period,</w:t>
      </w:r>
      <w:r>
        <w:rPr>
          <w:sz w:val="22"/>
        </w:rPr>
        <w:t xml:space="preserve"> </w:t>
      </w:r>
      <w:r w:rsidRPr="00731CEE">
        <w:rPr>
          <w:sz w:val="22"/>
        </w:rPr>
        <w:t>which should include, amongst other documents, a CFS for each beneficiary, each Affiliated Entity and Implementing Body</w:t>
      </w:r>
      <w:r>
        <w:rPr>
          <w:sz w:val="22"/>
        </w:rPr>
        <w:t>,</w:t>
      </w:r>
      <w:r w:rsidRPr="00731CEE">
        <w:rPr>
          <w:sz w:val="22"/>
        </w:rPr>
        <w:t xml:space="preserve"> for which a total contribution of EUR 325 000 or more is requested, as reimbursement of actual eligible costs and unit costs calculated</w:t>
      </w:r>
      <w:r>
        <w:rPr>
          <w:sz w:val="22"/>
        </w:rPr>
        <w:t xml:space="preserve"> </w:t>
      </w:r>
      <w:r w:rsidRPr="00731CEE">
        <w:rPr>
          <w:sz w:val="22"/>
        </w:rPr>
        <w:t>on the basis of its usual cost accounting practices (see Article II.23.2 of the Agreement). The CFS must cover all reporting periods of the beneficiary, Affiliated Entity or Implementing Body indicated above.</w:t>
      </w:r>
      <w:r>
        <w:rPr>
          <w:sz w:val="22"/>
        </w:rPr>
        <w:t xml:space="preserve"> </w:t>
      </w:r>
    </w:p>
    <w:p w14:paraId="428AE509" w14:textId="77777777" w:rsidR="001C4897" w:rsidRPr="00731CEE" w:rsidRDefault="001C4897" w:rsidP="001C4897">
      <w:pPr>
        <w:autoSpaceDE w:val="0"/>
        <w:rPr>
          <w:sz w:val="22"/>
        </w:rPr>
      </w:pPr>
    </w:p>
    <w:p w14:paraId="65815678" w14:textId="77777777" w:rsidR="001C4897" w:rsidRDefault="001C4897" w:rsidP="001C4897">
      <w:pPr>
        <w:autoSpaceDE w:val="0"/>
        <w:rPr>
          <w:sz w:val="22"/>
        </w:rPr>
      </w:pPr>
      <w:r w:rsidRPr="00731CEE">
        <w:rPr>
          <w:sz w:val="22"/>
        </w:rPr>
        <w:t>The Beneficiary must submit to the</w:t>
      </w:r>
      <w:r w:rsidRPr="00731CEE">
        <w:rPr>
          <w:i/>
          <w:sz w:val="22"/>
        </w:rPr>
        <w:t xml:space="preserve"> </w:t>
      </w:r>
      <w:r w:rsidRPr="00731CEE">
        <w:rPr>
          <w:sz w:val="22"/>
        </w:rPr>
        <w:t xml:space="preserve">Agency the CFS covering the total declared costs for itself, its Affiliated </w:t>
      </w:r>
      <w:proofErr w:type="gramStart"/>
      <w:r w:rsidRPr="00731CEE">
        <w:rPr>
          <w:sz w:val="22"/>
        </w:rPr>
        <w:t>Entity(</w:t>
      </w:r>
      <w:proofErr w:type="spellStart"/>
      <w:proofErr w:type="gramEnd"/>
      <w:r w:rsidRPr="00731CEE">
        <w:rPr>
          <w:sz w:val="22"/>
        </w:rPr>
        <w:t>ies</w:t>
      </w:r>
      <w:proofErr w:type="spellEnd"/>
      <w:r w:rsidRPr="00731CEE">
        <w:rPr>
          <w:sz w:val="22"/>
        </w:rPr>
        <w:t>)</w:t>
      </w:r>
      <w:r w:rsidRPr="00731CEE">
        <w:rPr>
          <w:color w:val="000000"/>
          <w:sz w:val="22"/>
        </w:rPr>
        <w:t xml:space="preserve"> and its Implementing Body(</w:t>
      </w:r>
      <w:proofErr w:type="spellStart"/>
      <w:r w:rsidRPr="00731CEE">
        <w:rPr>
          <w:color w:val="000000"/>
          <w:sz w:val="22"/>
        </w:rPr>
        <w:t>ies</w:t>
      </w:r>
      <w:proofErr w:type="spellEnd"/>
      <w:r w:rsidRPr="00731CEE">
        <w:rPr>
          <w:color w:val="000000"/>
          <w:sz w:val="22"/>
        </w:rPr>
        <w:t>),</w:t>
      </w:r>
      <w:r w:rsidRPr="00731CEE">
        <w:rPr>
          <w:sz w:val="22"/>
        </w:rPr>
        <w:t xml:space="preserve"> if the CFS must be included in the request for </w:t>
      </w:r>
      <w:r w:rsidRPr="00731CEE" w:rsidDel="00B63C66">
        <w:rPr>
          <w:sz w:val="22"/>
        </w:rPr>
        <w:t xml:space="preserve"> </w:t>
      </w:r>
      <w:r w:rsidRPr="00731CEE">
        <w:rPr>
          <w:sz w:val="22"/>
        </w:rPr>
        <w:t>payment</w:t>
      </w:r>
      <w:r>
        <w:rPr>
          <w:sz w:val="22"/>
        </w:rPr>
        <w:t xml:space="preserve"> of the balance</w:t>
      </w:r>
      <w:r w:rsidRPr="00731CEE">
        <w:rPr>
          <w:sz w:val="22"/>
        </w:rPr>
        <w:t xml:space="preserve"> according to Article II.23.2 of the Agreement</w:t>
      </w:r>
      <w:r w:rsidRPr="00731CEE">
        <w:rPr>
          <w:color w:val="000000"/>
          <w:sz w:val="22"/>
        </w:rPr>
        <w:t>.</w:t>
      </w:r>
      <w:r>
        <w:rPr>
          <w:color w:val="000000"/>
          <w:sz w:val="22"/>
        </w:rPr>
        <w:t xml:space="preserve"> </w:t>
      </w:r>
    </w:p>
    <w:p w14:paraId="6CB09DDF" w14:textId="77777777" w:rsidR="00300C11" w:rsidRPr="00731CEE" w:rsidRDefault="00300C11">
      <w:pPr>
        <w:autoSpaceDE w:val="0"/>
        <w:rPr>
          <w:sz w:val="22"/>
        </w:rPr>
      </w:pPr>
    </w:p>
    <w:p w14:paraId="4EA553B2" w14:textId="77777777" w:rsidR="00300C11" w:rsidRPr="00731CEE" w:rsidRDefault="00300C11">
      <w:pPr>
        <w:autoSpaceDE w:val="0"/>
        <w:rPr>
          <w:sz w:val="22"/>
        </w:rPr>
      </w:pPr>
      <w:r w:rsidRPr="00731CEE">
        <w:rPr>
          <w:sz w:val="22"/>
        </w:rPr>
        <w:t>The CFS is composed of two separate documents:</w:t>
      </w:r>
    </w:p>
    <w:p w14:paraId="3788ABDB" w14:textId="77777777" w:rsidR="00300C11" w:rsidRPr="00731CEE" w:rsidRDefault="00300C11">
      <w:pPr>
        <w:autoSpaceDE w:val="0"/>
        <w:rPr>
          <w:sz w:val="22"/>
        </w:rPr>
      </w:pPr>
    </w:p>
    <w:p w14:paraId="1135C262" w14:textId="2E2B3E6C" w:rsidR="00300C11" w:rsidRPr="00731CEE" w:rsidRDefault="00300C11">
      <w:pPr>
        <w:numPr>
          <w:ilvl w:val="3"/>
          <w:numId w:val="9"/>
        </w:numPr>
        <w:autoSpaceDE w:val="0"/>
        <w:ind w:left="426" w:hanging="426"/>
        <w:rPr>
          <w:sz w:val="22"/>
        </w:rPr>
      </w:pPr>
      <w:r w:rsidRPr="00731CEE">
        <w:rPr>
          <w:sz w:val="22"/>
        </w:rPr>
        <w:t>The Terms of Reference (‘</w:t>
      </w:r>
      <w:r w:rsidRPr="002820AC">
        <w:rPr>
          <w:b/>
          <w:sz w:val="22"/>
        </w:rPr>
        <w:t xml:space="preserve">the </w:t>
      </w:r>
      <w:proofErr w:type="spellStart"/>
      <w:r w:rsidRPr="002820AC">
        <w:rPr>
          <w:b/>
          <w:sz w:val="22"/>
        </w:rPr>
        <w:t>ToR</w:t>
      </w:r>
      <w:proofErr w:type="spellEnd"/>
      <w:r w:rsidRPr="00731CEE">
        <w:rPr>
          <w:sz w:val="22"/>
        </w:rPr>
        <w:t>’</w:t>
      </w:r>
      <w:r w:rsidR="00FB418C">
        <w:rPr>
          <w:sz w:val="22"/>
        </w:rPr>
        <w:t xml:space="preserve"> or </w:t>
      </w:r>
      <w:r w:rsidR="00FB418C" w:rsidRPr="00FB418C">
        <w:rPr>
          <w:sz w:val="22"/>
        </w:rPr>
        <w:t>‘</w:t>
      </w:r>
      <w:r w:rsidR="00FB418C" w:rsidRPr="00FB418C">
        <w:rPr>
          <w:b/>
          <w:sz w:val="22"/>
        </w:rPr>
        <w:t>th</w:t>
      </w:r>
      <w:r w:rsidR="00FB418C">
        <w:rPr>
          <w:b/>
          <w:sz w:val="22"/>
        </w:rPr>
        <w:t>is</w:t>
      </w:r>
      <w:r w:rsidR="00FB418C" w:rsidRPr="00FB418C">
        <w:rPr>
          <w:b/>
          <w:sz w:val="22"/>
        </w:rPr>
        <w:t xml:space="preserve"> </w:t>
      </w:r>
      <w:proofErr w:type="spellStart"/>
      <w:r w:rsidR="00FB418C" w:rsidRPr="00FB418C">
        <w:rPr>
          <w:b/>
          <w:sz w:val="22"/>
        </w:rPr>
        <w:t>ToR</w:t>
      </w:r>
      <w:proofErr w:type="spellEnd"/>
      <w:r w:rsidR="00FB418C" w:rsidRPr="00FB418C">
        <w:rPr>
          <w:sz w:val="22"/>
        </w:rPr>
        <w:t>’</w:t>
      </w:r>
      <w:r w:rsidRPr="00731CEE">
        <w:rPr>
          <w:sz w:val="22"/>
        </w:rPr>
        <w:t>) to be signed by the Beneficiary</w:t>
      </w:r>
      <w:r w:rsidRPr="00731CEE">
        <w:rPr>
          <w:i/>
          <w:sz w:val="22"/>
        </w:rPr>
        <w:t xml:space="preserve"> </w:t>
      </w:r>
      <w:r w:rsidRPr="00731CEE">
        <w:rPr>
          <w:sz w:val="22"/>
        </w:rPr>
        <w:t>and the Auditor;</w:t>
      </w:r>
    </w:p>
    <w:p w14:paraId="566EEA90" w14:textId="77777777" w:rsidR="00300C11" w:rsidRPr="00731CEE" w:rsidRDefault="00300C11">
      <w:pPr>
        <w:numPr>
          <w:ilvl w:val="3"/>
          <w:numId w:val="9"/>
        </w:numPr>
        <w:autoSpaceDE w:val="0"/>
        <w:ind w:left="426" w:hanging="426"/>
        <w:rPr>
          <w:sz w:val="22"/>
        </w:rPr>
      </w:pPr>
      <w:r w:rsidRPr="00731CEE">
        <w:rPr>
          <w:sz w:val="22"/>
        </w:rPr>
        <w:t>The Auditor’s Independent Report of Factual Findings (‘</w:t>
      </w:r>
      <w:r w:rsidRPr="002820AC">
        <w:rPr>
          <w:b/>
          <w:sz w:val="22"/>
        </w:rPr>
        <w:t>the Report</w:t>
      </w:r>
      <w:r w:rsidRPr="00731CEE">
        <w:rPr>
          <w:sz w:val="22"/>
        </w:rPr>
        <w:t>’) to be issued on the Auditor’s letterhead, dated, stamped and signed by the Auditor (or the competent public officer) which includes the agreed-upon procedures (‘</w:t>
      </w:r>
      <w:r w:rsidRPr="002820AC">
        <w:rPr>
          <w:b/>
          <w:sz w:val="22"/>
        </w:rPr>
        <w:t>the Procedures’</w:t>
      </w:r>
      <w:r w:rsidRPr="00731CEE">
        <w:rPr>
          <w:sz w:val="22"/>
        </w:rPr>
        <w:t>) to be performed by the Auditor, and the standard factual findings (‘</w:t>
      </w:r>
      <w:r w:rsidRPr="002820AC">
        <w:rPr>
          <w:b/>
          <w:sz w:val="22"/>
        </w:rPr>
        <w:t>the Findings</w:t>
      </w:r>
      <w:r w:rsidRPr="00731CEE">
        <w:rPr>
          <w:sz w:val="22"/>
        </w:rPr>
        <w:t>’) to be confirmed by the Auditor.</w:t>
      </w:r>
    </w:p>
    <w:p w14:paraId="782982A8" w14:textId="77777777" w:rsidR="00300C11" w:rsidRPr="00731CEE" w:rsidRDefault="00300C11">
      <w:pPr>
        <w:autoSpaceDE w:val="0"/>
        <w:rPr>
          <w:sz w:val="22"/>
        </w:rPr>
      </w:pPr>
    </w:p>
    <w:p w14:paraId="6B8659E5" w14:textId="77777777" w:rsidR="00300C11" w:rsidRPr="00731CEE" w:rsidRDefault="00300C11">
      <w:pPr>
        <w:autoSpaceDE w:val="0"/>
        <w:rPr>
          <w:sz w:val="22"/>
        </w:rPr>
      </w:pPr>
      <w:r w:rsidRPr="00731CEE">
        <w:rPr>
          <w:sz w:val="22"/>
        </w:rPr>
        <w:t>If the CFS must be included in the interim report according to Article II.23.2 of the Agreement, the request for interim payment relating to the Agreement cannot be made without the CFS. However, the payment for reimbursement of costs covered by the CFS does not preclude the</w:t>
      </w:r>
      <w:r w:rsidRPr="00731CEE">
        <w:rPr>
          <w:i/>
          <w:sz w:val="22"/>
        </w:rPr>
        <w:t xml:space="preserve"> </w:t>
      </w:r>
      <w:r w:rsidRPr="00731CEE">
        <w:rPr>
          <w:iCs/>
          <w:color w:val="000000"/>
          <w:sz w:val="22"/>
        </w:rPr>
        <w:t xml:space="preserve">Commission, the </w:t>
      </w:r>
      <w:r w:rsidRPr="00731CEE">
        <w:rPr>
          <w:sz w:val="22"/>
        </w:rPr>
        <w:t>Agency</w:t>
      </w:r>
      <w:r w:rsidRPr="00731CEE">
        <w:rPr>
          <w:i/>
          <w:sz w:val="22"/>
        </w:rPr>
        <w:t>,</w:t>
      </w:r>
      <w:r w:rsidRPr="00731CEE">
        <w:rPr>
          <w:sz w:val="22"/>
        </w:rPr>
        <w:t xml:space="preserve"> the European Anti-Fraud Office and the European Court of Auditors from carrying out checks, reviews, audits and investigations in accordance with Article II.27 of the Agreement.</w:t>
      </w:r>
    </w:p>
    <w:p w14:paraId="1C339191" w14:textId="77777777" w:rsidR="00300C11" w:rsidRPr="00731CEE" w:rsidRDefault="00300C11">
      <w:pPr>
        <w:autoSpaceDE w:val="0"/>
        <w:rPr>
          <w:sz w:val="22"/>
        </w:rPr>
      </w:pPr>
    </w:p>
    <w:p w14:paraId="01642665" w14:textId="77777777" w:rsidR="00300C11" w:rsidRPr="00731CEE" w:rsidRDefault="00300C11">
      <w:pPr>
        <w:autoSpaceDE w:val="0"/>
        <w:rPr>
          <w:sz w:val="22"/>
        </w:rPr>
      </w:pPr>
      <w:r w:rsidRPr="00731CEE">
        <w:rPr>
          <w:b/>
          <w:bCs/>
          <w:color w:val="000000"/>
          <w:sz w:val="22"/>
        </w:rPr>
        <w:t>1.2</w:t>
      </w:r>
      <w:r w:rsidRPr="00731CEE">
        <w:rPr>
          <w:b/>
          <w:bCs/>
          <w:color w:val="000000"/>
          <w:sz w:val="22"/>
        </w:rPr>
        <w:tab/>
      </w:r>
      <w:r w:rsidRPr="00731CEE">
        <w:rPr>
          <w:b/>
          <w:sz w:val="22"/>
        </w:rPr>
        <w:t>Responsibilities</w:t>
      </w:r>
    </w:p>
    <w:p w14:paraId="7A21A570" w14:textId="77777777" w:rsidR="00300C11" w:rsidRPr="00731CEE" w:rsidRDefault="00300C11">
      <w:pPr>
        <w:autoSpaceDE w:val="0"/>
        <w:rPr>
          <w:sz w:val="22"/>
        </w:rPr>
      </w:pPr>
    </w:p>
    <w:p w14:paraId="77D4B518" w14:textId="77777777" w:rsidR="00300C11" w:rsidRPr="00731CEE" w:rsidRDefault="00300C11">
      <w:pPr>
        <w:autoSpaceDE w:val="0"/>
        <w:rPr>
          <w:sz w:val="22"/>
        </w:rPr>
      </w:pPr>
      <w:r w:rsidRPr="00731CEE">
        <w:rPr>
          <w:sz w:val="22"/>
        </w:rPr>
        <w:t>The Beneficiary:</w:t>
      </w:r>
    </w:p>
    <w:p w14:paraId="36344564" w14:textId="77777777" w:rsidR="00300C11" w:rsidRPr="00731CEE" w:rsidRDefault="00300C11" w:rsidP="00E30EDD">
      <w:pPr>
        <w:numPr>
          <w:ilvl w:val="0"/>
          <w:numId w:val="18"/>
        </w:numPr>
        <w:autoSpaceDE w:val="0"/>
        <w:ind w:left="709" w:hanging="296"/>
        <w:rPr>
          <w:sz w:val="22"/>
        </w:rPr>
      </w:pPr>
      <w:proofErr w:type="gramStart"/>
      <w:r w:rsidRPr="00731CEE">
        <w:rPr>
          <w:sz w:val="22"/>
        </w:rPr>
        <w:t>must</w:t>
      </w:r>
      <w:proofErr w:type="gramEnd"/>
      <w:r w:rsidRPr="00731CEE">
        <w:rPr>
          <w:sz w:val="22"/>
        </w:rPr>
        <w:t xml:space="preserve"> draw up the Financial Statement(s) for the action financed by the Agreement in compliance with the obligations under the Agreement. The Financial Statement(s) must be drawn up according to the Beneficiary’s accounting and book-keeping system and the underlying accounts and records;</w:t>
      </w:r>
    </w:p>
    <w:p w14:paraId="0E56E7EB" w14:textId="77777777" w:rsidR="00300C11" w:rsidRPr="00731CEE" w:rsidRDefault="00300C11">
      <w:pPr>
        <w:numPr>
          <w:ilvl w:val="0"/>
          <w:numId w:val="18"/>
        </w:numPr>
        <w:autoSpaceDE w:val="0"/>
        <w:ind w:left="709" w:hanging="295"/>
        <w:rPr>
          <w:sz w:val="22"/>
        </w:rPr>
      </w:pPr>
      <w:r w:rsidRPr="00731CEE">
        <w:rPr>
          <w:sz w:val="22"/>
        </w:rPr>
        <w:t>must send the Financial Statement(s) to the Auditor;</w:t>
      </w:r>
    </w:p>
    <w:p w14:paraId="370BED00" w14:textId="77777777" w:rsidR="00300C11" w:rsidRPr="00731CEE" w:rsidRDefault="00300C11">
      <w:pPr>
        <w:numPr>
          <w:ilvl w:val="0"/>
          <w:numId w:val="18"/>
        </w:numPr>
        <w:autoSpaceDE w:val="0"/>
        <w:ind w:left="709" w:hanging="295"/>
        <w:rPr>
          <w:sz w:val="22"/>
        </w:rPr>
      </w:pPr>
      <w:r w:rsidRPr="00731CEE">
        <w:rPr>
          <w:sz w:val="22"/>
        </w:rPr>
        <w:t>is responsible and liable for the accuracy of the Financial Statement(s);</w:t>
      </w:r>
    </w:p>
    <w:p w14:paraId="5F8FEF8A" w14:textId="77777777" w:rsidR="00300C11" w:rsidRPr="00731CEE" w:rsidRDefault="00300C11">
      <w:pPr>
        <w:numPr>
          <w:ilvl w:val="0"/>
          <w:numId w:val="18"/>
        </w:numPr>
        <w:autoSpaceDE w:val="0"/>
        <w:ind w:left="709" w:hanging="295"/>
        <w:rPr>
          <w:sz w:val="22"/>
        </w:rPr>
      </w:pPr>
      <w:proofErr w:type="gramStart"/>
      <w:r w:rsidRPr="00731CEE">
        <w:rPr>
          <w:sz w:val="22"/>
        </w:rPr>
        <w:t>is</w:t>
      </w:r>
      <w:proofErr w:type="gramEnd"/>
      <w:r w:rsidRPr="00731CEE">
        <w:rPr>
          <w:sz w:val="22"/>
        </w:rPr>
        <w:t xml:space="preserve"> responsible for the completeness and accuracy of the information provided to enable the Auditor to carry out the Procedures. It must provide the Auditor with a written representation letter supporting these statements. The written representation letter must state the period covered by the statements and must be dated;</w:t>
      </w:r>
    </w:p>
    <w:p w14:paraId="2FE57978" w14:textId="77777777" w:rsidR="00300C11" w:rsidRPr="00731CEE" w:rsidRDefault="00300C11">
      <w:pPr>
        <w:numPr>
          <w:ilvl w:val="0"/>
          <w:numId w:val="18"/>
        </w:numPr>
        <w:autoSpaceDE w:val="0"/>
        <w:ind w:left="709" w:hanging="295"/>
        <w:rPr>
          <w:sz w:val="22"/>
        </w:rPr>
      </w:pPr>
      <w:proofErr w:type="gramStart"/>
      <w:r w:rsidRPr="00731CEE">
        <w:rPr>
          <w:sz w:val="22"/>
        </w:rPr>
        <w:t>accepts</w:t>
      </w:r>
      <w:proofErr w:type="gramEnd"/>
      <w:r w:rsidRPr="00731CEE">
        <w:rPr>
          <w:sz w:val="22"/>
        </w:rPr>
        <w:t xml:space="preserve"> that the Auditor cannot carry out the Procedures unless it is given full access to the Beneficiary’s staff and accounting as well as any other relevant records and documentation.</w:t>
      </w:r>
    </w:p>
    <w:p w14:paraId="1171BF7F" w14:textId="77777777" w:rsidR="00300C11" w:rsidRPr="00731CEE" w:rsidRDefault="00300C11">
      <w:pPr>
        <w:autoSpaceDE w:val="0"/>
        <w:rPr>
          <w:sz w:val="22"/>
        </w:rPr>
      </w:pPr>
    </w:p>
    <w:p w14:paraId="53CC28E0" w14:textId="77777777" w:rsidR="00300C11" w:rsidRPr="00731CEE" w:rsidRDefault="00300C11">
      <w:pPr>
        <w:autoSpaceDE w:val="0"/>
        <w:rPr>
          <w:i/>
          <w:sz w:val="22"/>
        </w:rPr>
      </w:pPr>
      <w:r w:rsidRPr="00731CEE">
        <w:rPr>
          <w:sz w:val="22"/>
        </w:rPr>
        <w:t xml:space="preserve">The Auditor: </w:t>
      </w:r>
    </w:p>
    <w:p w14:paraId="5A490CFD" w14:textId="77777777" w:rsidR="00300C11" w:rsidRPr="00731CEE" w:rsidRDefault="00300C11">
      <w:pPr>
        <w:numPr>
          <w:ilvl w:val="0"/>
          <w:numId w:val="12"/>
        </w:numPr>
        <w:autoSpaceDE w:val="0"/>
        <w:rPr>
          <w:sz w:val="22"/>
        </w:rPr>
      </w:pPr>
      <w:r w:rsidRPr="00731CEE">
        <w:rPr>
          <w:sz w:val="22"/>
        </w:rPr>
        <w:t>is qualified to carry out statutory audits of accounting documents in accordance with Directive 2006/43/EC of the European Parliament and of the Council of 17 May 2006 on statutory audits of annual accounts and consolidated accounts, amending Council Directives 78/660/EEC and 83/349/EEC and repealing Council Directive 84/253/EEC or similar national regulations.</w:t>
      </w:r>
    </w:p>
    <w:p w14:paraId="3F842A2A" w14:textId="77777777" w:rsidR="00300C11" w:rsidRPr="00731CEE" w:rsidRDefault="00300C11">
      <w:pPr>
        <w:autoSpaceDE w:val="0"/>
        <w:rPr>
          <w:sz w:val="22"/>
        </w:rPr>
      </w:pPr>
    </w:p>
    <w:p w14:paraId="4C526872" w14:textId="77777777" w:rsidR="00300C11" w:rsidRPr="00731CEE" w:rsidRDefault="00300C11">
      <w:pPr>
        <w:autoSpaceDE w:val="0"/>
        <w:rPr>
          <w:sz w:val="22"/>
        </w:rPr>
      </w:pPr>
      <w:r w:rsidRPr="00731CEE">
        <w:rPr>
          <w:sz w:val="22"/>
        </w:rPr>
        <w:t>The Auditor:</w:t>
      </w:r>
    </w:p>
    <w:p w14:paraId="107DB96E" w14:textId="77777777" w:rsidR="00300C11" w:rsidRPr="00731CEE" w:rsidRDefault="00300C11">
      <w:pPr>
        <w:numPr>
          <w:ilvl w:val="0"/>
          <w:numId w:val="17"/>
        </w:numPr>
        <w:autoSpaceDE w:val="0"/>
        <w:rPr>
          <w:sz w:val="22"/>
        </w:rPr>
      </w:pPr>
      <w:r w:rsidRPr="00731CEE">
        <w:rPr>
          <w:sz w:val="22"/>
        </w:rPr>
        <w:lastRenderedPageBreak/>
        <w:t>must be independent from the Beneficiary, in particular, it must not have been involved in preparing the Beneficiary’s Financial Statement(s) or providing consultancy advice on the related operations and underlying transactions;</w:t>
      </w:r>
    </w:p>
    <w:p w14:paraId="423F6689" w14:textId="77777777" w:rsidR="00300C11" w:rsidRPr="00731CEE" w:rsidRDefault="00300C11">
      <w:pPr>
        <w:numPr>
          <w:ilvl w:val="0"/>
          <w:numId w:val="17"/>
        </w:numPr>
        <w:autoSpaceDE w:val="0"/>
        <w:rPr>
          <w:sz w:val="22"/>
        </w:rPr>
      </w:pPr>
      <w:r w:rsidRPr="00731CEE">
        <w:rPr>
          <w:sz w:val="22"/>
        </w:rPr>
        <w:t>must plan work so that the Procedures may be carried out and the Findings may be assessed;</w:t>
      </w:r>
    </w:p>
    <w:p w14:paraId="154D6ABE" w14:textId="77777777" w:rsidR="00300C11" w:rsidRPr="00731CEE" w:rsidRDefault="00300C11">
      <w:pPr>
        <w:numPr>
          <w:ilvl w:val="0"/>
          <w:numId w:val="17"/>
        </w:numPr>
        <w:autoSpaceDE w:val="0"/>
        <w:rPr>
          <w:sz w:val="22"/>
        </w:rPr>
      </w:pPr>
      <w:r w:rsidRPr="00731CEE">
        <w:rPr>
          <w:sz w:val="22"/>
        </w:rPr>
        <w:t>must adhere to the Procedures laid down and the compulsory report format;</w:t>
      </w:r>
    </w:p>
    <w:p w14:paraId="5604ADC0" w14:textId="77777777" w:rsidR="00300C11" w:rsidRPr="00731CEE" w:rsidRDefault="00300C11">
      <w:pPr>
        <w:numPr>
          <w:ilvl w:val="0"/>
          <w:numId w:val="17"/>
        </w:numPr>
        <w:autoSpaceDE w:val="0"/>
        <w:rPr>
          <w:sz w:val="22"/>
        </w:rPr>
      </w:pPr>
      <w:r w:rsidRPr="00731CEE">
        <w:rPr>
          <w:sz w:val="22"/>
        </w:rPr>
        <w:t xml:space="preserve">must carry out the engagement in accordance with this </w:t>
      </w:r>
      <w:proofErr w:type="spellStart"/>
      <w:r w:rsidRPr="00731CEE">
        <w:rPr>
          <w:sz w:val="22"/>
        </w:rPr>
        <w:t>ToR</w:t>
      </w:r>
      <w:proofErr w:type="spellEnd"/>
      <w:r w:rsidRPr="00731CEE">
        <w:rPr>
          <w:sz w:val="22"/>
        </w:rPr>
        <w:t>;</w:t>
      </w:r>
    </w:p>
    <w:p w14:paraId="0C8A7778" w14:textId="77777777" w:rsidR="00300C11" w:rsidRPr="00731CEE" w:rsidRDefault="00300C11">
      <w:pPr>
        <w:numPr>
          <w:ilvl w:val="0"/>
          <w:numId w:val="17"/>
        </w:numPr>
        <w:autoSpaceDE w:val="0"/>
        <w:rPr>
          <w:sz w:val="22"/>
        </w:rPr>
      </w:pPr>
      <w:r w:rsidRPr="00731CEE">
        <w:rPr>
          <w:sz w:val="22"/>
        </w:rPr>
        <w:t>must document matters which are important to support the Report;</w:t>
      </w:r>
    </w:p>
    <w:p w14:paraId="3715EC78" w14:textId="77777777" w:rsidR="00300C11" w:rsidRPr="00731CEE" w:rsidRDefault="00300C11">
      <w:pPr>
        <w:numPr>
          <w:ilvl w:val="0"/>
          <w:numId w:val="17"/>
        </w:numPr>
        <w:autoSpaceDE w:val="0"/>
        <w:rPr>
          <w:sz w:val="22"/>
        </w:rPr>
      </w:pPr>
      <w:r w:rsidRPr="00731CEE">
        <w:rPr>
          <w:sz w:val="22"/>
        </w:rPr>
        <w:t>must base its Report on the evidence gathered;</w:t>
      </w:r>
    </w:p>
    <w:p w14:paraId="5F1D8212" w14:textId="77777777" w:rsidR="00300C11" w:rsidRPr="00731CEE" w:rsidRDefault="00300C11">
      <w:pPr>
        <w:numPr>
          <w:ilvl w:val="0"/>
          <w:numId w:val="17"/>
        </w:numPr>
        <w:autoSpaceDE w:val="0"/>
        <w:rPr>
          <w:sz w:val="22"/>
        </w:rPr>
      </w:pPr>
      <w:proofErr w:type="gramStart"/>
      <w:r w:rsidRPr="00731CEE">
        <w:rPr>
          <w:sz w:val="22"/>
        </w:rPr>
        <w:t>must</w:t>
      </w:r>
      <w:proofErr w:type="gramEnd"/>
      <w:r w:rsidRPr="00731CEE">
        <w:rPr>
          <w:sz w:val="22"/>
        </w:rPr>
        <w:t xml:space="preserve"> submit the Report to the Beneficiary.</w:t>
      </w:r>
    </w:p>
    <w:p w14:paraId="0A13DB83" w14:textId="77777777" w:rsidR="00210E03" w:rsidRPr="00731CEE" w:rsidRDefault="00210E03">
      <w:pPr>
        <w:autoSpaceDE w:val="0"/>
        <w:rPr>
          <w:sz w:val="22"/>
        </w:rPr>
      </w:pPr>
    </w:p>
    <w:p w14:paraId="36D8E471" w14:textId="77777777" w:rsidR="00300C11" w:rsidRPr="00731CEE" w:rsidRDefault="00300C11">
      <w:pPr>
        <w:autoSpaceDE w:val="0"/>
        <w:rPr>
          <w:sz w:val="22"/>
        </w:rPr>
      </w:pPr>
      <w:r w:rsidRPr="00731CEE">
        <w:rPr>
          <w:sz w:val="22"/>
        </w:rPr>
        <w:t xml:space="preserve">The Agency sets out the Procedures to be carried out by the Auditor. The Auditor is not responsible for their suitability or pertinence. As this engagement is not an assurance engagement, the Auditor does not provide an audit opinion or a statement of assurance. </w:t>
      </w:r>
    </w:p>
    <w:p w14:paraId="39C09134" w14:textId="77777777" w:rsidR="00300C11" w:rsidRPr="00731CEE" w:rsidRDefault="00300C11">
      <w:pPr>
        <w:autoSpaceDE w:val="0"/>
        <w:jc w:val="left"/>
        <w:rPr>
          <w:sz w:val="22"/>
        </w:rPr>
      </w:pPr>
    </w:p>
    <w:p w14:paraId="2B8F3CAD" w14:textId="77777777" w:rsidR="00300C11" w:rsidRPr="00731CEE" w:rsidRDefault="00300C11">
      <w:pPr>
        <w:autoSpaceDE w:val="0"/>
        <w:rPr>
          <w:sz w:val="22"/>
        </w:rPr>
      </w:pPr>
      <w:r w:rsidRPr="00731CEE">
        <w:rPr>
          <w:b/>
          <w:bCs/>
          <w:color w:val="000000"/>
          <w:sz w:val="22"/>
        </w:rPr>
        <w:t>1.3</w:t>
      </w:r>
      <w:r w:rsidRPr="00731CEE">
        <w:rPr>
          <w:b/>
          <w:bCs/>
          <w:color w:val="000000"/>
          <w:sz w:val="22"/>
        </w:rPr>
        <w:tab/>
      </w:r>
      <w:r w:rsidRPr="00731CEE">
        <w:rPr>
          <w:b/>
          <w:sz w:val="22"/>
        </w:rPr>
        <w:t>Applicable Standards</w:t>
      </w:r>
    </w:p>
    <w:p w14:paraId="311788F2" w14:textId="77777777" w:rsidR="00300C11" w:rsidRPr="00731CEE" w:rsidRDefault="00300C11">
      <w:pPr>
        <w:autoSpaceDE w:val="0"/>
        <w:rPr>
          <w:sz w:val="22"/>
        </w:rPr>
      </w:pPr>
    </w:p>
    <w:p w14:paraId="6EED8C6B" w14:textId="77777777" w:rsidR="00300C11" w:rsidRPr="00731CEE" w:rsidRDefault="00300C11">
      <w:pPr>
        <w:autoSpaceDE w:val="0"/>
        <w:rPr>
          <w:sz w:val="22"/>
        </w:rPr>
      </w:pPr>
      <w:r w:rsidRPr="00731CEE">
        <w:rPr>
          <w:sz w:val="22"/>
        </w:rPr>
        <w:t>The Auditor must comply with these Terms of Reference and with</w:t>
      </w:r>
      <w:r w:rsidRPr="00731CEE">
        <w:rPr>
          <w:rStyle w:val="Odkaznapoznmkupodiarou"/>
          <w:sz w:val="22"/>
        </w:rPr>
        <w:footnoteReference w:id="2"/>
      </w:r>
      <w:r w:rsidRPr="00731CEE">
        <w:rPr>
          <w:sz w:val="22"/>
        </w:rPr>
        <w:t>:</w:t>
      </w:r>
    </w:p>
    <w:p w14:paraId="2A30E347" w14:textId="77777777" w:rsidR="00300C11" w:rsidRPr="00731CEE" w:rsidRDefault="00300C11">
      <w:pPr>
        <w:autoSpaceDE w:val="0"/>
        <w:ind w:left="357"/>
        <w:rPr>
          <w:sz w:val="22"/>
        </w:rPr>
      </w:pPr>
    </w:p>
    <w:p w14:paraId="308BDEC1" w14:textId="77777777" w:rsidR="00300C11" w:rsidRPr="00731CEE" w:rsidRDefault="00300C11">
      <w:pPr>
        <w:numPr>
          <w:ilvl w:val="3"/>
          <w:numId w:val="9"/>
        </w:numPr>
        <w:autoSpaceDE w:val="0"/>
        <w:ind w:left="426" w:hanging="426"/>
        <w:rPr>
          <w:sz w:val="22"/>
        </w:rPr>
      </w:pPr>
      <w:r w:rsidRPr="00731CEE">
        <w:rPr>
          <w:sz w:val="22"/>
        </w:rPr>
        <w:t>the International Standard on Related Services (‘</w:t>
      </w:r>
      <w:r w:rsidRPr="002820AC">
        <w:rPr>
          <w:b/>
          <w:sz w:val="22"/>
        </w:rPr>
        <w:t>ISRS</w:t>
      </w:r>
      <w:r w:rsidRPr="00731CEE">
        <w:rPr>
          <w:sz w:val="22"/>
        </w:rPr>
        <w:t xml:space="preserve">’) 4400 </w:t>
      </w:r>
      <w:r w:rsidRPr="00731CEE">
        <w:rPr>
          <w:i/>
          <w:sz w:val="22"/>
        </w:rPr>
        <w:t xml:space="preserve">Engagements to perform Agreed-upon Procedures regarding Financial Information </w:t>
      </w:r>
      <w:r w:rsidRPr="00731CEE">
        <w:rPr>
          <w:sz w:val="22"/>
        </w:rPr>
        <w:t>as issued by the International Auditing and Assurance Standards Board (IAASB);</w:t>
      </w:r>
    </w:p>
    <w:p w14:paraId="00ED624A" w14:textId="77777777" w:rsidR="00300C11" w:rsidRPr="00731CEE" w:rsidRDefault="00300C11">
      <w:pPr>
        <w:numPr>
          <w:ilvl w:val="3"/>
          <w:numId w:val="9"/>
        </w:numPr>
        <w:autoSpaceDE w:val="0"/>
        <w:ind w:left="426" w:hanging="426"/>
        <w:rPr>
          <w:sz w:val="22"/>
        </w:rPr>
      </w:pPr>
      <w:proofErr w:type="gramStart"/>
      <w:r w:rsidRPr="00731CEE">
        <w:rPr>
          <w:sz w:val="22"/>
        </w:rPr>
        <w:t>the</w:t>
      </w:r>
      <w:proofErr w:type="gramEnd"/>
      <w:r w:rsidRPr="00731CEE">
        <w:rPr>
          <w:sz w:val="22"/>
        </w:rPr>
        <w:t xml:space="preserve"> </w:t>
      </w:r>
      <w:r w:rsidRPr="00731CEE">
        <w:rPr>
          <w:i/>
          <w:sz w:val="22"/>
        </w:rPr>
        <w:t xml:space="preserve">Code of Ethics for Professional Accountants </w:t>
      </w:r>
      <w:r w:rsidRPr="00731CEE">
        <w:rPr>
          <w:sz w:val="22"/>
        </w:rPr>
        <w:t>issued by the International Ethics Standards Board for Accountants (IESBA). Although ISRS 4400 states that independence is not a requirement for engagements to carry out agreed-upon procedures, the Agency requires that the Auditor also complies with the Code’s independence requirements.</w:t>
      </w:r>
    </w:p>
    <w:p w14:paraId="2DE071FF" w14:textId="77777777" w:rsidR="00300C11" w:rsidRPr="00731CEE" w:rsidRDefault="00300C11">
      <w:pPr>
        <w:autoSpaceDE w:val="0"/>
        <w:rPr>
          <w:sz w:val="22"/>
        </w:rPr>
      </w:pPr>
    </w:p>
    <w:p w14:paraId="1682178F" w14:textId="77777777" w:rsidR="00300C11" w:rsidRPr="00731CEE" w:rsidRDefault="00300C11">
      <w:pPr>
        <w:autoSpaceDE w:val="0"/>
        <w:rPr>
          <w:sz w:val="22"/>
        </w:rPr>
      </w:pPr>
      <w:r w:rsidRPr="00731CEE">
        <w:rPr>
          <w:sz w:val="22"/>
        </w:rPr>
        <w:t>The Auditor’s Report must state that there is no conflict of interests in establishing this Report between the Auditor and the Beneficiary and must specify - if the service is invoiced - the total fee paid to the Auditor for providing the Report.</w:t>
      </w:r>
    </w:p>
    <w:p w14:paraId="17CE98B7" w14:textId="77777777" w:rsidR="00300C11" w:rsidRPr="00731CEE" w:rsidRDefault="00300C11">
      <w:pPr>
        <w:autoSpaceDE w:val="0"/>
        <w:jc w:val="left"/>
        <w:rPr>
          <w:sz w:val="22"/>
        </w:rPr>
      </w:pPr>
    </w:p>
    <w:p w14:paraId="6BC55272" w14:textId="77777777" w:rsidR="00300C11" w:rsidRPr="00731CEE" w:rsidRDefault="00300C11">
      <w:pPr>
        <w:autoSpaceDE w:val="0"/>
        <w:rPr>
          <w:sz w:val="22"/>
        </w:rPr>
      </w:pPr>
      <w:r w:rsidRPr="00731CEE">
        <w:rPr>
          <w:b/>
          <w:bCs/>
          <w:color w:val="000000"/>
          <w:sz w:val="22"/>
        </w:rPr>
        <w:t>1.4</w:t>
      </w:r>
      <w:r w:rsidRPr="00731CEE">
        <w:rPr>
          <w:b/>
          <w:bCs/>
          <w:color w:val="000000"/>
          <w:sz w:val="22"/>
        </w:rPr>
        <w:tab/>
      </w:r>
      <w:r w:rsidRPr="00731CEE">
        <w:rPr>
          <w:b/>
          <w:sz w:val="22"/>
        </w:rPr>
        <w:t>Reporting</w:t>
      </w:r>
    </w:p>
    <w:p w14:paraId="0BF8DD2F" w14:textId="77777777" w:rsidR="00300C11" w:rsidRPr="00731CEE" w:rsidRDefault="00300C11">
      <w:pPr>
        <w:autoSpaceDE w:val="0"/>
        <w:rPr>
          <w:sz w:val="22"/>
        </w:rPr>
      </w:pPr>
    </w:p>
    <w:p w14:paraId="654A1662" w14:textId="77777777" w:rsidR="00300C11" w:rsidRPr="00731CEE" w:rsidRDefault="00300C11">
      <w:pPr>
        <w:autoSpaceDE w:val="0"/>
        <w:rPr>
          <w:sz w:val="22"/>
        </w:rPr>
      </w:pPr>
      <w:r w:rsidRPr="00731CEE">
        <w:rPr>
          <w:sz w:val="22"/>
        </w:rPr>
        <w:t xml:space="preserve">The Report must be written in </w:t>
      </w:r>
      <w:r w:rsidR="00F64920" w:rsidRPr="00731CEE">
        <w:rPr>
          <w:color w:val="000000"/>
          <w:sz w:val="22"/>
        </w:rPr>
        <w:t>English</w:t>
      </w:r>
      <w:r w:rsidRPr="00731CEE">
        <w:rPr>
          <w:sz w:val="22"/>
        </w:rPr>
        <w:t xml:space="preserve"> in accordance with Article 4.3 of the Agreement. </w:t>
      </w:r>
    </w:p>
    <w:p w14:paraId="6649A449" w14:textId="77777777" w:rsidR="00300C11" w:rsidRPr="00731CEE" w:rsidRDefault="00300C11">
      <w:pPr>
        <w:autoSpaceDE w:val="0"/>
        <w:rPr>
          <w:sz w:val="22"/>
        </w:rPr>
      </w:pPr>
    </w:p>
    <w:p w14:paraId="323079EF" w14:textId="77777777" w:rsidR="00300C11" w:rsidRPr="00731CEE" w:rsidRDefault="00300C11">
      <w:pPr>
        <w:autoSpaceDE w:val="0"/>
        <w:rPr>
          <w:sz w:val="22"/>
        </w:rPr>
      </w:pPr>
      <w:r w:rsidRPr="00731CEE">
        <w:rPr>
          <w:sz w:val="22"/>
        </w:rPr>
        <w:t xml:space="preserve">Under Article II.27 of the Agreement, the Commission, the Agency, the European Anti-Fraud Office and the Court of Auditors have the right to audit any work that is carried out under the action and for which costs are declared from the European Union budget. This includes work related to this engagement. The Auditor must provide access to all working papers (e.g. recalculation of hourly rates, verification of the time declared for the action) related to this assignment if the </w:t>
      </w:r>
      <w:r w:rsidRPr="00731CEE">
        <w:rPr>
          <w:iCs/>
          <w:color w:val="000000"/>
          <w:sz w:val="22"/>
        </w:rPr>
        <w:t xml:space="preserve">Commission, the </w:t>
      </w:r>
      <w:r w:rsidRPr="00731CEE">
        <w:rPr>
          <w:sz w:val="22"/>
        </w:rPr>
        <w:t xml:space="preserve">Agency, the European Anti-Fraud Office or the European Court of Auditors requests them. </w:t>
      </w:r>
    </w:p>
    <w:p w14:paraId="08C29181" w14:textId="77777777" w:rsidR="00300C11" w:rsidRPr="00731CEE" w:rsidRDefault="00300C11">
      <w:pPr>
        <w:autoSpaceDE w:val="0"/>
        <w:rPr>
          <w:sz w:val="22"/>
        </w:rPr>
      </w:pPr>
    </w:p>
    <w:p w14:paraId="2B54C6E0" w14:textId="77777777" w:rsidR="00300C11" w:rsidRPr="00731CEE" w:rsidRDefault="00300C11">
      <w:pPr>
        <w:autoSpaceDE w:val="0"/>
        <w:rPr>
          <w:sz w:val="22"/>
        </w:rPr>
      </w:pPr>
      <w:r w:rsidRPr="00731CEE">
        <w:rPr>
          <w:b/>
          <w:bCs/>
          <w:color w:val="000000"/>
          <w:sz w:val="22"/>
        </w:rPr>
        <w:t>1.5</w:t>
      </w:r>
      <w:r w:rsidRPr="00731CEE">
        <w:rPr>
          <w:b/>
          <w:bCs/>
          <w:color w:val="000000"/>
          <w:sz w:val="22"/>
        </w:rPr>
        <w:tab/>
      </w:r>
      <w:r w:rsidRPr="00731CEE">
        <w:rPr>
          <w:b/>
          <w:sz w:val="22"/>
        </w:rPr>
        <w:t>Timing</w:t>
      </w:r>
    </w:p>
    <w:p w14:paraId="6E5E3E03" w14:textId="77777777" w:rsidR="00300C11" w:rsidRPr="00731CEE" w:rsidRDefault="00300C11">
      <w:pPr>
        <w:autoSpaceDE w:val="0"/>
        <w:jc w:val="left"/>
        <w:rPr>
          <w:sz w:val="22"/>
        </w:rPr>
      </w:pPr>
    </w:p>
    <w:p w14:paraId="0F61B605" w14:textId="5657110C" w:rsidR="00BF78DB" w:rsidRPr="00731CEE" w:rsidRDefault="00300C11" w:rsidP="00BF78DB">
      <w:pPr>
        <w:autoSpaceDE w:val="0"/>
        <w:rPr>
          <w:sz w:val="22"/>
        </w:rPr>
      </w:pPr>
      <w:r w:rsidRPr="00731CEE">
        <w:rPr>
          <w:sz w:val="22"/>
        </w:rPr>
        <w:t xml:space="preserve">The Report must be provided </w:t>
      </w:r>
      <w:r w:rsidR="004C684B" w:rsidRPr="00731CEE">
        <w:rPr>
          <w:sz w:val="22"/>
        </w:rPr>
        <w:t xml:space="preserve">within </w:t>
      </w:r>
      <w:r w:rsidR="004C684B" w:rsidRPr="00F768C6">
        <w:rPr>
          <w:b/>
          <w:sz w:val="22"/>
        </w:rPr>
        <w:t xml:space="preserve">50 </w:t>
      </w:r>
      <w:proofErr w:type="gramStart"/>
      <w:r w:rsidR="004C684B" w:rsidRPr="00F768C6">
        <w:rPr>
          <w:b/>
          <w:sz w:val="22"/>
        </w:rPr>
        <w:t>days</w:t>
      </w:r>
      <w:r w:rsidR="004C684B" w:rsidRPr="00731CEE">
        <w:rPr>
          <w:sz w:val="22"/>
        </w:rPr>
        <w:t xml:space="preserve"> </w:t>
      </w:r>
      <w:r w:rsidR="003D00E3" w:rsidRPr="00731CEE">
        <w:rPr>
          <w:sz w:val="22"/>
        </w:rPr>
        <w:t xml:space="preserve"> from</w:t>
      </w:r>
      <w:proofErr w:type="gramEnd"/>
      <w:r w:rsidR="003D00E3" w:rsidRPr="00731CEE">
        <w:rPr>
          <w:sz w:val="22"/>
        </w:rPr>
        <w:t xml:space="preserve"> </w:t>
      </w:r>
      <w:r w:rsidR="006949AB" w:rsidRPr="00731CEE">
        <w:rPr>
          <w:sz w:val="22"/>
        </w:rPr>
        <w:t xml:space="preserve">the </w:t>
      </w:r>
      <w:r w:rsidR="003D00E3" w:rsidRPr="00731CEE">
        <w:rPr>
          <w:sz w:val="22"/>
        </w:rPr>
        <w:t xml:space="preserve">date on which </w:t>
      </w:r>
      <w:proofErr w:type="spellStart"/>
      <w:r w:rsidR="003D00E3" w:rsidRPr="00731CEE">
        <w:rPr>
          <w:sz w:val="22"/>
        </w:rPr>
        <w:t>ToR</w:t>
      </w:r>
      <w:proofErr w:type="spellEnd"/>
      <w:r w:rsidR="003D00E3" w:rsidRPr="00731CEE">
        <w:rPr>
          <w:sz w:val="22"/>
        </w:rPr>
        <w:t xml:space="preserve"> shall take effect.</w:t>
      </w:r>
      <w:r w:rsidR="00EC1EB5" w:rsidRPr="00731CEE">
        <w:rPr>
          <w:sz w:val="22"/>
        </w:rPr>
        <w:t xml:space="preserve"> The Report must be </w:t>
      </w:r>
      <w:r w:rsidR="004E6E96" w:rsidRPr="00731CEE">
        <w:rPr>
          <w:sz w:val="22"/>
        </w:rPr>
        <w:t>delivered</w:t>
      </w:r>
      <w:r w:rsidR="00EC1EB5" w:rsidRPr="00731CEE">
        <w:rPr>
          <w:sz w:val="22"/>
        </w:rPr>
        <w:t xml:space="preserve"> to the Beneficiary</w:t>
      </w:r>
      <w:r w:rsidR="004E6E96" w:rsidRPr="00731CEE">
        <w:rPr>
          <w:sz w:val="22"/>
        </w:rPr>
        <w:t xml:space="preserve"> as follows:</w:t>
      </w:r>
      <w:r w:rsidR="00EC1EB5" w:rsidRPr="00731CEE">
        <w:rPr>
          <w:sz w:val="22"/>
        </w:rPr>
        <w:t xml:space="preserve"> </w:t>
      </w:r>
    </w:p>
    <w:p w14:paraId="4B96EF30" w14:textId="0DEA9106" w:rsidR="00BF78DB" w:rsidRPr="00731CEE" w:rsidRDefault="004C684B" w:rsidP="00BF78DB">
      <w:pPr>
        <w:pStyle w:val="Odsekzoznamu"/>
        <w:numPr>
          <w:ilvl w:val="0"/>
          <w:numId w:val="31"/>
        </w:numPr>
        <w:autoSpaceDE w:val="0"/>
        <w:rPr>
          <w:sz w:val="22"/>
        </w:rPr>
      </w:pPr>
      <w:r w:rsidRPr="00731CEE">
        <w:rPr>
          <w:sz w:val="22"/>
        </w:rPr>
        <w:t xml:space="preserve">Report in paper form: </w:t>
      </w:r>
      <w:r w:rsidR="005317CF">
        <w:rPr>
          <w:sz w:val="22"/>
        </w:rPr>
        <w:t>2</w:t>
      </w:r>
      <w:r w:rsidRPr="00731CEE">
        <w:rPr>
          <w:sz w:val="22"/>
        </w:rPr>
        <w:t xml:space="preserve"> </w:t>
      </w:r>
      <w:r w:rsidR="004E6E96" w:rsidRPr="00731CEE">
        <w:rPr>
          <w:sz w:val="22"/>
        </w:rPr>
        <w:t xml:space="preserve">signed and stamped originals must be delivered with cover letter to the </w:t>
      </w:r>
      <w:r w:rsidR="00E921FF" w:rsidRPr="00731CEE">
        <w:rPr>
          <w:sz w:val="22"/>
        </w:rPr>
        <w:t xml:space="preserve">following </w:t>
      </w:r>
      <w:r w:rsidR="004E6E96" w:rsidRPr="00731CEE">
        <w:rPr>
          <w:sz w:val="22"/>
        </w:rPr>
        <w:t xml:space="preserve">address: </w:t>
      </w:r>
      <w:proofErr w:type="spellStart"/>
      <w:r w:rsidR="004E6E96" w:rsidRPr="00731CEE">
        <w:rPr>
          <w:sz w:val="22"/>
        </w:rPr>
        <w:t>Železnice</w:t>
      </w:r>
      <w:proofErr w:type="spellEnd"/>
      <w:r w:rsidR="004E6E96" w:rsidRPr="00731CEE">
        <w:rPr>
          <w:sz w:val="22"/>
        </w:rPr>
        <w:t xml:space="preserve"> </w:t>
      </w:r>
      <w:proofErr w:type="spellStart"/>
      <w:r w:rsidR="004E6E96" w:rsidRPr="00731CEE">
        <w:rPr>
          <w:sz w:val="22"/>
        </w:rPr>
        <w:t>Slovenskej</w:t>
      </w:r>
      <w:proofErr w:type="spellEnd"/>
      <w:r w:rsidR="004E6E96" w:rsidRPr="00731CEE">
        <w:rPr>
          <w:sz w:val="22"/>
        </w:rPr>
        <w:t xml:space="preserve"> </w:t>
      </w:r>
      <w:proofErr w:type="spellStart"/>
      <w:r w:rsidR="004E6E96" w:rsidRPr="00731CEE">
        <w:rPr>
          <w:sz w:val="22"/>
        </w:rPr>
        <w:t>republiky</w:t>
      </w:r>
      <w:proofErr w:type="spellEnd"/>
      <w:r w:rsidR="004E6E96" w:rsidRPr="00731CEE">
        <w:rPr>
          <w:sz w:val="22"/>
        </w:rPr>
        <w:t xml:space="preserve">, </w:t>
      </w:r>
      <w:proofErr w:type="spellStart"/>
      <w:r w:rsidR="004E6E96" w:rsidRPr="00731CEE">
        <w:rPr>
          <w:sz w:val="22"/>
        </w:rPr>
        <w:t>Odbor</w:t>
      </w:r>
      <w:proofErr w:type="spellEnd"/>
      <w:r w:rsidR="004E6E96" w:rsidRPr="00731CEE">
        <w:rPr>
          <w:sz w:val="22"/>
        </w:rPr>
        <w:t xml:space="preserve"> </w:t>
      </w:r>
      <w:proofErr w:type="spellStart"/>
      <w:r w:rsidR="004E6E96" w:rsidRPr="00731CEE">
        <w:rPr>
          <w:sz w:val="22"/>
        </w:rPr>
        <w:t>investorský</w:t>
      </w:r>
      <w:proofErr w:type="spellEnd"/>
      <w:r w:rsidR="004E6E96" w:rsidRPr="00731CEE">
        <w:rPr>
          <w:sz w:val="22"/>
        </w:rPr>
        <w:t xml:space="preserve">, </w:t>
      </w:r>
      <w:proofErr w:type="spellStart"/>
      <w:r w:rsidR="004E6E96" w:rsidRPr="00731CEE">
        <w:rPr>
          <w:sz w:val="22"/>
        </w:rPr>
        <w:t>Klemensova</w:t>
      </w:r>
      <w:proofErr w:type="spellEnd"/>
      <w:r w:rsidR="004E6E96" w:rsidRPr="00731CEE">
        <w:rPr>
          <w:sz w:val="22"/>
        </w:rPr>
        <w:t xml:space="preserve"> 8, 813 61 Bratislava, </w:t>
      </w:r>
      <w:proofErr w:type="spellStart"/>
      <w:r w:rsidR="004E6E96" w:rsidRPr="00731CEE">
        <w:rPr>
          <w:sz w:val="22"/>
        </w:rPr>
        <w:t>Slovenská</w:t>
      </w:r>
      <w:proofErr w:type="spellEnd"/>
      <w:r w:rsidR="004E6E96" w:rsidRPr="00731CEE">
        <w:rPr>
          <w:sz w:val="22"/>
        </w:rPr>
        <w:t xml:space="preserve"> </w:t>
      </w:r>
      <w:proofErr w:type="spellStart"/>
      <w:r w:rsidR="004E6E96" w:rsidRPr="00731CEE">
        <w:rPr>
          <w:sz w:val="22"/>
        </w:rPr>
        <w:t>republika</w:t>
      </w:r>
      <w:proofErr w:type="spellEnd"/>
      <w:r w:rsidR="004E6E96" w:rsidRPr="00731CEE">
        <w:rPr>
          <w:sz w:val="22"/>
        </w:rPr>
        <w:t xml:space="preserve"> </w:t>
      </w:r>
    </w:p>
    <w:p w14:paraId="307DF399" w14:textId="443F2D0E" w:rsidR="00300C11" w:rsidRPr="00731CEE" w:rsidRDefault="00BF78DB" w:rsidP="008B409D">
      <w:pPr>
        <w:pStyle w:val="Odsekzoznamu"/>
        <w:numPr>
          <w:ilvl w:val="0"/>
          <w:numId w:val="31"/>
        </w:numPr>
        <w:autoSpaceDE w:val="0"/>
        <w:rPr>
          <w:sz w:val="22"/>
        </w:rPr>
      </w:pPr>
      <w:r w:rsidRPr="00731CEE">
        <w:rPr>
          <w:sz w:val="22"/>
        </w:rPr>
        <w:lastRenderedPageBreak/>
        <w:t>R</w:t>
      </w:r>
      <w:r w:rsidR="004E6E96" w:rsidRPr="00731CEE">
        <w:rPr>
          <w:sz w:val="22"/>
        </w:rPr>
        <w:t>eport in electronic form</w:t>
      </w:r>
      <w:r w:rsidRPr="00731CEE">
        <w:rPr>
          <w:sz w:val="22"/>
        </w:rPr>
        <w:t>: (</w:t>
      </w:r>
      <w:proofErr w:type="spellStart"/>
      <w:r w:rsidRPr="00731CEE">
        <w:rPr>
          <w:sz w:val="22"/>
        </w:rPr>
        <w:t>i</w:t>
      </w:r>
      <w:proofErr w:type="spellEnd"/>
      <w:r w:rsidRPr="00731CEE">
        <w:rPr>
          <w:sz w:val="22"/>
        </w:rPr>
        <w:t>)</w:t>
      </w:r>
      <w:r w:rsidR="004E6E96" w:rsidRPr="00731CEE">
        <w:rPr>
          <w:sz w:val="22"/>
        </w:rPr>
        <w:t xml:space="preserve"> </w:t>
      </w:r>
      <w:r w:rsidRPr="00731CEE">
        <w:rPr>
          <w:sz w:val="22"/>
        </w:rPr>
        <w:t>in format *.pdf (</w:t>
      </w:r>
      <w:r w:rsidR="002570BB" w:rsidRPr="00731CEE">
        <w:rPr>
          <w:sz w:val="22"/>
        </w:rPr>
        <w:t xml:space="preserve">scan of </w:t>
      </w:r>
      <w:r w:rsidR="000F6062" w:rsidRPr="00731CEE">
        <w:rPr>
          <w:sz w:val="22"/>
        </w:rPr>
        <w:t xml:space="preserve">signed and stamped </w:t>
      </w:r>
      <w:r w:rsidR="002570BB" w:rsidRPr="00731CEE">
        <w:rPr>
          <w:sz w:val="22"/>
        </w:rPr>
        <w:t>original</w:t>
      </w:r>
      <w:r w:rsidRPr="00731CEE">
        <w:rPr>
          <w:sz w:val="22"/>
        </w:rPr>
        <w:t>)</w:t>
      </w:r>
      <w:r w:rsidR="002570BB" w:rsidRPr="00731CEE">
        <w:rPr>
          <w:sz w:val="22"/>
        </w:rPr>
        <w:t xml:space="preserve"> and </w:t>
      </w:r>
      <w:r w:rsidRPr="00731CEE">
        <w:rPr>
          <w:sz w:val="22"/>
        </w:rPr>
        <w:t>(ii)</w:t>
      </w:r>
      <w:r w:rsidR="002570BB" w:rsidRPr="00731CEE">
        <w:rPr>
          <w:sz w:val="22"/>
        </w:rPr>
        <w:t xml:space="preserve"> </w:t>
      </w:r>
      <w:r w:rsidR="004E6E96" w:rsidRPr="00731CEE">
        <w:rPr>
          <w:sz w:val="22"/>
        </w:rPr>
        <w:t xml:space="preserve">in open format </w:t>
      </w:r>
      <w:r w:rsidR="002570BB" w:rsidRPr="00731CEE">
        <w:rPr>
          <w:sz w:val="22"/>
        </w:rPr>
        <w:t>*.</w:t>
      </w:r>
      <w:r w:rsidR="000F6062" w:rsidRPr="00731CEE">
        <w:rPr>
          <w:sz w:val="22"/>
        </w:rPr>
        <w:t>doc</w:t>
      </w:r>
      <w:r w:rsidR="004E6E96" w:rsidRPr="00731CEE">
        <w:rPr>
          <w:sz w:val="22"/>
        </w:rPr>
        <w:t>/</w:t>
      </w:r>
      <w:r w:rsidR="002570BB" w:rsidRPr="00731CEE">
        <w:rPr>
          <w:sz w:val="22"/>
        </w:rPr>
        <w:t>*.</w:t>
      </w:r>
      <w:proofErr w:type="spellStart"/>
      <w:r w:rsidR="000F6062" w:rsidRPr="00731CEE">
        <w:rPr>
          <w:sz w:val="22"/>
        </w:rPr>
        <w:t>docx</w:t>
      </w:r>
      <w:proofErr w:type="spellEnd"/>
      <w:r w:rsidRPr="00731CEE">
        <w:rPr>
          <w:sz w:val="22"/>
        </w:rPr>
        <w:t>, annexes in open format *.</w:t>
      </w:r>
      <w:proofErr w:type="spellStart"/>
      <w:r w:rsidRPr="00731CEE">
        <w:rPr>
          <w:sz w:val="22"/>
        </w:rPr>
        <w:t>xls</w:t>
      </w:r>
      <w:proofErr w:type="spellEnd"/>
      <w:r w:rsidRPr="00731CEE">
        <w:rPr>
          <w:sz w:val="22"/>
        </w:rPr>
        <w:t>/*.</w:t>
      </w:r>
      <w:proofErr w:type="spellStart"/>
      <w:r w:rsidRPr="00731CEE">
        <w:rPr>
          <w:sz w:val="22"/>
        </w:rPr>
        <w:t>xlsx</w:t>
      </w:r>
      <w:proofErr w:type="spellEnd"/>
      <w:r w:rsidR="00E921FF" w:rsidRPr="00731CEE">
        <w:rPr>
          <w:sz w:val="22"/>
        </w:rPr>
        <w:t xml:space="preserve"> </w:t>
      </w:r>
      <w:r w:rsidR="008B409D" w:rsidRPr="00731CEE">
        <w:rPr>
          <w:sz w:val="22"/>
        </w:rPr>
        <w:t>must be delivered to the</w:t>
      </w:r>
      <w:r w:rsidR="008B409D" w:rsidRPr="00731CEE">
        <w:t xml:space="preserve"> </w:t>
      </w:r>
      <w:r w:rsidR="008B409D" w:rsidRPr="00731CEE">
        <w:rPr>
          <w:sz w:val="22"/>
        </w:rPr>
        <w:t>following</w:t>
      </w:r>
      <w:r w:rsidR="008B409D" w:rsidRPr="00731CEE">
        <w:t xml:space="preserve"> </w:t>
      </w:r>
      <w:r w:rsidR="008B409D" w:rsidRPr="00731CEE">
        <w:rPr>
          <w:sz w:val="22"/>
        </w:rPr>
        <w:t xml:space="preserve">email address: </w:t>
      </w:r>
      <w:hyperlink r:id="rId12" w:history="1">
        <w:r w:rsidR="00B97F44" w:rsidRPr="00731CEE">
          <w:rPr>
            <w:rStyle w:val="Hypertextovprepojenie"/>
            <w:bCs/>
            <w:sz w:val="22"/>
            <w:lang w:val="sk-SK"/>
          </w:rPr>
          <w:t>gro220@zsr.sk</w:t>
        </w:r>
      </w:hyperlink>
    </w:p>
    <w:p w14:paraId="33D6D1EE" w14:textId="7233CDA6" w:rsidR="00993960" w:rsidRPr="00731CEE" w:rsidRDefault="00993960" w:rsidP="00BF78DB">
      <w:pPr>
        <w:autoSpaceDE w:val="0"/>
        <w:rPr>
          <w:sz w:val="22"/>
        </w:rPr>
      </w:pPr>
    </w:p>
    <w:p w14:paraId="48654CC5" w14:textId="0B8346BE" w:rsidR="00993960" w:rsidRDefault="00993960" w:rsidP="00BF78DB">
      <w:pPr>
        <w:autoSpaceDE w:val="0"/>
        <w:rPr>
          <w:sz w:val="22"/>
        </w:rPr>
      </w:pPr>
      <w:r w:rsidRPr="00731CEE">
        <w:rPr>
          <w:sz w:val="22"/>
        </w:rPr>
        <w:t xml:space="preserve">Before the submission of the Report, </w:t>
      </w:r>
      <w:r w:rsidR="000F6062" w:rsidRPr="00731CEE">
        <w:rPr>
          <w:sz w:val="22"/>
        </w:rPr>
        <w:t>draft report</w:t>
      </w:r>
      <w:r w:rsidR="008770AA" w:rsidRPr="00731CEE">
        <w:rPr>
          <w:sz w:val="22"/>
        </w:rPr>
        <w:t xml:space="preserve"> must be provided </w:t>
      </w:r>
      <w:r w:rsidR="00CE2B8A" w:rsidRPr="00731CEE">
        <w:rPr>
          <w:sz w:val="22"/>
        </w:rPr>
        <w:t xml:space="preserve">within </w:t>
      </w:r>
      <w:r w:rsidR="00CE2B8A" w:rsidRPr="00F768C6">
        <w:rPr>
          <w:b/>
          <w:sz w:val="22"/>
        </w:rPr>
        <w:t>30 days</w:t>
      </w:r>
      <w:r w:rsidR="00CE2B8A" w:rsidRPr="00731CEE">
        <w:rPr>
          <w:sz w:val="22"/>
        </w:rPr>
        <w:t xml:space="preserve"> </w:t>
      </w:r>
      <w:r w:rsidR="008770AA" w:rsidRPr="00731CEE">
        <w:rPr>
          <w:sz w:val="22"/>
        </w:rPr>
        <w:t xml:space="preserve">from the date on which </w:t>
      </w:r>
      <w:proofErr w:type="spellStart"/>
      <w:r w:rsidR="008770AA" w:rsidRPr="00731CEE">
        <w:rPr>
          <w:sz w:val="22"/>
        </w:rPr>
        <w:t>ToR</w:t>
      </w:r>
      <w:proofErr w:type="spellEnd"/>
      <w:r w:rsidR="008770AA" w:rsidRPr="00731CEE">
        <w:rPr>
          <w:sz w:val="22"/>
        </w:rPr>
        <w:t xml:space="preserve"> shall take effect</w:t>
      </w:r>
      <w:r w:rsidR="000F6062" w:rsidRPr="00731CEE">
        <w:rPr>
          <w:sz w:val="22"/>
        </w:rPr>
        <w:t xml:space="preserve">. Draft report </w:t>
      </w:r>
      <w:r w:rsidR="00001206" w:rsidRPr="00731CEE">
        <w:rPr>
          <w:sz w:val="22"/>
        </w:rPr>
        <w:t xml:space="preserve">(including annexes) </w:t>
      </w:r>
      <w:r w:rsidR="000F6062" w:rsidRPr="00731CEE">
        <w:rPr>
          <w:sz w:val="22"/>
        </w:rPr>
        <w:t>must be delivered to the Beneficiary</w:t>
      </w:r>
      <w:r w:rsidR="008770AA" w:rsidRPr="00731CEE">
        <w:rPr>
          <w:sz w:val="22"/>
        </w:rPr>
        <w:t xml:space="preserve"> in electronic form</w:t>
      </w:r>
      <w:r w:rsidR="00BF78DB" w:rsidRPr="00731CEE">
        <w:rPr>
          <w:sz w:val="22"/>
        </w:rPr>
        <w:t>: (</w:t>
      </w:r>
      <w:proofErr w:type="spellStart"/>
      <w:r w:rsidR="00BF78DB" w:rsidRPr="00731CEE">
        <w:rPr>
          <w:sz w:val="22"/>
        </w:rPr>
        <w:t>i</w:t>
      </w:r>
      <w:proofErr w:type="spellEnd"/>
      <w:r w:rsidR="00BF78DB" w:rsidRPr="00731CEE">
        <w:rPr>
          <w:sz w:val="22"/>
        </w:rPr>
        <w:t xml:space="preserve">) </w:t>
      </w:r>
      <w:r w:rsidR="008770AA" w:rsidRPr="00731CEE">
        <w:rPr>
          <w:sz w:val="22"/>
        </w:rPr>
        <w:t xml:space="preserve">in format *.pdf and </w:t>
      </w:r>
      <w:r w:rsidR="00BF78DB" w:rsidRPr="00731CEE">
        <w:rPr>
          <w:sz w:val="22"/>
        </w:rPr>
        <w:t>(ii)</w:t>
      </w:r>
      <w:r w:rsidR="008770AA" w:rsidRPr="00731CEE">
        <w:rPr>
          <w:sz w:val="22"/>
        </w:rPr>
        <w:t xml:space="preserve"> in open format *.doc/*.</w:t>
      </w:r>
      <w:proofErr w:type="spellStart"/>
      <w:r w:rsidR="008770AA" w:rsidRPr="00731CEE">
        <w:rPr>
          <w:sz w:val="22"/>
        </w:rPr>
        <w:t>docx</w:t>
      </w:r>
      <w:proofErr w:type="spellEnd"/>
      <w:r w:rsidR="00BF78DB" w:rsidRPr="00731CEE">
        <w:rPr>
          <w:sz w:val="22"/>
        </w:rPr>
        <w:t>, annexes in open format *.</w:t>
      </w:r>
      <w:proofErr w:type="spellStart"/>
      <w:r w:rsidR="00BF78DB" w:rsidRPr="00731CEE">
        <w:rPr>
          <w:sz w:val="22"/>
        </w:rPr>
        <w:t>xls</w:t>
      </w:r>
      <w:proofErr w:type="spellEnd"/>
      <w:r w:rsidR="00BF78DB" w:rsidRPr="00731CEE">
        <w:rPr>
          <w:sz w:val="22"/>
        </w:rPr>
        <w:t>/*.</w:t>
      </w:r>
      <w:proofErr w:type="spellStart"/>
      <w:r w:rsidR="00BF78DB" w:rsidRPr="00731CEE">
        <w:rPr>
          <w:sz w:val="22"/>
        </w:rPr>
        <w:t>xlsx</w:t>
      </w:r>
      <w:proofErr w:type="spellEnd"/>
      <w:r w:rsidR="008770AA" w:rsidRPr="00731CEE">
        <w:rPr>
          <w:sz w:val="22"/>
        </w:rPr>
        <w:t xml:space="preserve"> to the </w:t>
      </w:r>
      <w:r w:rsidR="008B409D" w:rsidRPr="00731CEE">
        <w:rPr>
          <w:sz w:val="22"/>
        </w:rPr>
        <w:t xml:space="preserve">following </w:t>
      </w:r>
      <w:r w:rsidR="008770AA" w:rsidRPr="00731CEE">
        <w:rPr>
          <w:sz w:val="22"/>
        </w:rPr>
        <w:t xml:space="preserve">email address: </w:t>
      </w:r>
      <w:hyperlink r:id="rId13" w:history="1">
        <w:r w:rsidR="00B97F44" w:rsidRPr="00731CEE">
          <w:rPr>
            <w:rStyle w:val="Hypertextovprepojenie"/>
            <w:bCs/>
            <w:sz w:val="22"/>
            <w:lang w:val="sk-SK"/>
          </w:rPr>
          <w:t>gro220@zsr.sk</w:t>
        </w:r>
      </w:hyperlink>
      <w:r w:rsidR="008770AA" w:rsidRPr="00731CEE">
        <w:rPr>
          <w:sz w:val="22"/>
        </w:rPr>
        <w:t>.</w:t>
      </w:r>
    </w:p>
    <w:p w14:paraId="463D97BA" w14:textId="77777777" w:rsidR="00391748" w:rsidRPr="00731CEE" w:rsidRDefault="00391748" w:rsidP="00BF78DB">
      <w:pPr>
        <w:autoSpaceDE w:val="0"/>
        <w:rPr>
          <w:sz w:val="22"/>
        </w:rPr>
      </w:pPr>
    </w:p>
    <w:p w14:paraId="6AF70DD2" w14:textId="77777777" w:rsidR="00300C11" w:rsidRPr="00731CEE" w:rsidRDefault="00300C11">
      <w:pPr>
        <w:autoSpaceDE w:val="0"/>
        <w:jc w:val="left"/>
        <w:rPr>
          <w:sz w:val="22"/>
        </w:rPr>
      </w:pPr>
    </w:p>
    <w:p w14:paraId="22DA17F1" w14:textId="77777777" w:rsidR="00300C11" w:rsidRPr="00731CEE" w:rsidRDefault="00300C11">
      <w:pPr>
        <w:autoSpaceDE w:val="0"/>
        <w:rPr>
          <w:sz w:val="22"/>
        </w:rPr>
      </w:pPr>
      <w:r w:rsidRPr="00731CEE">
        <w:rPr>
          <w:b/>
          <w:bCs/>
          <w:color w:val="000000"/>
          <w:sz w:val="22"/>
        </w:rPr>
        <w:t>1.6</w:t>
      </w:r>
      <w:r w:rsidRPr="00731CEE">
        <w:rPr>
          <w:b/>
          <w:bCs/>
          <w:color w:val="000000"/>
          <w:sz w:val="22"/>
        </w:rPr>
        <w:tab/>
      </w:r>
      <w:r w:rsidRPr="00731CEE">
        <w:rPr>
          <w:b/>
          <w:color w:val="000000"/>
          <w:sz w:val="22"/>
        </w:rPr>
        <w:t>Other terms</w:t>
      </w:r>
    </w:p>
    <w:p w14:paraId="23D54CB3" w14:textId="77777777" w:rsidR="00300C11" w:rsidRPr="00731CEE" w:rsidRDefault="00300C11">
      <w:pPr>
        <w:autoSpaceDE w:val="0"/>
        <w:rPr>
          <w:sz w:val="22"/>
        </w:rPr>
      </w:pPr>
    </w:p>
    <w:p w14:paraId="4F7A2824" w14:textId="77777777" w:rsidR="00432C79" w:rsidRPr="00731CEE" w:rsidRDefault="00656EB2" w:rsidP="00592F97">
      <w:pPr>
        <w:tabs>
          <w:tab w:val="left" w:pos="4253"/>
        </w:tabs>
        <w:autoSpaceDE w:val="0"/>
        <w:spacing w:after="60"/>
        <w:jc w:val="left"/>
        <w:rPr>
          <w:sz w:val="22"/>
          <w:u w:val="single"/>
        </w:rPr>
      </w:pPr>
      <w:r w:rsidRPr="00731CEE">
        <w:rPr>
          <w:sz w:val="22"/>
          <w:u w:val="single"/>
        </w:rPr>
        <w:t xml:space="preserve">1.6.1 </w:t>
      </w:r>
      <w:r w:rsidR="00C650AA" w:rsidRPr="00731CEE">
        <w:rPr>
          <w:sz w:val="22"/>
          <w:u w:val="single"/>
        </w:rPr>
        <w:t>Declared costs</w:t>
      </w:r>
    </w:p>
    <w:p w14:paraId="1C62DE4C" w14:textId="30D2D2BC" w:rsidR="006D189B" w:rsidRPr="00731CEE" w:rsidRDefault="006D189B" w:rsidP="00481CB0">
      <w:pPr>
        <w:tabs>
          <w:tab w:val="left" w:pos="4253"/>
        </w:tabs>
        <w:autoSpaceDE w:val="0"/>
        <w:rPr>
          <w:sz w:val="22"/>
        </w:rPr>
      </w:pPr>
      <w:r w:rsidRPr="00731CEE">
        <w:rPr>
          <w:sz w:val="22"/>
        </w:rPr>
        <w:t xml:space="preserve">All declared costs </w:t>
      </w:r>
      <w:r w:rsidR="000B7517" w:rsidRPr="00731CEE">
        <w:rPr>
          <w:sz w:val="22"/>
        </w:rPr>
        <w:t xml:space="preserve">to be included in the request for interim payment, </w:t>
      </w:r>
      <w:r w:rsidRPr="00731CEE">
        <w:rPr>
          <w:sz w:val="22"/>
        </w:rPr>
        <w:t xml:space="preserve">were incurred within the period from </w:t>
      </w:r>
      <w:r w:rsidR="009A02ED" w:rsidRPr="00161EA4">
        <w:rPr>
          <w:sz w:val="22"/>
        </w:rPr>
        <w:t>01/01/2022</w:t>
      </w:r>
      <w:r w:rsidRPr="00161EA4">
        <w:rPr>
          <w:sz w:val="22"/>
        </w:rPr>
        <w:t xml:space="preserve"> to 31</w:t>
      </w:r>
      <w:r w:rsidR="004E7214" w:rsidRPr="00161EA4">
        <w:rPr>
          <w:sz w:val="22"/>
        </w:rPr>
        <w:t>/12/</w:t>
      </w:r>
      <w:r w:rsidRPr="00161EA4">
        <w:rPr>
          <w:sz w:val="22"/>
        </w:rPr>
        <w:t>20</w:t>
      </w:r>
      <w:r w:rsidR="001E4108" w:rsidRPr="00161EA4">
        <w:rPr>
          <w:sz w:val="22"/>
        </w:rPr>
        <w:t>2</w:t>
      </w:r>
      <w:r w:rsidR="00763393">
        <w:rPr>
          <w:sz w:val="22"/>
        </w:rPr>
        <w:t>3</w:t>
      </w:r>
      <w:r w:rsidRPr="00731CEE">
        <w:rPr>
          <w:sz w:val="22"/>
        </w:rPr>
        <w:t>.</w:t>
      </w:r>
      <w:r w:rsidR="000B7517" w:rsidRPr="00731CEE">
        <w:rPr>
          <w:sz w:val="22"/>
        </w:rPr>
        <w:t xml:space="preserve"> </w:t>
      </w:r>
      <w:r w:rsidRPr="00731CEE">
        <w:rPr>
          <w:sz w:val="22"/>
        </w:rPr>
        <w:t xml:space="preserve">Personal costs are not included in declared costs of the Beneficiary’s Financial Statement(s). </w:t>
      </w:r>
    </w:p>
    <w:p w14:paraId="17F6CEB2" w14:textId="77777777" w:rsidR="00432C79" w:rsidRPr="00731CEE" w:rsidRDefault="00432C79">
      <w:pPr>
        <w:tabs>
          <w:tab w:val="left" w:pos="4253"/>
        </w:tabs>
        <w:autoSpaceDE w:val="0"/>
        <w:jc w:val="left"/>
        <w:rPr>
          <w:sz w:val="22"/>
          <w:u w:val="single"/>
        </w:rPr>
      </w:pPr>
    </w:p>
    <w:p w14:paraId="72644845" w14:textId="77777777" w:rsidR="00300C11" w:rsidRPr="00731CEE" w:rsidRDefault="00656EB2" w:rsidP="00592F97">
      <w:pPr>
        <w:tabs>
          <w:tab w:val="left" w:pos="4253"/>
        </w:tabs>
        <w:autoSpaceDE w:val="0"/>
        <w:spacing w:after="60"/>
        <w:jc w:val="left"/>
        <w:rPr>
          <w:sz w:val="22"/>
          <w:u w:val="single"/>
        </w:rPr>
      </w:pPr>
      <w:r w:rsidRPr="00731CEE">
        <w:rPr>
          <w:sz w:val="22"/>
          <w:u w:val="single"/>
        </w:rPr>
        <w:t xml:space="preserve">1.6.2 </w:t>
      </w:r>
      <w:r w:rsidR="002B6407" w:rsidRPr="00731CEE">
        <w:rPr>
          <w:sz w:val="22"/>
          <w:u w:val="single"/>
        </w:rPr>
        <w:t>Contract price</w:t>
      </w:r>
    </w:p>
    <w:p w14:paraId="0C357575" w14:textId="77777777" w:rsidR="002B6407" w:rsidRPr="00731CEE" w:rsidRDefault="002B6407">
      <w:pPr>
        <w:tabs>
          <w:tab w:val="left" w:pos="4253"/>
        </w:tabs>
        <w:autoSpaceDE w:val="0"/>
        <w:jc w:val="left"/>
        <w:rPr>
          <w:sz w:val="22"/>
        </w:rPr>
      </w:pPr>
      <w:r w:rsidRPr="00731CEE">
        <w:rPr>
          <w:sz w:val="22"/>
        </w:rPr>
        <w:t>The contract price is</w:t>
      </w:r>
      <w:r w:rsidRPr="00731CEE">
        <w:rPr>
          <w:b/>
          <w:i/>
          <w:sz w:val="22"/>
        </w:rPr>
        <w:t xml:space="preserve"> </w:t>
      </w:r>
      <w:r w:rsidRPr="00731CEE">
        <w:rPr>
          <w:sz w:val="22"/>
        </w:rPr>
        <w:t>[</w:t>
      </w:r>
      <w:r w:rsidR="0070322A" w:rsidRPr="00731CEE">
        <w:rPr>
          <w:b/>
          <w:sz w:val="22"/>
          <w:shd w:val="clear" w:color="auto" w:fill="C0C0C0"/>
        </w:rPr>
        <w:t xml:space="preserve">insert </w:t>
      </w:r>
      <w:r w:rsidRPr="00731CEE">
        <w:rPr>
          <w:b/>
          <w:sz w:val="22"/>
          <w:shd w:val="clear" w:color="auto" w:fill="C0C0C0"/>
        </w:rPr>
        <w:t>amount</w:t>
      </w:r>
      <w:r w:rsidRPr="00731CEE">
        <w:rPr>
          <w:sz w:val="22"/>
        </w:rPr>
        <w:t xml:space="preserve">] EUR </w:t>
      </w:r>
      <w:r w:rsidR="00B32196" w:rsidRPr="00731CEE">
        <w:rPr>
          <w:sz w:val="22"/>
        </w:rPr>
        <w:t>excl.</w:t>
      </w:r>
      <w:r w:rsidRPr="00731CEE">
        <w:rPr>
          <w:sz w:val="22"/>
        </w:rPr>
        <w:t xml:space="preserve"> VAT.</w:t>
      </w:r>
    </w:p>
    <w:p w14:paraId="79E7BCAD" w14:textId="77777777" w:rsidR="002B6407" w:rsidRPr="00731CEE" w:rsidRDefault="002B6407">
      <w:pPr>
        <w:tabs>
          <w:tab w:val="left" w:pos="4253"/>
        </w:tabs>
        <w:autoSpaceDE w:val="0"/>
        <w:jc w:val="left"/>
        <w:rPr>
          <w:sz w:val="22"/>
        </w:rPr>
      </w:pPr>
    </w:p>
    <w:p w14:paraId="4A3E3B5F" w14:textId="77777777" w:rsidR="002B6407" w:rsidRPr="00731CEE" w:rsidRDefault="00656EB2" w:rsidP="00592F97">
      <w:pPr>
        <w:tabs>
          <w:tab w:val="left" w:pos="4253"/>
        </w:tabs>
        <w:autoSpaceDE w:val="0"/>
        <w:spacing w:after="60"/>
        <w:jc w:val="left"/>
        <w:rPr>
          <w:sz w:val="22"/>
          <w:u w:val="single"/>
        </w:rPr>
      </w:pPr>
      <w:r w:rsidRPr="00731CEE">
        <w:rPr>
          <w:sz w:val="22"/>
          <w:u w:val="single"/>
        </w:rPr>
        <w:t xml:space="preserve">1.6.3 </w:t>
      </w:r>
      <w:r w:rsidR="00B32196" w:rsidRPr="00731CEE">
        <w:rPr>
          <w:sz w:val="22"/>
          <w:u w:val="single"/>
        </w:rPr>
        <w:t>P</w:t>
      </w:r>
      <w:r w:rsidR="000B4C1E" w:rsidRPr="00731CEE">
        <w:rPr>
          <w:sz w:val="22"/>
          <w:u w:val="single"/>
        </w:rPr>
        <w:t>ayment arrangements</w:t>
      </w:r>
      <w:r w:rsidR="00B32196" w:rsidRPr="00731CEE">
        <w:rPr>
          <w:sz w:val="22"/>
          <w:u w:val="single"/>
        </w:rPr>
        <w:t xml:space="preserve"> </w:t>
      </w:r>
    </w:p>
    <w:p w14:paraId="50789589" w14:textId="1D23757C" w:rsidR="0070322A" w:rsidRPr="00731CEE" w:rsidRDefault="000B4C1E" w:rsidP="0070322A">
      <w:pPr>
        <w:tabs>
          <w:tab w:val="left" w:pos="4253"/>
        </w:tabs>
        <w:autoSpaceDE w:val="0"/>
        <w:rPr>
          <w:sz w:val="22"/>
        </w:rPr>
      </w:pPr>
      <w:r w:rsidRPr="00731CEE">
        <w:rPr>
          <w:sz w:val="22"/>
        </w:rPr>
        <w:t xml:space="preserve">Upon submission of the Report </w:t>
      </w:r>
      <w:r w:rsidR="0070322A" w:rsidRPr="00731CEE">
        <w:rPr>
          <w:sz w:val="22"/>
        </w:rPr>
        <w:t>in accordance with th</w:t>
      </w:r>
      <w:r w:rsidR="008B7FB6" w:rsidRPr="00731CEE">
        <w:rPr>
          <w:sz w:val="22"/>
        </w:rPr>
        <w:t>e</w:t>
      </w:r>
      <w:r w:rsidR="0070322A" w:rsidRPr="00731CEE">
        <w:rPr>
          <w:sz w:val="22"/>
        </w:rPr>
        <w:t xml:space="preserve"> </w:t>
      </w:r>
      <w:proofErr w:type="spellStart"/>
      <w:r w:rsidR="0070322A" w:rsidRPr="00731CEE">
        <w:rPr>
          <w:sz w:val="22"/>
        </w:rPr>
        <w:t>ToR</w:t>
      </w:r>
      <w:proofErr w:type="spellEnd"/>
      <w:r w:rsidR="004D0A71" w:rsidRPr="00731CEE">
        <w:rPr>
          <w:sz w:val="22"/>
        </w:rPr>
        <w:t xml:space="preserve">, the Auditor is entitled to issue the invoice. </w:t>
      </w:r>
      <w:r w:rsidR="00C650AA" w:rsidRPr="00731CEE">
        <w:rPr>
          <w:sz w:val="22"/>
        </w:rPr>
        <w:t>The invoice shall include grant agreement</w:t>
      </w:r>
      <w:r w:rsidR="0030703E" w:rsidRPr="00731CEE">
        <w:rPr>
          <w:sz w:val="22"/>
        </w:rPr>
        <w:t xml:space="preserve"> number</w:t>
      </w:r>
      <w:r w:rsidR="00C650AA" w:rsidRPr="00731CEE">
        <w:rPr>
          <w:sz w:val="22"/>
        </w:rPr>
        <w:t>, title of the action</w:t>
      </w:r>
      <w:r w:rsidR="0030703E" w:rsidRPr="00731CEE">
        <w:rPr>
          <w:sz w:val="22"/>
        </w:rPr>
        <w:t>, Terms of Reference number, due date of the invoice in accordance with this Article</w:t>
      </w:r>
      <w:r w:rsidR="008D1378" w:rsidRPr="00731CEE">
        <w:rPr>
          <w:sz w:val="22"/>
        </w:rPr>
        <w:t>, stamp, name and signature of authorised representative</w:t>
      </w:r>
      <w:r w:rsidR="00C650AA" w:rsidRPr="00731CEE">
        <w:rPr>
          <w:sz w:val="22"/>
        </w:rPr>
        <w:t xml:space="preserve"> and other particulars according to Act No. 513/1991 Coll. Commercial Code and Act No. 222/2004 Coll. on VAT. </w:t>
      </w:r>
      <w:r w:rsidR="003D6D43" w:rsidRPr="00731CEE">
        <w:rPr>
          <w:sz w:val="22"/>
        </w:rPr>
        <w:t xml:space="preserve">The </w:t>
      </w:r>
      <w:r w:rsidR="0070322A" w:rsidRPr="00731CEE">
        <w:rPr>
          <w:sz w:val="22"/>
        </w:rPr>
        <w:t xml:space="preserve">invoice shall be issued in </w:t>
      </w:r>
      <w:r w:rsidR="00A819B9" w:rsidRPr="00731CEE">
        <w:rPr>
          <w:sz w:val="22"/>
        </w:rPr>
        <w:t>4</w:t>
      </w:r>
      <w:r w:rsidR="0070322A" w:rsidRPr="00731CEE">
        <w:rPr>
          <w:sz w:val="22"/>
        </w:rPr>
        <w:t xml:space="preserve"> signed originals and sent </w:t>
      </w:r>
      <w:r w:rsidR="00E921FF" w:rsidRPr="00731CEE">
        <w:rPr>
          <w:sz w:val="22"/>
        </w:rPr>
        <w:t xml:space="preserve">with cover letter </w:t>
      </w:r>
      <w:r w:rsidR="0070322A" w:rsidRPr="00731CEE">
        <w:rPr>
          <w:sz w:val="22"/>
        </w:rPr>
        <w:t>to the following address:</w:t>
      </w:r>
    </w:p>
    <w:p w14:paraId="3D0D836F" w14:textId="77777777" w:rsidR="0070322A" w:rsidRPr="00731CEE" w:rsidRDefault="0070322A" w:rsidP="0070322A">
      <w:pPr>
        <w:tabs>
          <w:tab w:val="left" w:pos="4253"/>
        </w:tabs>
        <w:autoSpaceDE w:val="0"/>
        <w:ind w:left="567"/>
        <w:rPr>
          <w:noProof/>
          <w:sz w:val="22"/>
        </w:rPr>
      </w:pPr>
      <w:r w:rsidRPr="00731CEE">
        <w:rPr>
          <w:noProof/>
          <w:sz w:val="22"/>
        </w:rPr>
        <w:t>Železnice Slovenskej republiky</w:t>
      </w:r>
    </w:p>
    <w:p w14:paraId="4A780AEC" w14:textId="77777777" w:rsidR="0070322A" w:rsidRPr="00731CEE" w:rsidRDefault="0070322A" w:rsidP="0070322A">
      <w:pPr>
        <w:tabs>
          <w:tab w:val="left" w:pos="4253"/>
        </w:tabs>
        <w:autoSpaceDE w:val="0"/>
        <w:ind w:left="567"/>
        <w:rPr>
          <w:noProof/>
          <w:sz w:val="22"/>
        </w:rPr>
      </w:pPr>
      <w:r w:rsidRPr="00731CEE">
        <w:rPr>
          <w:noProof/>
          <w:sz w:val="22"/>
        </w:rPr>
        <w:t>Odbor investorský</w:t>
      </w:r>
    </w:p>
    <w:p w14:paraId="7A47D227"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Klemensova 8</w:t>
      </w:r>
    </w:p>
    <w:p w14:paraId="30561AE1"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813 61 Bratislava</w:t>
      </w:r>
    </w:p>
    <w:p w14:paraId="7251F530" w14:textId="77777777" w:rsidR="0070322A" w:rsidRPr="00731CEE" w:rsidRDefault="0070322A" w:rsidP="00592F97">
      <w:pPr>
        <w:tabs>
          <w:tab w:val="left" w:pos="4253"/>
        </w:tabs>
        <w:autoSpaceDE w:val="0"/>
        <w:spacing w:after="60"/>
        <w:ind w:left="567"/>
        <w:rPr>
          <w:noProof/>
          <w:sz w:val="22"/>
        </w:rPr>
      </w:pPr>
      <w:r w:rsidRPr="00731CEE">
        <w:rPr>
          <w:rFonts w:eastAsia="Times New Roman"/>
          <w:noProof/>
          <w:sz w:val="22"/>
          <w:lang w:eastAsia="sk-SK"/>
        </w:rPr>
        <w:t>Slovenská republika</w:t>
      </w:r>
    </w:p>
    <w:p w14:paraId="5EE006B6" w14:textId="7CB6D494" w:rsidR="0070322A" w:rsidRDefault="004D0A71" w:rsidP="00FB418C">
      <w:pPr>
        <w:tabs>
          <w:tab w:val="left" w:pos="4253"/>
        </w:tabs>
        <w:autoSpaceDE w:val="0"/>
        <w:rPr>
          <w:sz w:val="22"/>
        </w:rPr>
      </w:pPr>
      <w:r w:rsidRPr="00731CEE">
        <w:rPr>
          <w:sz w:val="22"/>
        </w:rPr>
        <w:t xml:space="preserve">Within 60 days from the receipt of the invoice, the Beneficiary shall make the payment of the contract price to the Auditor. </w:t>
      </w:r>
      <w:r w:rsidR="0070322A" w:rsidRPr="00731CEE">
        <w:rPr>
          <w:sz w:val="22"/>
        </w:rPr>
        <w:t xml:space="preserve">Payment shall be made to the </w:t>
      </w:r>
      <w:r w:rsidR="00FB418C">
        <w:rPr>
          <w:sz w:val="22"/>
        </w:rPr>
        <w:t>Auditor´s</w:t>
      </w:r>
      <w:r w:rsidR="00FB418C" w:rsidRPr="00731CEE">
        <w:rPr>
          <w:sz w:val="22"/>
        </w:rPr>
        <w:t xml:space="preserve"> </w:t>
      </w:r>
      <w:r w:rsidR="0070322A" w:rsidRPr="00731CEE">
        <w:rPr>
          <w:sz w:val="22"/>
        </w:rPr>
        <w:t>bank account</w:t>
      </w:r>
      <w:r w:rsidR="00FB418C">
        <w:rPr>
          <w:sz w:val="22"/>
        </w:rPr>
        <w:t xml:space="preserve"> specified</w:t>
      </w:r>
      <w:r w:rsidR="00FB418C" w:rsidRPr="00FB418C">
        <w:rPr>
          <w:sz w:val="22"/>
        </w:rPr>
        <w:t> in</w:t>
      </w:r>
      <w:r w:rsidR="00FB418C">
        <w:rPr>
          <w:sz w:val="22"/>
        </w:rPr>
        <w:t xml:space="preserve"> the </w:t>
      </w:r>
      <w:proofErr w:type="spellStart"/>
      <w:r w:rsidR="00FB418C">
        <w:rPr>
          <w:sz w:val="22"/>
        </w:rPr>
        <w:t>ToR</w:t>
      </w:r>
      <w:proofErr w:type="spellEnd"/>
      <w:r w:rsidR="00FB418C">
        <w:rPr>
          <w:sz w:val="22"/>
        </w:rPr>
        <w:t>.</w:t>
      </w:r>
    </w:p>
    <w:p w14:paraId="24188AAB" w14:textId="77777777" w:rsidR="00FB418C" w:rsidRPr="00731CEE" w:rsidRDefault="00FB418C" w:rsidP="00FB418C">
      <w:pPr>
        <w:tabs>
          <w:tab w:val="left" w:pos="4253"/>
        </w:tabs>
        <w:autoSpaceDE w:val="0"/>
        <w:rPr>
          <w:sz w:val="22"/>
        </w:rPr>
      </w:pPr>
    </w:p>
    <w:p w14:paraId="536E5945" w14:textId="77777777" w:rsidR="006345F6" w:rsidRPr="00731CEE" w:rsidRDefault="006345F6" w:rsidP="00592F97">
      <w:pPr>
        <w:tabs>
          <w:tab w:val="left" w:pos="4253"/>
        </w:tabs>
        <w:autoSpaceDE w:val="0"/>
        <w:spacing w:after="60"/>
        <w:rPr>
          <w:sz w:val="22"/>
        </w:rPr>
      </w:pPr>
      <w:r w:rsidRPr="00731CEE">
        <w:rPr>
          <w:sz w:val="22"/>
        </w:rPr>
        <w:t>In case of late payment, the Auditor may claim late-payment interest according to Act No</w:t>
      </w:r>
      <w:r w:rsidR="0078615C" w:rsidRPr="00731CEE">
        <w:rPr>
          <w:sz w:val="22"/>
        </w:rPr>
        <w:t>. 513/1991 Coll. Commercial Code</w:t>
      </w:r>
      <w:r w:rsidRPr="00731CEE">
        <w:rPr>
          <w:sz w:val="22"/>
        </w:rPr>
        <w:t>. The late-payment interest shall apply to the time which elapses between the date of the payment deadline (exclusive), and the date on w</w:t>
      </w:r>
      <w:r w:rsidR="00D90212" w:rsidRPr="00731CEE">
        <w:rPr>
          <w:sz w:val="22"/>
        </w:rPr>
        <w:t>h</w:t>
      </w:r>
      <w:r w:rsidRPr="00731CEE">
        <w:rPr>
          <w:sz w:val="22"/>
        </w:rPr>
        <w:t xml:space="preserve">ich the Beneficiary´s </w:t>
      </w:r>
      <w:r w:rsidR="0070731A" w:rsidRPr="00731CEE">
        <w:rPr>
          <w:sz w:val="22"/>
        </w:rPr>
        <w:t>account is debited</w:t>
      </w:r>
      <w:r w:rsidR="0078615C" w:rsidRPr="00731CEE">
        <w:rPr>
          <w:sz w:val="22"/>
        </w:rPr>
        <w:t xml:space="preserve"> (inclusive)</w:t>
      </w:r>
      <w:r w:rsidR="0070731A" w:rsidRPr="00731CEE">
        <w:rPr>
          <w:sz w:val="22"/>
        </w:rPr>
        <w:t>.</w:t>
      </w:r>
      <w:r w:rsidR="00C97C43" w:rsidRPr="00731CEE">
        <w:rPr>
          <w:sz w:val="22"/>
        </w:rPr>
        <w:t xml:space="preserve"> </w:t>
      </w:r>
    </w:p>
    <w:p w14:paraId="661FF7D3" w14:textId="07A5CEBD" w:rsidR="00B749A2" w:rsidRDefault="00656EB2" w:rsidP="00B23853">
      <w:pPr>
        <w:tabs>
          <w:tab w:val="left" w:pos="4253"/>
        </w:tabs>
        <w:autoSpaceDE w:val="0"/>
        <w:spacing w:after="60"/>
        <w:rPr>
          <w:sz w:val="22"/>
        </w:rPr>
      </w:pPr>
      <w:r w:rsidRPr="00731CEE">
        <w:rPr>
          <w:sz w:val="22"/>
        </w:rPr>
        <w:t xml:space="preserve">In case the </w:t>
      </w:r>
      <w:r w:rsidR="00C01F2A" w:rsidRPr="00731CEE">
        <w:rPr>
          <w:sz w:val="22"/>
        </w:rPr>
        <w:t xml:space="preserve">submitted </w:t>
      </w:r>
      <w:r w:rsidRPr="00731CEE">
        <w:rPr>
          <w:sz w:val="22"/>
        </w:rPr>
        <w:t xml:space="preserve">Report </w:t>
      </w:r>
      <w:r w:rsidR="00C01F2A" w:rsidRPr="00731CEE">
        <w:rPr>
          <w:sz w:val="22"/>
        </w:rPr>
        <w:t xml:space="preserve">or the invoice </w:t>
      </w:r>
      <w:r w:rsidRPr="00731CEE">
        <w:rPr>
          <w:sz w:val="22"/>
        </w:rPr>
        <w:t xml:space="preserve">is not </w:t>
      </w:r>
      <w:r w:rsidR="00C01F2A" w:rsidRPr="00731CEE">
        <w:rPr>
          <w:sz w:val="22"/>
        </w:rPr>
        <w:t>in accordance with th</w:t>
      </w:r>
      <w:r w:rsidR="008B7FB6" w:rsidRPr="00731CEE">
        <w:rPr>
          <w:sz w:val="22"/>
        </w:rPr>
        <w:t>e</w:t>
      </w:r>
      <w:r w:rsidR="00C01F2A" w:rsidRPr="00731CEE">
        <w:rPr>
          <w:sz w:val="22"/>
        </w:rPr>
        <w:t xml:space="preserve"> </w:t>
      </w:r>
      <w:proofErr w:type="spellStart"/>
      <w:r w:rsidR="00C01F2A" w:rsidRPr="00731CEE">
        <w:rPr>
          <w:sz w:val="22"/>
        </w:rPr>
        <w:t>ToR</w:t>
      </w:r>
      <w:proofErr w:type="spellEnd"/>
      <w:r w:rsidR="00C01F2A" w:rsidRPr="00731CEE">
        <w:rPr>
          <w:sz w:val="22"/>
        </w:rPr>
        <w:t xml:space="preserve">, the Beneficiary is entitled to </w:t>
      </w:r>
      <w:r w:rsidR="00E7459F" w:rsidRPr="00731CEE">
        <w:rPr>
          <w:sz w:val="22"/>
        </w:rPr>
        <w:t>return</w:t>
      </w:r>
      <w:r w:rsidR="00C01F2A" w:rsidRPr="00731CEE">
        <w:rPr>
          <w:sz w:val="22"/>
        </w:rPr>
        <w:t xml:space="preserve"> </w:t>
      </w:r>
      <w:r w:rsidR="00EB19FC" w:rsidRPr="00731CEE">
        <w:rPr>
          <w:sz w:val="22"/>
        </w:rPr>
        <w:t xml:space="preserve">the invoice to the Auditor. </w:t>
      </w:r>
      <w:r w:rsidR="00481CB0" w:rsidRPr="00731CEE">
        <w:rPr>
          <w:sz w:val="22"/>
        </w:rPr>
        <w:t xml:space="preserve">The </w:t>
      </w:r>
      <w:r w:rsidR="00EB19FC" w:rsidRPr="00731CEE">
        <w:rPr>
          <w:sz w:val="22"/>
        </w:rPr>
        <w:t>Auditor must submit new invoice to the Beneficiary</w:t>
      </w:r>
      <w:r w:rsidR="002B51A3" w:rsidRPr="00731CEE">
        <w:rPr>
          <w:sz w:val="22"/>
        </w:rPr>
        <w:t>. The new payment deadline of 60 days shall commence from the date on which the new invoice is submitted.</w:t>
      </w:r>
    </w:p>
    <w:p w14:paraId="7EF8ED84" w14:textId="5A9B2955" w:rsidR="00840C07" w:rsidRPr="00731CEE" w:rsidRDefault="00840C07" w:rsidP="00391748">
      <w:pPr>
        <w:tabs>
          <w:tab w:val="left" w:pos="4253"/>
        </w:tabs>
        <w:autoSpaceDE w:val="0"/>
        <w:rPr>
          <w:sz w:val="22"/>
        </w:rPr>
      </w:pPr>
      <w:r w:rsidRPr="00840C07">
        <w:rPr>
          <w:sz w:val="22"/>
          <w:lang w:val="en"/>
        </w:rPr>
        <w:t xml:space="preserve">The </w:t>
      </w:r>
      <w:r>
        <w:rPr>
          <w:sz w:val="22"/>
          <w:lang w:val="en"/>
        </w:rPr>
        <w:t>Auditor</w:t>
      </w:r>
      <w:r w:rsidRPr="00840C07">
        <w:rPr>
          <w:sz w:val="22"/>
          <w:lang w:val="en"/>
        </w:rPr>
        <w:t xml:space="preserve"> is obliged to ensure that the </w:t>
      </w:r>
      <w:r w:rsidR="005A55E4">
        <w:rPr>
          <w:sz w:val="22"/>
          <w:lang w:val="en"/>
        </w:rPr>
        <w:t xml:space="preserve">bank </w:t>
      </w:r>
      <w:r w:rsidRPr="00840C07">
        <w:rPr>
          <w:sz w:val="22"/>
          <w:lang w:val="en"/>
        </w:rPr>
        <w:t xml:space="preserve">account specified in the </w:t>
      </w:r>
      <w:proofErr w:type="spellStart"/>
      <w:r>
        <w:rPr>
          <w:sz w:val="22"/>
          <w:lang w:val="en"/>
        </w:rPr>
        <w:t>ToR</w:t>
      </w:r>
      <w:proofErr w:type="spellEnd"/>
      <w:r w:rsidRPr="00840C07">
        <w:rPr>
          <w:sz w:val="22"/>
          <w:lang w:val="en"/>
        </w:rPr>
        <w:t xml:space="preserve"> is a bank account </w:t>
      </w:r>
      <w:r>
        <w:rPr>
          <w:sz w:val="22"/>
          <w:lang w:val="en"/>
        </w:rPr>
        <w:t xml:space="preserve">according to </w:t>
      </w:r>
      <w:r w:rsidR="00C61466">
        <w:rPr>
          <w:sz w:val="22"/>
          <w:lang w:val="en"/>
        </w:rPr>
        <w:t>§</w:t>
      </w:r>
      <w:r w:rsidRPr="00840C07">
        <w:rPr>
          <w:sz w:val="22"/>
          <w:lang w:val="en"/>
        </w:rPr>
        <w:t xml:space="preserve"> 6 of the </w:t>
      </w:r>
      <w:r w:rsidR="00C61466" w:rsidRPr="00C61466">
        <w:rPr>
          <w:sz w:val="22"/>
        </w:rPr>
        <w:t>Act No. 222/2004 Coll. on VAT</w:t>
      </w:r>
      <w:r w:rsidRPr="00840C07">
        <w:rPr>
          <w:sz w:val="22"/>
          <w:lang w:val="en"/>
        </w:rPr>
        <w:t xml:space="preserve">. If the </w:t>
      </w:r>
      <w:r w:rsidR="005A55E4">
        <w:rPr>
          <w:sz w:val="22"/>
          <w:lang w:val="en"/>
        </w:rPr>
        <w:t xml:space="preserve">bank </w:t>
      </w:r>
      <w:r w:rsidRPr="00840C07">
        <w:rPr>
          <w:sz w:val="22"/>
          <w:lang w:val="en"/>
        </w:rPr>
        <w:t xml:space="preserve">account specified in the </w:t>
      </w:r>
      <w:proofErr w:type="spellStart"/>
      <w:r w:rsidR="00C61466">
        <w:rPr>
          <w:sz w:val="22"/>
          <w:lang w:val="en"/>
        </w:rPr>
        <w:t>ToR</w:t>
      </w:r>
      <w:proofErr w:type="spellEnd"/>
      <w:r w:rsidRPr="00840C07">
        <w:rPr>
          <w:sz w:val="22"/>
          <w:lang w:val="en"/>
        </w:rPr>
        <w:t xml:space="preserve"> is not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entitled to make payment of the invoice to </w:t>
      </w:r>
      <w:r w:rsidR="006E1311">
        <w:rPr>
          <w:sz w:val="22"/>
          <w:lang w:val="en"/>
        </w:rPr>
        <w:t>other</w:t>
      </w:r>
      <w:r w:rsidRPr="00840C07">
        <w:rPr>
          <w:sz w:val="22"/>
          <w:lang w:val="en"/>
        </w:rPr>
        <w:t xml:space="preserve"> </w:t>
      </w:r>
      <w:r w:rsidR="00C61466">
        <w:rPr>
          <w:sz w:val="22"/>
          <w:lang w:val="en"/>
        </w:rPr>
        <w:t xml:space="preserve">Auditor´s </w:t>
      </w:r>
      <w:r w:rsidR="004C1FBB">
        <w:rPr>
          <w:sz w:val="22"/>
          <w:lang w:val="en"/>
        </w:rPr>
        <w:t xml:space="preserve">bank </w:t>
      </w:r>
      <w:r w:rsidRPr="00840C07">
        <w:rPr>
          <w:sz w:val="22"/>
          <w:lang w:val="en"/>
        </w:rPr>
        <w:t xml:space="preserve">account, which is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If the </w:t>
      </w:r>
      <w:r w:rsidR="00C61466">
        <w:rPr>
          <w:sz w:val="22"/>
          <w:lang w:val="en"/>
        </w:rPr>
        <w:t>Auditor</w:t>
      </w:r>
      <w:r w:rsidRPr="00840C07">
        <w:rPr>
          <w:sz w:val="22"/>
          <w:lang w:val="en"/>
        </w:rPr>
        <w:t xml:space="preserve"> does not have a</w:t>
      </w:r>
      <w:r w:rsidR="00C61466">
        <w:rPr>
          <w:sz w:val="22"/>
          <w:lang w:val="en"/>
        </w:rPr>
        <w:t>ny</w:t>
      </w:r>
      <w:r w:rsidRPr="00840C07">
        <w:rPr>
          <w:sz w:val="22"/>
          <w:lang w:val="en"/>
        </w:rPr>
        <w:t xml:space="preserve">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not obliged to make payment of the invoice earlier than the </w:t>
      </w:r>
      <w:r w:rsidR="006E1311">
        <w:rPr>
          <w:sz w:val="22"/>
          <w:lang w:val="en"/>
        </w:rPr>
        <w:t>fifth working</w:t>
      </w:r>
      <w:r w:rsidRPr="00840C07">
        <w:rPr>
          <w:sz w:val="22"/>
          <w:lang w:val="en"/>
        </w:rPr>
        <w:t xml:space="preserve"> day after delivery of the </w:t>
      </w:r>
      <w:r w:rsidR="00C61466">
        <w:rPr>
          <w:sz w:val="22"/>
          <w:lang w:val="en"/>
        </w:rPr>
        <w:t>Auditor</w:t>
      </w:r>
      <w:r w:rsidRPr="00840C07">
        <w:rPr>
          <w:sz w:val="22"/>
          <w:lang w:val="en"/>
        </w:rPr>
        <w:t xml:space="preserve">'s written notice that he has a bank account </w:t>
      </w:r>
      <w:r w:rsidR="00C61466" w:rsidRPr="00C61466">
        <w:rPr>
          <w:sz w:val="22"/>
          <w:lang w:val="en"/>
        </w:rPr>
        <w:t xml:space="preserve">according to § 6 of the </w:t>
      </w:r>
      <w:r w:rsidR="00C61466" w:rsidRPr="00C61466">
        <w:rPr>
          <w:sz w:val="22"/>
        </w:rPr>
        <w:t>Act No. 222/2004 Coll. on VAT</w:t>
      </w:r>
      <w:r w:rsidR="00C61466">
        <w:rPr>
          <w:sz w:val="22"/>
        </w:rPr>
        <w:t>,</w:t>
      </w:r>
      <w:r w:rsidRPr="00840C07">
        <w:rPr>
          <w:sz w:val="22"/>
          <w:lang w:val="en"/>
        </w:rPr>
        <w:t xml:space="preserve"> provided that the </w:t>
      </w:r>
      <w:r w:rsidR="004C1FBB">
        <w:rPr>
          <w:sz w:val="22"/>
          <w:lang w:val="en"/>
        </w:rPr>
        <w:t xml:space="preserve">bank </w:t>
      </w:r>
      <w:r w:rsidRPr="00840C07">
        <w:rPr>
          <w:sz w:val="22"/>
          <w:lang w:val="en"/>
        </w:rPr>
        <w:t xml:space="preserve">account specified in the written </w:t>
      </w:r>
      <w:r w:rsidR="00C61466">
        <w:rPr>
          <w:sz w:val="22"/>
          <w:lang w:val="en"/>
        </w:rPr>
        <w:t>notice</w:t>
      </w:r>
      <w:r w:rsidRPr="00840C07">
        <w:rPr>
          <w:sz w:val="22"/>
          <w:lang w:val="en"/>
        </w:rPr>
        <w:t xml:space="preserve"> is a bank account </w:t>
      </w:r>
      <w:r w:rsidR="00C61466" w:rsidRPr="00C61466">
        <w:rPr>
          <w:sz w:val="22"/>
          <w:lang w:val="en"/>
        </w:rPr>
        <w:t>according to § 6 of the Act No. 222/2004 Coll. on VAT</w:t>
      </w:r>
      <w:r w:rsidRPr="00840C07">
        <w:rPr>
          <w:sz w:val="22"/>
          <w:lang w:val="en"/>
        </w:rPr>
        <w:t xml:space="preserve">. The </w:t>
      </w:r>
      <w:r w:rsidR="00C61466">
        <w:rPr>
          <w:sz w:val="22"/>
          <w:lang w:val="en"/>
        </w:rPr>
        <w:t>Beneficiary</w:t>
      </w:r>
      <w:r w:rsidRPr="00840C07">
        <w:rPr>
          <w:sz w:val="22"/>
          <w:lang w:val="en"/>
        </w:rPr>
        <w:t xml:space="preserve"> will not be in </w:t>
      </w:r>
      <w:r w:rsidR="006E1311">
        <w:rPr>
          <w:sz w:val="22"/>
          <w:lang w:val="en"/>
        </w:rPr>
        <w:t xml:space="preserve">delay with the payment in </w:t>
      </w:r>
      <w:r w:rsidRPr="00840C07">
        <w:rPr>
          <w:sz w:val="22"/>
          <w:lang w:val="en"/>
        </w:rPr>
        <w:t xml:space="preserve">the case </w:t>
      </w:r>
      <w:r w:rsidR="006E1311">
        <w:rPr>
          <w:sz w:val="22"/>
          <w:lang w:val="en"/>
        </w:rPr>
        <w:t>he</w:t>
      </w:r>
      <w:r w:rsidRPr="00840C07">
        <w:rPr>
          <w:sz w:val="22"/>
          <w:lang w:val="en"/>
        </w:rPr>
        <w:t xml:space="preserve"> will follow </w:t>
      </w:r>
      <w:r w:rsidR="00CF1855">
        <w:rPr>
          <w:sz w:val="22"/>
          <w:lang w:val="en"/>
        </w:rPr>
        <w:t xml:space="preserve">according to </w:t>
      </w:r>
      <w:r w:rsidRPr="00840C07">
        <w:rPr>
          <w:sz w:val="22"/>
          <w:lang w:val="en"/>
        </w:rPr>
        <w:t xml:space="preserve">this point. In these cases, </w:t>
      </w:r>
      <w:r w:rsidRPr="00840C07">
        <w:rPr>
          <w:sz w:val="22"/>
          <w:lang w:val="en"/>
        </w:rPr>
        <w:lastRenderedPageBreak/>
        <w:t xml:space="preserve">it is not necessary to conclude an amendment to the </w:t>
      </w:r>
      <w:proofErr w:type="spellStart"/>
      <w:r w:rsidR="00CF1855">
        <w:rPr>
          <w:sz w:val="22"/>
          <w:lang w:val="en"/>
        </w:rPr>
        <w:t>ToR</w:t>
      </w:r>
      <w:proofErr w:type="spellEnd"/>
      <w:r w:rsidRPr="00840C07">
        <w:rPr>
          <w:sz w:val="22"/>
          <w:lang w:val="en"/>
        </w:rPr>
        <w:t xml:space="preserve">, the subject of which is a change of </w:t>
      </w:r>
      <w:r w:rsidR="004C1FBB">
        <w:rPr>
          <w:sz w:val="22"/>
          <w:lang w:val="en"/>
        </w:rPr>
        <w:t xml:space="preserve">bank </w:t>
      </w:r>
      <w:r w:rsidRPr="00840C07">
        <w:rPr>
          <w:sz w:val="22"/>
          <w:lang w:val="en"/>
        </w:rPr>
        <w:t>account.</w:t>
      </w:r>
    </w:p>
    <w:p w14:paraId="4B638E26" w14:textId="63DE66F0" w:rsidR="00656EB2" w:rsidRPr="00731CEE" w:rsidRDefault="002B51A3" w:rsidP="00B749A2">
      <w:pPr>
        <w:tabs>
          <w:tab w:val="left" w:pos="4253"/>
        </w:tabs>
        <w:autoSpaceDE w:val="0"/>
        <w:rPr>
          <w:sz w:val="22"/>
        </w:rPr>
      </w:pPr>
      <w:r w:rsidRPr="00731CEE">
        <w:rPr>
          <w:sz w:val="22"/>
        </w:rPr>
        <w:t xml:space="preserve"> </w:t>
      </w:r>
    </w:p>
    <w:p w14:paraId="4F29A6F6" w14:textId="77777777" w:rsidR="00B749A2" w:rsidRPr="00731CEE" w:rsidRDefault="00B749A2" w:rsidP="00B749A2">
      <w:pPr>
        <w:suppressAutoHyphens w:val="0"/>
        <w:spacing w:after="60"/>
        <w:rPr>
          <w:sz w:val="22"/>
          <w:u w:val="single"/>
          <w:lang w:eastAsia="en-US"/>
        </w:rPr>
      </w:pPr>
      <w:r w:rsidRPr="00731CEE">
        <w:rPr>
          <w:sz w:val="22"/>
          <w:u w:val="single"/>
          <w:lang w:eastAsia="en-US"/>
        </w:rPr>
        <w:t>1.6.4 Liability for damages</w:t>
      </w:r>
    </w:p>
    <w:p w14:paraId="0BF70895" w14:textId="6C17AA07" w:rsidR="00B749A2" w:rsidRPr="00731CEE" w:rsidRDefault="00B749A2" w:rsidP="00B749A2">
      <w:pPr>
        <w:suppressAutoHyphens w:val="0"/>
        <w:spacing w:after="60"/>
        <w:rPr>
          <w:sz w:val="22"/>
          <w:lang w:eastAsia="en-US"/>
        </w:rPr>
      </w:pPr>
      <w:r w:rsidRPr="00731CEE">
        <w:rPr>
          <w:sz w:val="22"/>
          <w:lang w:eastAsia="en-US"/>
        </w:rPr>
        <w:t xml:space="preserve">If the Beneficiary incurs damage to property, rights or other property as a result of the Auditor's breach of the obligations set out in the </w:t>
      </w:r>
      <w:proofErr w:type="spellStart"/>
      <w:r w:rsidRPr="00731CEE">
        <w:rPr>
          <w:sz w:val="22"/>
          <w:lang w:eastAsia="en-US"/>
        </w:rPr>
        <w:t>ToR</w:t>
      </w:r>
      <w:proofErr w:type="spellEnd"/>
      <w:r w:rsidRPr="00731CEE">
        <w:rPr>
          <w:sz w:val="22"/>
          <w:lang w:eastAsia="en-US"/>
        </w:rPr>
        <w:t>, the Auditor shall be liable for such damages and is obliged to compensate the Beneficiary for the damages incurred. The form of compensation is monetary compensation for the damage incurred in full.</w:t>
      </w:r>
    </w:p>
    <w:p w14:paraId="1F10EE1C" w14:textId="77777777" w:rsidR="00B749A2" w:rsidRPr="00731CEE" w:rsidRDefault="00B749A2" w:rsidP="00B749A2">
      <w:pPr>
        <w:suppressAutoHyphens w:val="0"/>
        <w:spacing w:after="60"/>
        <w:rPr>
          <w:sz w:val="22"/>
          <w:lang w:eastAsia="en-US"/>
        </w:rPr>
      </w:pPr>
      <w:r w:rsidRPr="00731CEE">
        <w:rPr>
          <w:sz w:val="22"/>
          <w:lang w:eastAsia="en-US"/>
        </w:rPr>
        <w:t>If the damage is caused by a third party to whom the Auditor has entrusted the performance of his duties, the Auditor shall be liable for the damage.</w:t>
      </w:r>
    </w:p>
    <w:p w14:paraId="678B6191" w14:textId="0B06882C" w:rsidR="00B749A2" w:rsidRPr="00731CEE" w:rsidRDefault="00B749A2" w:rsidP="00B749A2">
      <w:pPr>
        <w:suppressAutoHyphens w:val="0"/>
        <w:rPr>
          <w:sz w:val="22"/>
          <w:lang w:eastAsia="en-US"/>
        </w:rPr>
      </w:pPr>
      <w:r w:rsidRPr="00731CEE">
        <w:rPr>
          <w:sz w:val="22"/>
          <w:lang w:eastAsia="en-US"/>
        </w:rPr>
        <w:t xml:space="preserve">Liability for damage caused by a breach of obligations in connection with the </w:t>
      </w:r>
      <w:proofErr w:type="spellStart"/>
      <w:r w:rsidRPr="00731CEE">
        <w:rPr>
          <w:sz w:val="22"/>
          <w:lang w:eastAsia="en-US"/>
        </w:rPr>
        <w:t>ToR</w:t>
      </w:r>
      <w:proofErr w:type="spellEnd"/>
      <w:r w:rsidRPr="00731CEE">
        <w:rPr>
          <w:sz w:val="22"/>
          <w:lang w:eastAsia="en-US"/>
        </w:rPr>
        <w:t xml:space="preserve"> by any</w:t>
      </w:r>
      <w:r w:rsidR="00417E0F">
        <w:rPr>
          <w:sz w:val="22"/>
          <w:lang w:eastAsia="en-US"/>
        </w:rPr>
        <w:t xml:space="preserve"> contracting</w:t>
      </w:r>
      <w:r w:rsidRPr="00731CEE">
        <w:rPr>
          <w:sz w:val="22"/>
          <w:lang w:eastAsia="en-US"/>
        </w:rPr>
        <w:t xml:space="preserve"> </w:t>
      </w:r>
      <w:r w:rsidR="00417E0F">
        <w:rPr>
          <w:sz w:val="22"/>
          <w:lang w:eastAsia="en-US"/>
        </w:rPr>
        <w:t>p</w:t>
      </w:r>
      <w:r w:rsidRPr="00731CEE">
        <w:rPr>
          <w:sz w:val="22"/>
          <w:lang w:eastAsia="en-US"/>
        </w:rPr>
        <w:t>arty is governed by the provisions of Article 373 et seq. of the Act No. 513/1991 Coll. Commercial Code and other relevant legislation on damages actions.</w:t>
      </w:r>
    </w:p>
    <w:p w14:paraId="1665AFF3" w14:textId="77777777" w:rsidR="00B749A2" w:rsidRPr="00731CEE" w:rsidRDefault="00B749A2" w:rsidP="00B749A2">
      <w:pPr>
        <w:suppressAutoHyphens w:val="0"/>
        <w:rPr>
          <w:sz w:val="22"/>
          <w:lang w:eastAsia="en-US"/>
        </w:rPr>
      </w:pPr>
    </w:p>
    <w:p w14:paraId="692AD6C2" w14:textId="77777777" w:rsidR="00B749A2" w:rsidRPr="00731CEE" w:rsidRDefault="00B749A2" w:rsidP="00B749A2">
      <w:pPr>
        <w:suppressAutoHyphens w:val="0"/>
        <w:spacing w:after="60"/>
        <w:rPr>
          <w:sz w:val="22"/>
          <w:u w:val="single"/>
          <w:lang w:eastAsia="en-US"/>
        </w:rPr>
      </w:pPr>
      <w:r w:rsidRPr="00731CEE">
        <w:rPr>
          <w:sz w:val="22"/>
          <w:u w:val="single"/>
          <w:lang w:eastAsia="en-US"/>
        </w:rPr>
        <w:t>1.6.5 Personal data protection</w:t>
      </w:r>
    </w:p>
    <w:p w14:paraId="77EAE3D1" w14:textId="001996E2" w:rsidR="003E3D9A" w:rsidRDefault="00B749A2" w:rsidP="00F768C6">
      <w:pPr>
        <w:suppressAutoHyphens w:val="0"/>
        <w:spacing w:after="60"/>
        <w:rPr>
          <w:rFonts w:eastAsia="Times New Roman"/>
          <w:sz w:val="22"/>
          <w:lang w:eastAsia="sk-SK"/>
        </w:rPr>
      </w:pPr>
      <w:r w:rsidRPr="00731CEE">
        <w:rPr>
          <w:sz w:val="22"/>
          <w:lang w:eastAsia="en-US"/>
        </w:rPr>
        <w:t xml:space="preserve">The </w:t>
      </w:r>
      <w:r w:rsidR="00CA448F" w:rsidRPr="00731CEE">
        <w:rPr>
          <w:sz w:val="22"/>
          <w:lang w:eastAsia="en-US"/>
        </w:rPr>
        <w:t>Auditor</w:t>
      </w:r>
      <w:r w:rsidR="00BD5F0A">
        <w:rPr>
          <w:sz w:val="22"/>
          <w:lang w:eastAsia="en-US"/>
        </w:rPr>
        <w:t xml:space="preserve"> </w:t>
      </w:r>
      <w:r w:rsidR="00CA448F">
        <w:rPr>
          <w:sz w:val="22"/>
          <w:lang w:eastAsia="en-US"/>
        </w:rPr>
        <w:t xml:space="preserve">and the Beneficiary declare that they are aware of their obligations under the  personal data </w:t>
      </w:r>
      <w:r w:rsidR="00F53932">
        <w:rPr>
          <w:sz w:val="22"/>
          <w:lang w:eastAsia="en-US"/>
        </w:rPr>
        <w:t xml:space="preserve">protection </w:t>
      </w:r>
      <w:r w:rsidR="00CA448F">
        <w:rPr>
          <w:sz w:val="22"/>
          <w:lang w:eastAsia="en-US"/>
        </w:rPr>
        <w:t>as regulated in</w:t>
      </w:r>
      <w:r w:rsidRPr="00731CEE">
        <w:rPr>
          <w:sz w:val="22"/>
          <w:lang w:eastAsia="en-US"/>
        </w:rPr>
        <w:t xml:space="preserve"> the Regulation (EU) 2016/679 of the European Parliament and of the Council of 27 April 2016 on the protection of natural persons with regard to the processing of personal data and on the free movement of such data, and repealing Directive 95/46/EC</w:t>
      </w:r>
      <w:r w:rsidR="00B87154">
        <w:rPr>
          <w:sz w:val="22"/>
          <w:lang w:eastAsia="en-US"/>
        </w:rPr>
        <w:t xml:space="preserve"> (General Data Protection Regulation)</w:t>
      </w:r>
      <w:r w:rsidRPr="00731CEE">
        <w:rPr>
          <w:sz w:val="22"/>
          <w:lang w:eastAsia="en-US"/>
        </w:rPr>
        <w:t xml:space="preserve"> </w:t>
      </w:r>
      <w:r w:rsidRPr="00731CEE">
        <w:rPr>
          <w:color w:val="000000"/>
          <w:sz w:val="22"/>
          <w:lang w:eastAsia="en-US"/>
        </w:rPr>
        <w:t>(‘</w:t>
      </w:r>
      <w:r w:rsidRPr="00F768C6">
        <w:rPr>
          <w:b/>
          <w:color w:val="000000"/>
          <w:sz w:val="22"/>
          <w:lang w:eastAsia="en-US"/>
        </w:rPr>
        <w:t>the GDPR</w:t>
      </w:r>
      <w:r w:rsidRPr="00337F70">
        <w:rPr>
          <w:color w:val="000000"/>
          <w:sz w:val="22"/>
          <w:lang w:eastAsia="en-US"/>
        </w:rPr>
        <w:t>’</w:t>
      </w:r>
      <w:r w:rsidRPr="00731CEE">
        <w:rPr>
          <w:iCs/>
          <w:color w:val="000000"/>
          <w:sz w:val="22"/>
          <w:lang w:eastAsia="en-US"/>
        </w:rPr>
        <w:t>)</w:t>
      </w:r>
      <w:r w:rsidRPr="00731CEE">
        <w:rPr>
          <w:sz w:val="22"/>
          <w:lang w:eastAsia="en-US"/>
        </w:rPr>
        <w:t xml:space="preserve"> and Act No. 18/2018 Coll. on personal data protection and amend</w:t>
      </w:r>
      <w:r w:rsidR="003E3D9A">
        <w:rPr>
          <w:sz w:val="22"/>
          <w:lang w:eastAsia="en-US"/>
        </w:rPr>
        <w:t>ment</w:t>
      </w:r>
      <w:r w:rsidRPr="00731CEE">
        <w:rPr>
          <w:sz w:val="22"/>
          <w:lang w:eastAsia="en-US"/>
        </w:rPr>
        <w:t xml:space="preserve"> and supplement certain </w:t>
      </w:r>
      <w:r w:rsidR="00FC0B1D">
        <w:rPr>
          <w:sz w:val="22"/>
          <w:lang w:eastAsia="en-US"/>
        </w:rPr>
        <w:t>a</w:t>
      </w:r>
      <w:r w:rsidRPr="00731CEE">
        <w:rPr>
          <w:sz w:val="22"/>
          <w:lang w:eastAsia="en-US"/>
        </w:rPr>
        <w:t>cts</w:t>
      </w:r>
      <w:r w:rsidR="003E3D9A">
        <w:rPr>
          <w:sz w:val="22"/>
          <w:lang w:eastAsia="en-US"/>
        </w:rPr>
        <w:t>,</w:t>
      </w:r>
      <w:r w:rsidR="00CA448F">
        <w:rPr>
          <w:sz w:val="22"/>
          <w:lang w:eastAsia="en-US"/>
        </w:rPr>
        <w:t xml:space="preserve"> as amended</w:t>
      </w:r>
      <w:r w:rsidRPr="00731CEE">
        <w:rPr>
          <w:sz w:val="22"/>
          <w:lang w:eastAsia="en-US"/>
        </w:rPr>
        <w:t xml:space="preserve"> (</w:t>
      </w:r>
      <w:r w:rsidRPr="00731CEE">
        <w:rPr>
          <w:color w:val="000000"/>
          <w:sz w:val="22"/>
          <w:lang w:eastAsia="en-US"/>
        </w:rPr>
        <w:t>‘</w:t>
      </w:r>
      <w:r w:rsidRPr="00F768C6">
        <w:rPr>
          <w:b/>
          <w:sz w:val="22"/>
          <w:lang w:eastAsia="en-US"/>
        </w:rPr>
        <w:t>the Personal Data Protection Act</w:t>
      </w:r>
      <w:r w:rsidRPr="00AE2054">
        <w:rPr>
          <w:color w:val="000000"/>
          <w:sz w:val="22"/>
          <w:lang w:eastAsia="en-US"/>
        </w:rPr>
        <w:t>’</w:t>
      </w:r>
      <w:r w:rsidRPr="00731CEE">
        <w:rPr>
          <w:sz w:val="22"/>
          <w:lang w:eastAsia="en-US"/>
        </w:rPr>
        <w:t>).</w:t>
      </w:r>
      <w:r w:rsidRPr="00731CEE">
        <w:rPr>
          <w:rFonts w:eastAsia="Times New Roman"/>
          <w:sz w:val="22"/>
          <w:lang w:eastAsia="sk-SK"/>
        </w:rPr>
        <w:t xml:space="preserve"> </w:t>
      </w:r>
    </w:p>
    <w:p w14:paraId="59F2427D" w14:textId="3D3A77ED" w:rsidR="002A53CE" w:rsidRDefault="00D04D62" w:rsidP="002A53CE">
      <w:pPr>
        <w:rPr>
          <w:sz w:val="22"/>
        </w:rPr>
      </w:pPr>
      <w:hyperlink w:history="1"/>
    </w:p>
    <w:p w14:paraId="54AE2F4B" w14:textId="69C0F388" w:rsidR="00717338" w:rsidRPr="00422738" w:rsidRDefault="00337F70" w:rsidP="002A53CE">
      <w:pPr>
        <w:rPr>
          <w:color w:val="000000"/>
          <w:sz w:val="22"/>
          <w:lang w:eastAsia="en-US"/>
        </w:rPr>
      </w:pPr>
      <w:r w:rsidRPr="00F768C6">
        <w:rPr>
          <w:sz w:val="22"/>
        </w:rPr>
        <w:t xml:space="preserve">The Auditor is obliged to provide the data subjects (whose personal data the Beneficiary has acquired from the Auditor) with information on processing of their personal data related to the </w:t>
      </w:r>
      <w:proofErr w:type="spellStart"/>
      <w:r w:rsidRPr="00F768C6">
        <w:rPr>
          <w:sz w:val="22"/>
        </w:rPr>
        <w:t>ToR</w:t>
      </w:r>
      <w:proofErr w:type="spellEnd"/>
      <w:r w:rsidRPr="00F768C6">
        <w:rPr>
          <w:sz w:val="22"/>
        </w:rPr>
        <w:t xml:space="preserve"> in accordance with Article 14 of </w:t>
      </w:r>
      <w:r w:rsidR="00F71357">
        <w:rPr>
          <w:sz w:val="22"/>
        </w:rPr>
        <w:t xml:space="preserve">the </w:t>
      </w:r>
      <w:r w:rsidRPr="00F768C6">
        <w:rPr>
          <w:sz w:val="22"/>
        </w:rPr>
        <w:t xml:space="preserve">GDPR and/or § 20 of the Personal Data Protection Act, in the manner according to </w:t>
      </w:r>
      <w:r w:rsidR="00F71357">
        <w:rPr>
          <w:sz w:val="22"/>
        </w:rPr>
        <w:t xml:space="preserve">the </w:t>
      </w:r>
      <w:r w:rsidRPr="00F768C6">
        <w:rPr>
          <w:sz w:val="22"/>
        </w:rPr>
        <w:t xml:space="preserve">GDPR and/or </w:t>
      </w:r>
      <w:r w:rsidR="00F71357">
        <w:rPr>
          <w:sz w:val="22"/>
        </w:rPr>
        <w:t xml:space="preserve">the </w:t>
      </w:r>
      <w:r w:rsidRPr="00F768C6">
        <w:rPr>
          <w:sz w:val="22"/>
        </w:rPr>
        <w:t>Personal Data Protection Act</w:t>
      </w:r>
      <w:r w:rsidRPr="00E44703">
        <w:rPr>
          <w:sz w:val="22"/>
        </w:rPr>
        <w:t xml:space="preserve">. </w:t>
      </w:r>
      <w:r w:rsidR="008B7E71" w:rsidRPr="00E44703">
        <w:rPr>
          <w:sz w:val="22"/>
        </w:rPr>
        <w:t>The obligation according to the previous sentence does not apply where and insofar as the personal data must remain confidential subject to an obligation of professional secrecy regulated by Union or Member State law, including a statutory obligation of secrecy. The relevant extent will be determined by the Auditor</w:t>
      </w:r>
      <w:r w:rsidR="008B7E71">
        <w:rPr>
          <w:color w:val="FF0000"/>
          <w:sz w:val="22"/>
        </w:rPr>
        <w:t>.</w:t>
      </w:r>
      <w:r w:rsidR="008B7E71" w:rsidRPr="00F768C6">
        <w:rPr>
          <w:sz w:val="22"/>
        </w:rPr>
        <w:t xml:space="preserve"> </w:t>
      </w:r>
      <w:r w:rsidRPr="00F768C6">
        <w:rPr>
          <w:sz w:val="22"/>
        </w:rPr>
        <w:t xml:space="preserve">Complete information is referred to in document </w:t>
      </w:r>
      <w:r w:rsidRPr="00F768C6">
        <w:rPr>
          <w:color w:val="000000"/>
          <w:sz w:val="22"/>
          <w:lang w:eastAsia="en-US"/>
        </w:rPr>
        <w:t>‘</w:t>
      </w:r>
      <w:proofErr w:type="spellStart"/>
      <w:r w:rsidRPr="00F768C6">
        <w:rPr>
          <w:color w:val="000000"/>
          <w:sz w:val="22"/>
          <w:lang w:eastAsia="en-US"/>
        </w:rPr>
        <w:t>Princípy</w:t>
      </w:r>
      <w:proofErr w:type="spellEnd"/>
      <w:r w:rsidRPr="00F768C6">
        <w:rPr>
          <w:color w:val="000000"/>
          <w:sz w:val="22"/>
          <w:lang w:eastAsia="en-US"/>
        </w:rPr>
        <w:t xml:space="preserve"> </w:t>
      </w:r>
      <w:proofErr w:type="spellStart"/>
      <w:r w:rsidRPr="00F768C6">
        <w:rPr>
          <w:color w:val="000000"/>
          <w:sz w:val="22"/>
          <w:lang w:eastAsia="en-US"/>
        </w:rPr>
        <w:t>ochrany</w:t>
      </w:r>
      <w:proofErr w:type="spellEnd"/>
      <w:r w:rsidRPr="00F768C6">
        <w:rPr>
          <w:color w:val="000000"/>
          <w:sz w:val="22"/>
          <w:lang w:eastAsia="en-US"/>
        </w:rPr>
        <w:t xml:space="preserve"> </w:t>
      </w:r>
      <w:proofErr w:type="spellStart"/>
      <w:r w:rsidRPr="00F768C6">
        <w:rPr>
          <w:color w:val="000000"/>
          <w:sz w:val="22"/>
          <w:lang w:eastAsia="en-US"/>
        </w:rPr>
        <w:t>osobných</w:t>
      </w:r>
      <w:proofErr w:type="spellEnd"/>
      <w:r w:rsidRPr="00F768C6">
        <w:rPr>
          <w:color w:val="000000"/>
          <w:sz w:val="22"/>
          <w:lang w:eastAsia="en-US"/>
        </w:rPr>
        <w:t xml:space="preserve"> </w:t>
      </w:r>
      <w:proofErr w:type="spellStart"/>
      <w:r w:rsidRPr="00F768C6">
        <w:rPr>
          <w:color w:val="000000"/>
          <w:sz w:val="22"/>
          <w:lang w:eastAsia="en-US"/>
        </w:rPr>
        <w:t>údajov</w:t>
      </w:r>
      <w:proofErr w:type="spellEnd"/>
      <w:r w:rsidRPr="00F768C6">
        <w:rPr>
          <w:color w:val="000000"/>
          <w:sz w:val="22"/>
          <w:lang w:eastAsia="en-US"/>
        </w:rPr>
        <w:t xml:space="preserve"> v </w:t>
      </w:r>
      <w:proofErr w:type="spellStart"/>
      <w:r w:rsidRPr="00F768C6">
        <w:rPr>
          <w:color w:val="000000"/>
          <w:sz w:val="22"/>
          <w:lang w:eastAsia="en-US"/>
        </w:rPr>
        <w:t>spoločnosti</w:t>
      </w:r>
      <w:proofErr w:type="spellEnd"/>
      <w:r w:rsidRPr="00F768C6">
        <w:rPr>
          <w:color w:val="000000"/>
          <w:sz w:val="22"/>
          <w:lang w:eastAsia="en-US"/>
        </w:rPr>
        <w:t xml:space="preserve"> </w:t>
      </w:r>
      <w:proofErr w:type="spellStart"/>
      <w:r w:rsidRPr="00F768C6">
        <w:rPr>
          <w:color w:val="000000"/>
          <w:sz w:val="22"/>
          <w:lang w:eastAsia="en-US"/>
        </w:rPr>
        <w:t>Železnice</w:t>
      </w:r>
      <w:proofErr w:type="spellEnd"/>
      <w:r w:rsidRPr="00F768C6">
        <w:rPr>
          <w:color w:val="000000"/>
          <w:sz w:val="22"/>
          <w:lang w:eastAsia="en-US"/>
        </w:rPr>
        <w:t xml:space="preserve"> </w:t>
      </w:r>
      <w:proofErr w:type="spellStart"/>
      <w:r w:rsidRPr="00F768C6">
        <w:rPr>
          <w:color w:val="000000"/>
          <w:sz w:val="22"/>
          <w:lang w:eastAsia="en-US"/>
        </w:rPr>
        <w:t>Slovenskej</w:t>
      </w:r>
      <w:proofErr w:type="spellEnd"/>
      <w:r w:rsidRPr="00F768C6">
        <w:rPr>
          <w:color w:val="000000"/>
          <w:sz w:val="22"/>
          <w:lang w:eastAsia="en-US"/>
        </w:rPr>
        <w:t xml:space="preserve"> </w:t>
      </w:r>
      <w:proofErr w:type="spellStart"/>
      <w:r w:rsidRPr="00F768C6">
        <w:rPr>
          <w:color w:val="000000"/>
          <w:sz w:val="22"/>
          <w:lang w:eastAsia="en-US"/>
        </w:rPr>
        <w:t>republiky</w:t>
      </w:r>
      <w:proofErr w:type="spellEnd"/>
      <w:r w:rsidR="00C71620" w:rsidRPr="00F768C6">
        <w:rPr>
          <w:color w:val="000000"/>
          <w:sz w:val="22"/>
          <w:lang w:eastAsia="en-US"/>
        </w:rPr>
        <w:t xml:space="preserve">’ </w:t>
      </w:r>
      <w:r w:rsidR="00861BDB" w:rsidRPr="00F768C6">
        <w:rPr>
          <w:color w:val="000000"/>
          <w:sz w:val="22"/>
          <w:lang w:eastAsia="en-US"/>
        </w:rPr>
        <w:t>published on the Beneficiary's website</w:t>
      </w:r>
      <w:r w:rsidR="009F28F8" w:rsidRPr="00F768C6">
        <w:rPr>
          <w:color w:val="000000"/>
          <w:sz w:val="22"/>
          <w:lang w:eastAsia="en-US"/>
        </w:rPr>
        <w:t xml:space="preserve"> </w:t>
      </w:r>
      <w:r w:rsidR="009F28F8" w:rsidRPr="0010197A">
        <w:rPr>
          <w:rFonts w:eastAsia="Times New Roman"/>
          <w:sz w:val="22"/>
        </w:rPr>
        <w:t>www.zsr.sk</w:t>
      </w:r>
      <w:r w:rsidR="009F28F8" w:rsidRPr="00F768C6">
        <w:rPr>
          <w:sz w:val="22"/>
        </w:rPr>
        <w:t xml:space="preserve">, </w:t>
      </w:r>
      <w:hyperlink r:id="rId14">
        <w:r w:rsidR="009F28F8" w:rsidRPr="00F768C6">
          <w:rPr>
            <w:sz w:val="22"/>
          </w:rPr>
          <w:t>principy-ochrany-osobnych-udajov-spolocnosti-zsr.pdf</w:t>
        </w:r>
      </w:hyperlink>
      <w:r w:rsidR="009F28F8" w:rsidRPr="00F768C6">
        <w:rPr>
          <w:sz w:val="22"/>
        </w:rPr>
        <w:t>.</w:t>
      </w:r>
    </w:p>
    <w:p w14:paraId="2FFD8808" w14:textId="3B95FA29" w:rsidR="00717338" w:rsidRDefault="0086795F" w:rsidP="002A53CE">
      <w:pPr>
        <w:rPr>
          <w:sz w:val="22"/>
        </w:rPr>
      </w:pPr>
      <w:r>
        <w:rPr>
          <w:sz w:val="22"/>
        </w:rPr>
        <w:t xml:space="preserve"> </w:t>
      </w:r>
    </w:p>
    <w:p w14:paraId="5690D6EE" w14:textId="22EB3144" w:rsidR="00E5731A" w:rsidRPr="005317CF" w:rsidRDefault="008B7E71" w:rsidP="002A53CE">
      <w:pPr>
        <w:rPr>
          <w:sz w:val="22"/>
        </w:rPr>
      </w:pPr>
      <w:r w:rsidRPr="00E44703">
        <w:rPr>
          <w:sz w:val="22"/>
        </w:rPr>
        <w:t>The Auditor acts as an independent controller within the meaning of the GDPR and /or the Personal Data Protection Act.</w:t>
      </w:r>
      <w:r w:rsidRPr="00115A62">
        <w:rPr>
          <w:color w:val="FF0000"/>
          <w:sz w:val="22"/>
        </w:rPr>
        <w:t xml:space="preserve"> </w:t>
      </w:r>
      <w:r w:rsidR="009612CF" w:rsidRPr="00D81F78">
        <w:rPr>
          <w:sz w:val="22"/>
        </w:rPr>
        <w:t xml:space="preserve">If the contracting parties identify the need to process personal data in the </w:t>
      </w:r>
      <w:proofErr w:type="spellStart"/>
      <w:r w:rsidR="009612CF" w:rsidRPr="00D81F78">
        <w:rPr>
          <w:sz w:val="22"/>
        </w:rPr>
        <w:t>fulfillment</w:t>
      </w:r>
      <w:proofErr w:type="spellEnd"/>
      <w:r w:rsidR="009612CF" w:rsidRPr="00D81F78">
        <w:rPr>
          <w:sz w:val="22"/>
        </w:rPr>
        <w:t xml:space="preserve"> of this </w:t>
      </w:r>
      <w:proofErr w:type="spellStart"/>
      <w:r w:rsidR="009612CF" w:rsidRPr="00D81F78">
        <w:rPr>
          <w:sz w:val="22"/>
        </w:rPr>
        <w:t>ToR</w:t>
      </w:r>
      <w:proofErr w:type="spellEnd"/>
      <w:r w:rsidR="009612CF" w:rsidRPr="00D81F78">
        <w:rPr>
          <w:sz w:val="22"/>
        </w:rPr>
        <w:t xml:space="preserve"> in such a way that it will require the conclusion of a </w:t>
      </w:r>
      <w:r w:rsidR="009612CF" w:rsidRPr="00815D41">
        <w:rPr>
          <w:sz w:val="22"/>
        </w:rPr>
        <w:t xml:space="preserve">Data Processing </w:t>
      </w:r>
      <w:proofErr w:type="gramStart"/>
      <w:r w:rsidR="009612CF" w:rsidRPr="00815D41">
        <w:rPr>
          <w:sz w:val="22"/>
        </w:rPr>
        <w:t xml:space="preserve">Agreement </w:t>
      </w:r>
      <w:r w:rsidR="00F768C6">
        <w:rPr>
          <w:sz w:val="22"/>
        </w:rPr>
        <w:t xml:space="preserve"> </w:t>
      </w:r>
      <w:r w:rsidR="009612CF" w:rsidRPr="00815D41">
        <w:rPr>
          <w:sz w:val="22"/>
        </w:rPr>
        <w:t>according</w:t>
      </w:r>
      <w:proofErr w:type="gramEnd"/>
      <w:r w:rsidR="009612CF" w:rsidRPr="00815D41">
        <w:rPr>
          <w:sz w:val="22"/>
        </w:rPr>
        <w:t xml:space="preserve"> to Article 28 of the GDPR and/or § 34 of the </w:t>
      </w:r>
      <w:r w:rsidR="00E1237C" w:rsidRPr="00815D41">
        <w:rPr>
          <w:sz w:val="22"/>
        </w:rPr>
        <w:t xml:space="preserve">Personal Data Protection </w:t>
      </w:r>
      <w:r w:rsidR="009612CF" w:rsidRPr="00815D41">
        <w:rPr>
          <w:sz w:val="22"/>
        </w:rPr>
        <w:t xml:space="preserve">Act, </w:t>
      </w:r>
      <w:r w:rsidR="00E1237C" w:rsidRPr="00815D41">
        <w:rPr>
          <w:sz w:val="22"/>
        </w:rPr>
        <w:t>the contracting parties will immediately inform each other about the need to conclude the relevant contract.</w:t>
      </w:r>
      <w:r w:rsidR="003F449E" w:rsidRPr="00F768C6">
        <w:rPr>
          <w:sz w:val="22"/>
        </w:rPr>
        <w:t xml:space="preserve"> </w:t>
      </w:r>
      <w:r w:rsidRPr="00115A62">
        <w:rPr>
          <w:sz w:val="22"/>
        </w:rPr>
        <w:t>In case the contracting parties agree to co</w:t>
      </w:r>
      <w:r>
        <w:rPr>
          <w:sz w:val="22"/>
        </w:rPr>
        <w:t>nclude Data Processing Agreement,</w:t>
      </w:r>
      <w:r w:rsidRPr="00F768C6">
        <w:rPr>
          <w:sz w:val="22"/>
        </w:rPr>
        <w:t xml:space="preserve"> </w:t>
      </w:r>
      <w:r>
        <w:rPr>
          <w:sz w:val="22"/>
        </w:rPr>
        <w:t>t</w:t>
      </w:r>
      <w:r w:rsidR="00F838D5" w:rsidRPr="00D81F78">
        <w:rPr>
          <w:sz w:val="22"/>
        </w:rPr>
        <w:t xml:space="preserve">he Auditor will not start processing personal data before the </w:t>
      </w:r>
      <w:r w:rsidR="00B209FE" w:rsidRPr="00F768C6">
        <w:rPr>
          <w:sz w:val="22"/>
        </w:rPr>
        <w:t>c</w:t>
      </w:r>
      <w:r w:rsidR="00F838D5" w:rsidRPr="00D81F78">
        <w:rPr>
          <w:sz w:val="22"/>
        </w:rPr>
        <w:t xml:space="preserve">ontracting </w:t>
      </w:r>
      <w:r w:rsidR="00B209FE" w:rsidRPr="00F768C6">
        <w:rPr>
          <w:sz w:val="22"/>
        </w:rPr>
        <w:t>p</w:t>
      </w:r>
      <w:r w:rsidR="00F838D5" w:rsidRPr="00D81F78">
        <w:rPr>
          <w:sz w:val="22"/>
        </w:rPr>
        <w:t>arties conclude a Data Processing Agreement with each other in accordance with Article 28 point 3</w:t>
      </w:r>
      <w:r w:rsidR="003F449E" w:rsidRPr="00F768C6">
        <w:rPr>
          <w:sz w:val="22"/>
        </w:rPr>
        <w:t xml:space="preserve"> and 4</w:t>
      </w:r>
      <w:r w:rsidR="00F838D5" w:rsidRPr="00D81F78">
        <w:rPr>
          <w:sz w:val="22"/>
        </w:rPr>
        <w:t xml:space="preserve"> of the GDPR</w:t>
      </w:r>
      <w:r w:rsidR="003F449E" w:rsidRPr="00F768C6">
        <w:rPr>
          <w:sz w:val="22"/>
        </w:rPr>
        <w:t xml:space="preserve"> and/or § 34 of the Personal Data Protection Act</w:t>
      </w:r>
      <w:r w:rsidR="00F838D5" w:rsidRPr="00D81F78">
        <w:rPr>
          <w:sz w:val="22"/>
        </w:rPr>
        <w:t>.</w:t>
      </w:r>
    </w:p>
    <w:p w14:paraId="58B8BDB1" w14:textId="1179210A" w:rsidR="002A53CE" w:rsidRPr="005317CF" w:rsidRDefault="002A53CE" w:rsidP="00E95DA2">
      <w:pPr>
        <w:suppressAutoHyphens w:val="0"/>
        <w:rPr>
          <w:sz w:val="22"/>
          <w:lang w:eastAsia="en-US"/>
        </w:rPr>
      </w:pPr>
      <w:r w:rsidRPr="002A53CE">
        <w:rPr>
          <w:color w:val="0563C1"/>
          <w:sz w:val="22"/>
          <w:u w:val="single"/>
          <w:lang w:eastAsia="en-US"/>
        </w:rPr>
        <w:t xml:space="preserve"> </w:t>
      </w:r>
    </w:p>
    <w:p w14:paraId="3BA5F556" w14:textId="311364CB" w:rsidR="00B749A2" w:rsidRPr="005317CF" w:rsidRDefault="006A0091" w:rsidP="008B7FB6">
      <w:pPr>
        <w:suppressAutoHyphens w:val="0"/>
        <w:spacing w:after="60"/>
        <w:rPr>
          <w:sz w:val="22"/>
          <w:u w:val="single"/>
          <w:lang w:eastAsia="en-US"/>
        </w:rPr>
      </w:pPr>
      <w:proofErr w:type="gramStart"/>
      <w:r w:rsidRPr="005317CF">
        <w:rPr>
          <w:sz w:val="22"/>
          <w:u w:val="single"/>
          <w:lang w:eastAsia="en-US"/>
        </w:rPr>
        <w:t>1.6.6</w:t>
      </w:r>
      <w:r w:rsidR="00B749A2" w:rsidRPr="005317CF">
        <w:rPr>
          <w:sz w:val="22"/>
          <w:u w:val="single"/>
          <w:lang w:eastAsia="en-US"/>
        </w:rPr>
        <w:t xml:space="preserve"> </w:t>
      </w:r>
      <w:r w:rsidR="00391748">
        <w:rPr>
          <w:sz w:val="22"/>
          <w:u w:val="single"/>
          <w:lang w:eastAsia="en-US"/>
        </w:rPr>
        <w:t xml:space="preserve"> </w:t>
      </w:r>
      <w:r w:rsidR="00B749A2" w:rsidRPr="005317CF">
        <w:rPr>
          <w:sz w:val="22"/>
          <w:u w:val="single"/>
          <w:lang w:eastAsia="en-US"/>
        </w:rPr>
        <w:t>Obligations</w:t>
      </w:r>
      <w:proofErr w:type="gramEnd"/>
      <w:r w:rsidR="00B749A2" w:rsidRPr="005317CF">
        <w:rPr>
          <w:sz w:val="22"/>
          <w:u w:val="single"/>
          <w:lang w:eastAsia="en-US"/>
        </w:rPr>
        <w:t xml:space="preserve"> of the Auditor in relation to the direct subcontractors</w:t>
      </w:r>
    </w:p>
    <w:p w14:paraId="68C1A7D3" w14:textId="47A345CE" w:rsidR="00B749A2" w:rsidRPr="0026044D" w:rsidRDefault="00161EA4" w:rsidP="005317CF">
      <w:pPr>
        <w:suppressAutoHyphens w:val="0"/>
        <w:spacing w:after="60"/>
        <w:ind w:left="709" w:hanging="709"/>
        <w:rPr>
          <w:rFonts w:eastAsia="Times New Roman"/>
          <w:sz w:val="22"/>
          <w:lang w:eastAsia="sk-SK"/>
        </w:rPr>
      </w:pPr>
      <w:bookmarkStart w:id="2" w:name="_Ref488751990"/>
      <w:bookmarkStart w:id="3" w:name="_Ref496680781"/>
      <w:bookmarkEnd w:id="2"/>
      <w:bookmarkEnd w:id="3"/>
      <w:r>
        <w:rPr>
          <w:rFonts w:eastAsia="Times New Roman"/>
          <w:sz w:val="22"/>
          <w:lang w:eastAsia="sk-SK"/>
        </w:rPr>
        <w:t xml:space="preserve">1.6.6.1 </w:t>
      </w:r>
      <w:r w:rsidR="00CF3BCE" w:rsidRPr="005317CF">
        <w:rPr>
          <w:rFonts w:eastAsia="Times New Roman"/>
          <w:sz w:val="22"/>
          <w:lang w:eastAsia="sk-SK"/>
        </w:rPr>
        <w:t xml:space="preserve">For the purposes of the </w:t>
      </w:r>
      <w:proofErr w:type="spellStart"/>
      <w:r w:rsidR="00CF3BCE" w:rsidRPr="005317CF">
        <w:rPr>
          <w:rFonts w:eastAsia="Times New Roman"/>
          <w:sz w:val="22"/>
          <w:lang w:eastAsia="sk-SK"/>
        </w:rPr>
        <w:t>ToR</w:t>
      </w:r>
      <w:proofErr w:type="spellEnd"/>
      <w:r w:rsidR="00CF3BCE" w:rsidRPr="005317CF">
        <w:rPr>
          <w:rFonts w:eastAsia="Times New Roman"/>
          <w:sz w:val="22"/>
          <w:lang w:eastAsia="sk-SK"/>
        </w:rPr>
        <w:t xml:space="preserve">, the term </w:t>
      </w:r>
      <w:r w:rsidR="003E3D9A" w:rsidRPr="00731CEE">
        <w:rPr>
          <w:color w:val="000000"/>
          <w:sz w:val="22"/>
          <w:lang w:eastAsia="en-US"/>
        </w:rPr>
        <w:t>‘</w:t>
      </w:r>
      <w:r w:rsidR="00CF3BCE" w:rsidRPr="000E10C8">
        <w:rPr>
          <w:rFonts w:eastAsia="Times New Roman"/>
          <w:b/>
          <w:sz w:val="22"/>
          <w:lang w:eastAsia="sk-SK"/>
        </w:rPr>
        <w:t>direct subcontractor</w:t>
      </w:r>
      <w:r w:rsidR="00AE2054" w:rsidRPr="0026044D">
        <w:rPr>
          <w:rFonts w:eastAsia="Times New Roman"/>
          <w:sz w:val="22"/>
          <w:lang w:eastAsia="sk-SK"/>
        </w:rPr>
        <w:t>’</w:t>
      </w:r>
      <w:r w:rsidR="00CF3BCE" w:rsidRPr="005317CF">
        <w:rPr>
          <w:rFonts w:eastAsia="Times New Roman"/>
          <w:sz w:val="22"/>
          <w:lang w:eastAsia="sk-SK"/>
        </w:rPr>
        <w:t xml:space="preserve"> means a subcontractor within t</w:t>
      </w:r>
      <w:r w:rsidR="00C15613" w:rsidRPr="005317CF">
        <w:rPr>
          <w:rFonts w:eastAsia="Times New Roman"/>
          <w:sz w:val="22"/>
          <w:lang w:eastAsia="sk-SK"/>
        </w:rPr>
        <w:t>he meaning of § 2 paragraph 5 letter</w:t>
      </w:r>
      <w:r w:rsidR="00CF3BCE" w:rsidRPr="005317CF">
        <w:rPr>
          <w:rFonts w:eastAsia="Times New Roman"/>
          <w:sz w:val="22"/>
          <w:lang w:eastAsia="sk-SK"/>
        </w:rPr>
        <w:t xml:space="preserve"> e) </w:t>
      </w:r>
      <w:r w:rsidR="00C15613" w:rsidRPr="005317CF">
        <w:rPr>
          <w:rFonts w:eastAsia="Times New Roman"/>
          <w:sz w:val="22"/>
          <w:lang w:eastAsia="sk-SK"/>
        </w:rPr>
        <w:t xml:space="preserve">of Act </w:t>
      </w:r>
      <w:r w:rsidR="003E3D9A">
        <w:rPr>
          <w:rFonts w:eastAsia="Times New Roman"/>
          <w:sz w:val="22"/>
          <w:lang w:eastAsia="sk-SK"/>
        </w:rPr>
        <w:t>N</w:t>
      </w:r>
      <w:r w:rsidR="00C15613" w:rsidRPr="0026044D">
        <w:rPr>
          <w:rFonts w:eastAsia="Times New Roman"/>
          <w:sz w:val="22"/>
          <w:lang w:eastAsia="sk-SK"/>
        </w:rPr>
        <w:t>o. 343/2015 Coll. on public procurement and on the amendment of certain</w:t>
      </w:r>
      <w:r w:rsidR="003E3D9A">
        <w:rPr>
          <w:rFonts w:eastAsia="Times New Roman"/>
          <w:sz w:val="22"/>
          <w:lang w:eastAsia="sk-SK"/>
        </w:rPr>
        <w:t xml:space="preserve"> acts</w:t>
      </w:r>
      <w:r w:rsidR="00C15613" w:rsidRPr="0026044D">
        <w:rPr>
          <w:rFonts w:eastAsia="Times New Roman"/>
          <w:sz w:val="22"/>
          <w:lang w:eastAsia="sk-SK"/>
        </w:rPr>
        <w:t>, as amended</w:t>
      </w:r>
      <w:r w:rsidR="0074796D">
        <w:rPr>
          <w:rFonts w:eastAsia="Times New Roman"/>
          <w:sz w:val="22"/>
          <w:lang w:eastAsia="sk-SK"/>
        </w:rPr>
        <w:t xml:space="preserve"> (</w:t>
      </w:r>
      <w:r w:rsidR="0074796D" w:rsidRPr="0074796D">
        <w:rPr>
          <w:rFonts w:eastAsia="Times New Roman"/>
          <w:sz w:val="22"/>
          <w:lang w:eastAsia="sk-SK"/>
        </w:rPr>
        <w:t>‘</w:t>
      </w:r>
      <w:r w:rsidR="0074796D">
        <w:rPr>
          <w:rFonts w:eastAsia="Times New Roman"/>
          <w:b/>
          <w:sz w:val="22"/>
          <w:lang w:eastAsia="sk-SK"/>
        </w:rPr>
        <w:t>Act on public procurement</w:t>
      </w:r>
      <w:r w:rsidR="0074796D" w:rsidRPr="0074796D">
        <w:rPr>
          <w:rFonts w:eastAsia="Times New Roman"/>
          <w:sz w:val="22"/>
          <w:lang w:eastAsia="sk-SK"/>
        </w:rPr>
        <w:t>’</w:t>
      </w:r>
      <w:r w:rsidR="006B1F13">
        <w:rPr>
          <w:rFonts w:eastAsia="Times New Roman"/>
          <w:sz w:val="22"/>
          <w:lang w:eastAsia="sk-SK"/>
        </w:rPr>
        <w:t>)</w:t>
      </w:r>
      <w:r w:rsidR="00C15613" w:rsidRPr="0026044D">
        <w:rPr>
          <w:rFonts w:eastAsia="Times New Roman"/>
          <w:sz w:val="22"/>
          <w:lang w:eastAsia="sk-SK"/>
        </w:rPr>
        <w:t xml:space="preserve">. </w:t>
      </w:r>
      <w:r w:rsidR="00CF3BCE" w:rsidRPr="0026044D">
        <w:rPr>
          <w:rFonts w:eastAsia="Times New Roman"/>
          <w:sz w:val="22"/>
          <w:lang w:eastAsia="sk-SK"/>
        </w:rPr>
        <w:t xml:space="preserve">If only the term </w:t>
      </w:r>
      <w:r w:rsidR="003E3D9A" w:rsidRPr="00731CEE">
        <w:rPr>
          <w:color w:val="000000"/>
          <w:sz w:val="22"/>
          <w:lang w:eastAsia="en-US"/>
        </w:rPr>
        <w:t>‘</w:t>
      </w:r>
      <w:r w:rsidR="00CF3BCE" w:rsidRPr="0026044D">
        <w:rPr>
          <w:rFonts w:eastAsia="Times New Roman"/>
          <w:b/>
          <w:sz w:val="22"/>
          <w:lang w:eastAsia="sk-SK"/>
        </w:rPr>
        <w:t>subcontractor</w:t>
      </w:r>
      <w:r w:rsidR="00AE2054" w:rsidRPr="00EA701B">
        <w:rPr>
          <w:rFonts w:eastAsia="Times New Roman"/>
          <w:sz w:val="22"/>
          <w:lang w:eastAsia="sk-SK"/>
        </w:rPr>
        <w:t>’</w:t>
      </w:r>
      <w:r w:rsidR="00CF3BCE" w:rsidRPr="0026044D">
        <w:rPr>
          <w:rFonts w:eastAsia="Times New Roman"/>
          <w:sz w:val="22"/>
          <w:lang w:eastAsia="sk-SK"/>
        </w:rPr>
        <w:t xml:space="preserve"> is used in this </w:t>
      </w:r>
      <w:proofErr w:type="spellStart"/>
      <w:r w:rsidR="00C15613" w:rsidRPr="0026044D">
        <w:rPr>
          <w:rFonts w:eastAsia="Times New Roman"/>
          <w:sz w:val="22"/>
          <w:lang w:eastAsia="sk-SK"/>
        </w:rPr>
        <w:t>ToR</w:t>
      </w:r>
      <w:proofErr w:type="spellEnd"/>
      <w:r w:rsidR="00CF3BCE" w:rsidRPr="0026044D">
        <w:rPr>
          <w:rFonts w:eastAsia="Times New Roman"/>
          <w:sz w:val="22"/>
          <w:lang w:eastAsia="sk-SK"/>
        </w:rPr>
        <w:t xml:space="preserve">, it means every subcontractor, not just a direct subcontractor or a subcontractor </w:t>
      </w:r>
      <w:r w:rsidR="001F1393">
        <w:rPr>
          <w:rFonts w:eastAsia="Times New Roman"/>
          <w:sz w:val="22"/>
          <w:lang w:eastAsia="sk-SK"/>
        </w:rPr>
        <w:t>at any level</w:t>
      </w:r>
      <w:r w:rsidR="00CF3BCE" w:rsidRPr="0026044D">
        <w:rPr>
          <w:rFonts w:eastAsia="Times New Roman"/>
          <w:sz w:val="22"/>
          <w:lang w:eastAsia="sk-SK"/>
        </w:rPr>
        <w:t>.</w:t>
      </w:r>
    </w:p>
    <w:p w14:paraId="685043B5" w14:textId="59A65EE0" w:rsidR="00B749A2" w:rsidRPr="0026044D" w:rsidRDefault="00161EA4" w:rsidP="005317CF">
      <w:pPr>
        <w:suppressAutoHyphens w:val="0"/>
        <w:spacing w:after="60"/>
        <w:ind w:left="709" w:hanging="709"/>
        <w:rPr>
          <w:rFonts w:eastAsia="Times New Roman"/>
          <w:sz w:val="22"/>
          <w:lang w:eastAsia="sk-SK"/>
        </w:rPr>
      </w:pPr>
      <w:proofErr w:type="gramStart"/>
      <w:r>
        <w:rPr>
          <w:rFonts w:eastAsia="Times New Roman"/>
          <w:sz w:val="22"/>
          <w:lang w:eastAsia="sk-SK"/>
        </w:rPr>
        <w:t xml:space="preserve">1.6.6.2  </w:t>
      </w:r>
      <w:r w:rsidR="00C15613" w:rsidRPr="0026044D">
        <w:rPr>
          <w:rFonts w:eastAsia="Times New Roman"/>
          <w:sz w:val="22"/>
          <w:lang w:eastAsia="sk-SK"/>
        </w:rPr>
        <w:t>Part</w:t>
      </w:r>
      <w:proofErr w:type="gramEnd"/>
      <w:r w:rsidR="00C15613" w:rsidRPr="0026044D">
        <w:rPr>
          <w:rFonts w:eastAsia="Times New Roman"/>
          <w:sz w:val="22"/>
          <w:lang w:eastAsia="sk-SK"/>
        </w:rPr>
        <w:t xml:space="preserve"> of the performance (among other things, this means that it must not be the entire scope in which the performance was entrusted to the direct subcontractor) entrusted by the </w:t>
      </w:r>
      <w:r w:rsidR="000856AD" w:rsidRPr="0026044D">
        <w:rPr>
          <w:rFonts w:eastAsia="Times New Roman"/>
          <w:sz w:val="22"/>
          <w:lang w:eastAsia="sk-SK"/>
        </w:rPr>
        <w:t>Auditor</w:t>
      </w:r>
      <w:r w:rsidR="00C15613" w:rsidRPr="0026044D">
        <w:rPr>
          <w:rFonts w:eastAsia="Times New Roman"/>
          <w:sz w:val="22"/>
          <w:lang w:eastAsia="sk-SK"/>
        </w:rPr>
        <w:t xml:space="preserve"> on the basis of the contractual relationship </w:t>
      </w:r>
      <w:r w:rsidR="00BD0174" w:rsidRPr="0026044D">
        <w:rPr>
          <w:rFonts w:eastAsia="Times New Roman"/>
          <w:sz w:val="22"/>
          <w:lang w:eastAsia="sk-SK"/>
        </w:rPr>
        <w:t>to</w:t>
      </w:r>
      <w:r w:rsidR="00C15613" w:rsidRPr="0026044D">
        <w:rPr>
          <w:rFonts w:eastAsia="Times New Roman"/>
          <w:sz w:val="22"/>
          <w:lang w:eastAsia="sk-SK"/>
        </w:rPr>
        <w:t xml:space="preserve"> the direct subcontractor, may be entrusted by the direct subcontractor to a third party.</w:t>
      </w:r>
    </w:p>
    <w:p w14:paraId="4B9FDDE7" w14:textId="5E92A6B8" w:rsidR="00161EA4" w:rsidRDefault="006A0091" w:rsidP="0026044D">
      <w:pPr>
        <w:suppressAutoHyphens w:val="0"/>
        <w:spacing w:after="60"/>
        <w:ind w:left="709" w:hanging="709"/>
        <w:rPr>
          <w:rFonts w:eastAsia="Times New Roman"/>
          <w:sz w:val="22"/>
          <w:lang w:eastAsia="sk-SK"/>
        </w:rPr>
      </w:pPr>
      <w:bookmarkStart w:id="4" w:name="_Ref496621732"/>
      <w:bookmarkEnd w:id="4"/>
      <w:r>
        <w:rPr>
          <w:rFonts w:eastAsia="Times New Roman"/>
          <w:sz w:val="22"/>
          <w:lang w:eastAsia="sk-SK"/>
        </w:rPr>
        <w:lastRenderedPageBreak/>
        <w:t>1.6.6.3</w:t>
      </w:r>
      <w:r w:rsidR="00E11A08">
        <w:rPr>
          <w:rFonts w:eastAsia="Times New Roman"/>
          <w:sz w:val="22"/>
          <w:lang w:eastAsia="sk-SK"/>
        </w:rPr>
        <w:t xml:space="preserve"> </w:t>
      </w:r>
      <w:r w:rsidR="00FC2A5A" w:rsidRPr="00FC2A5A">
        <w:rPr>
          <w:rFonts w:eastAsia="Times New Roman"/>
          <w:sz w:val="22"/>
          <w:lang w:eastAsia="sk-SK"/>
        </w:rPr>
        <w:t xml:space="preserve">The Auditor shall be liable to the Beneficiary for any acts, negligence, failure or omissions in the performance of the obligations or necessary actions in a proper and timely manner of </w:t>
      </w:r>
      <w:r w:rsidR="00FC2A5A">
        <w:rPr>
          <w:rFonts w:eastAsia="Times New Roman"/>
          <w:sz w:val="22"/>
          <w:lang w:eastAsia="sk-SK"/>
        </w:rPr>
        <w:t>all</w:t>
      </w:r>
      <w:r w:rsidR="00FC2A5A" w:rsidRPr="00FC2A5A">
        <w:rPr>
          <w:rFonts w:eastAsia="Times New Roman"/>
          <w:sz w:val="22"/>
          <w:lang w:eastAsia="sk-SK"/>
        </w:rPr>
        <w:t xml:space="preserve"> subcontractors, as if they were acts, negligence, failure or omissions in the performance of the obligations or necessary actions in a proper and timely manner of the Auditor himself.</w:t>
      </w:r>
      <w:r w:rsidR="00C15613" w:rsidRPr="00C15613">
        <w:rPr>
          <w:rFonts w:eastAsia="Times New Roman"/>
          <w:sz w:val="22"/>
          <w:lang w:eastAsia="sk-SK"/>
        </w:rPr>
        <w:t xml:space="preserve"> The </w:t>
      </w:r>
      <w:r w:rsidR="00BD0174" w:rsidRPr="00BD0174">
        <w:rPr>
          <w:rFonts w:eastAsia="Times New Roman"/>
          <w:sz w:val="22"/>
          <w:lang w:eastAsia="sk-SK"/>
        </w:rPr>
        <w:t>Beneficiary</w:t>
      </w:r>
      <w:r w:rsidR="00C15613" w:rsidRPr="00C15613">
        <w:rPr>
          <w:rFonts w:eastAsia="Times New Roman"/>
          <w:sz w:val="22"/>
          <w:lang w:eastAsia="sk-SK"/>
        </w:rPr>
        <w:t xml:space="preserve">'s </w:t>
      </w:r>
      <w:r w:rsidR="003173CF">
        <w:rPr>
          <w:rFonts w:eastAsia="Times New Roman"/>
          <w:sz w:val="22"/>
          <w:lang w:eastAsia="sk-SK"/>
        </w:rPr>
        <w:t>consent</w:t>
      </w:r>
      <w:r w:rsidR="00C15613" w:rsidRPr="00C15613">
        <w:rPr>
          <w:rFonts w:eastAsia="Times New Roman"/>
          <w:sz w:val="22"/>
          <w:lang w:eastAsia="sk-SK"/>
        </w:rPr>
        <w:t xml:space="preserve"> with a new direct subcontractor does not release the </w:t>
      </w:r>
      <w:r w:rsidR="00BD0174">
        <w:rPr>
          <w:rFonts w:eastAsia="Times New Roman"/>
          <w:sz w:val="22"/>
          <w:lang w:eastAsia="sk-SK"/>
        </w:rPr>
        <w:t>Auditor</w:t>
      </w:r>
      <w:r w:rsidR="00C15613" w:rsidRPr="00C15613">
        <w:rPr>
          <w:rFonts w:eastAsia="Times New Roman"/>
          <w:sz w:val="22"/>
          <w:lang w:eastAsia="sk-SK"/>
        </w:rPr>
        <w:t xml:space="preserve"> from any of </w:t>
      </w:r>
      <w:r w:rsidR="005A37D2">
        <w:rPr>
          <w:rFonts w:eastAsia="Times New Roman"/>
          <w:sz w:val="22"/>
          <w:lang w:eastAsia="sk-SK"/>
        </w:rPr>
        <w:t>his</w:t>
      </w:r>
      <w:r w:rsidR="00C15613" w:rsidRPr="00C15613">
        <w:rPr>
          <w:rFonts w:eastAsia="Times New Roman"/>
          <w:sz w:val="22"/>
          <w:lang w:eastAsia="sk-SK"/>
        </w:rPr>
        <w:t xml:space="preserve"> obligations arising from this </w:t>
      </w:r>
      <w:proofErr w:type="spellStart"/>
      <w:r w:rsidR="00BD0174">
        <w:rPr>
          <w:rFonts w:eastAsia="Times New Roman"/>
          <w:sz w:val="22"/>
          <w:lang w:eastAsia="sk-SK"/>
        </w:rPr>
        <w:t>ToR</w:t>
      </w:r>
      <w:proofErr w:type="spellEnd"/>
      <w:r w:rsidR="00C15613" w:rsidRPr="00C15613">
        <w:rPr>
          <w:rFonts w:eastAsia="Times New Roman"/>
          <w:sz w:val="22"/>
          <w:lang w:eastAsia="sk-SK"/>
        </w:rPr>
        <w:t>.</w:t>
      </w:r>
    </w:p>
    <w:p w14:paraId="123C4DCB" w14:textId="064BDF9C" w:rsidR="00B749A2" w:rsidRPr="00731CEE" w:rsidRDefault="00161EA4" w:rsidP="0026044D">
      <w:pPr>
        <w:suppressAutoHyphens w:val="0"/>
        <w:spacing w:after="60"/>
        <w:ind w:left="709" w:hanging="709"/>
        <w:rPr>
          <w:sz w:val="22"/>
          <w:lang w:eastAsia="en-US"/>
        </w:rPr>
      </w:pPr>
      <w:r>
        <w:rPr>
          <w:sz w:val="22"/>
          <w:lang w:eastAsia="en-US"/>
        </w:rPr>
        <w:t xml:space="preserve">1.6.6.4 </w:t>
      </w:r>
      <w:r w:rsidR="00C15613" w:rsidRPr="00C15613">
        <w:rPr>
          <w:sz w:val="22"/>
          <w:lang w:eastAsia="en-US"/>
        </w:rPr>
        <w:t xml:space="preserve">The </w:t>
      </w:r>
      <w:r w:rsidR="006004CC">
        <w:rPr>
          <w:sz w:val="22"/>
          <w:lang w:eastAsia="en-US"/>
        </w:rPr>
        <w:t>Auditor</w:t>
      </w:r>
      <w:r w:rsidR="00C15613" w:rsidRPr="00C15613">
        <w:rPr>
          <w:sz w:val="22"/>
          <w:lang w:eastAsia="en-US"/>
        </w:rPr>
        <w:t xml:space="preserve"> is entitled to entrust part of the </w:t>
      </w:r>
      <w:proofErr w:type="spellStart"/>
      <w:r w:rsidR="00A74EF6">
        <w:rPr>
          <w:sz w:val="22"/>
          <w:lang w:eastAsia="en-US"/>
        </w:rPr>
        <w:t>ToR</w:t>
      </w:r>
      <w:proofErr w:type="spellEnd"/>
      <w:r w:rsidR="00A74EF6" w:rsidRPr="00A74EF6">
        <w:t xml:space="preserve"> </w:t>
      </w:r>
      <w:r w:rsidR="00A74EF6" w:rsidRPr="00A74EF6">
        <w:rPr>
          <w:sz w:val="22"/>
          <w:lang w:eastAsia="en-US"/>
        </w:rPr>
        <w:t>performance</w:t>
      </w:r>
      <w:r w:rsidR="00AE2054">
        <w:rPr>
          <w:sz w:val="22"/>
          <w:lang w:eastAsia="en-US"/>
        </w:rPr>
        <w:t xml:space="preserve"> </w:t>
      </w:r>
      <w:r w:rsidR="00C15613" w:rsidRPr="00C15613">
        <w:rPr>
          <w:sz w:val="22"/>
          <w:lang w:eastAsia="en-US"/>
        </w:rPr>
        <w:t>only to those direct subcon</w:t>
      </w:r>
      <w:r w:rsidR="00A74EF6">
        <w:rPr>
          <w:sz w:val="22"/>
          <w:lang w:eastAsia="en-US"/>
        </w:rPr>
        <w:t>tractors who are listed in the L</w:t>
      </w:r>
      <w:r w:rsidR="00C15613" w:rsidRPr="00C15613">
        <w:rPr>
          <w:sz w:val="22"/>
          <w:lang w:eastAsia="en-US"/>
        </w:rPr>
        <w:t xml:space="preserve">ist of direct subcontractors, </w:t>
      </w:r>
      <w:r w:rsidR="00A74EF6">
        <w:rPr>
          <w:sz w:val="22"/>
          <w:lang w:eastAsia="en-US"/>
        </w:rPr>
        <w:t>that</w:t>
      </w:r>
      <w:r w:rsidR="00C15613" w:rsidRPr="00C15613">
        <w:rPr>
          <w:sz w:val="22"/>
          <w:lang w:eastAsia="en-US"/>
        </w:rPr>
        <w:t xml:space="preserve"> forms Annex </w:t>
      </w:r>
      <w:r w:rsidR="006004CC">
        <w:rPr>
          <w:sz w:val="22"/>
          <w:lang w:eastAsia="en-US"/>
        </w:rPr>
        <w:t>1.6.6.A</w:t>
      </w:r>
      <w:r w:rsidR="00C15613" w:rsidRPr="00C15613">
        <w:rPr>
          <w:sz w:val="22"/>
          <w:lang w:eastAsia="en-US"/>
        </w:rPr>
        <w:t xml:space="preserve"> (</w:t>
      </w:r>
      <w:r w:rsidR="00AE2054" w:rsidRPr="00731CEE">
        <w:rPr>
          <w:color w:val="000000"/>
          <w:sz w:val="22"/>
          <w:lang w:eastAsia="en-US"/>
        </w:rPr>
        <w:t>‘</w:t>
      </w:r>
      <w:r w:rsidR="00A74EF6" w:rsidRPr="000E10C8">
        <w:rPr>
          <w:b/>
          <w:sz w:val="22"/>
          <w:lang w:eastAsia="en-US"/>
        </w:rPr>
        <w:t>Annex 1.6.6.A</w:t>
      </w:r>
      <w:r w:rsidR="00AE2054" w:rsidRPr="00EA701B">
        <w:rPr>
          <w:rFonts w:eastAsia="Times New Roman"/>
          <w:sz w:val="22"/>
          <w:lang w:eastAsia="sk-SK"/>
        </w:rPr>
        <w:t>’</w:t>
      </w:r>
      <w:r w:rsidR="00C15613" w:rsidRPr="00C15613">
        <w:rPr>
          <w:sz w:val="22"/>
          <w:lang w:eastAsia="en-US"/>
        </w:rPr>
        <w:t xml:space="preserve"> or </w:t>
      </w:r>
      <w:r w:rsidR="00AE2054" w:rsidRPr="00731CEE">
        <w:rPr>
          <w:color w:val="000000"/>
          <w:sz w:val="22"/>
          <w:lang w:eastAsia="en-US"/>
        </w:rPr>
        <w:t>‘</w:t>
      </w:r>
      <w:r w:rsidR="00A74EF6" w:rsidRPr="000E10C8">
        <w:rPr>
          <w:b/>
          <w:color w:val="000000"/>
          <w:sz w:val="22"/>
          <w:lang w:eastAsia="en-US"/>
        </w:rPr>
        <w:t xml:space="preserve">the </w:t>
      </w:r>
      <w:r w:rsidR="00A74EF6" w:rsidRPr="000E10C8">
        <w:rPr>
          <w:b/>
          <w:sz w:val="22"/>
          <w:lang w:eastAsia="en-US"/>
        </w:rPr>
        <w:t>List</w:t>
      </w:r>
      <w:r w:rsidR="00AE2054" w:rsidRPr="00EA701B">
        <w:rPr>
          <w:rFonts w:eastAsia="Times New Roman"/>
          <w:sz w:val="22"/>
          <w:lang w:eastAsia="sk-SK"/>
        </w:rPr>
        <w:t>’</w:t>
      </w:r>
      <w:r w:rsidR="00C15613" w:rsidRPr="00C15613">
        <w:rPr>
          <w:sz w:val="22"/>
          <w:lang w:eastAsia="en-US"/>
        </w:rPr>
        <w:t xml:space="preserve">) or </w:t>
      </w:r>
      <w:r w:rsidR="00A74EF6">
        <w:rPr>
          <w:sz w:val="22"/>
          <w:lang w:eastAsia="en-US"/>
        </w:rPr>
        <w:t>who will be added to the L</w:t>
      </w:r>
      <w:r w:rsidR="00C15613" w:rsidRPr="00C15613">
        <w:rPr>
          <w:sz w:val="22"/>
          <w:lang w:eastAsia="en-US"/>
        </w:rPr>
        <w:t xml:space="preserve">ist in accordance with point </w:t>
      </w:r>
      <w:r w:rsidR="00C94006">
        <w:rPr>
          <w:sz w:val="22"/>
          <w:lang w:eastAsia="en-US"/>
        </w:rPr>
        <w:t>1.6.6.5</w:t>
      </w:r>
      <w:r w:rsidR="00C15613" w:rsidRPr="00C15613">
        <w:rPr>
          <w:sz w:val="22"/>
          <w:lang w:eastAsia="en-US"/>
        </w:rPr>
        <w:t xml:space="preserve"> or </w:t>
      </w:r>
      <w:r w:rsidR="00C94006">
        <w:rPr>
          <w:sz w:val="22"/>
          <w:lang w:eastAsia="en-US"/>
        </w:rPr>
        <w:t>1.6.6.6.</w:t>
      </w:r>
      <w:r w:rsidR="00C15613" w:rsidRPr="00C15613">
        <w:rPr>
          <w:sz w:val="22"/>
          <w:lang w:eastAsia="en-US"/>
        </w:rPr>
        <w:t xml:space="preserve"> </w:t>
      </w:r>
      <w:r w:rsidR="00A74EF6">
        <w:rPr>
          <w:sz w:val="22"/>
          <w:lang w:eastAsia="en-US"/>
        </w:rPr>
        <w:t>This</w:t>
      </w:r>
      <w:r w:rsidR="00C15613" w:rsidRPr="00C15613">
        <w:rPr>
          <w:sz w:val="22"/>
          <w:lang w:eastAsia="en-US"/>
        </w:rPr>
        <w:t xml:space="preserve"> does not apply </w:t>
      </w:r>
      <w:r w:rsidR="00A74EF6" w:rsidRPr="00A74EF6">
        <w:rPr>
          <w:sz w:val="22"/>
          <w:lang w:eastAsia="en-US"/>
        </w:rPr>
        <w:t xml:space="preserve">in case of a </w:t>
      </w:r>
      <w:r w:rsidR="00BA081C">
        <w:rPr>
          <w:sz w:val="22"/>
          <w:lang w:eastAsia="en-US"/>
        </w:rPr>
        <w:t xml:space="preserve">direct </w:t>
      </w:r>
      <w:r w:rsidR="00A74EF6" w:rsidRPr="00A74EF6">
        <w:rPr>
          <w:sz w:val="22"/>
          <w:lang w:eastAsia="en-US"/>
        </w:rPr>
        <w:t>subcontractor who is exclusively the supplier of the goods</w:t>
      </w:r>
      <w:r w:rsidR="00C15613" w:rsidRPr="00C15613">
        <w:rPr>
          <w:sz w:val="22"/>
          <w:lang w:eastAsia="en-US"/>
        </w:rPr>
        <w:t>.</w:t>
      </w:r>
    </w:p>
    <w:p w14:paraId="2E811441" w14:textId="644DAB01" w:rsidR="00B749A2" w:rsidRPr="00731CEE" w:rsidRDefault="00E11A08" w:rsidP="005B4585">
      <w:pPr>
        <w:suppressAutoHyphens w:val="0"/>
        <w:spacing w:after="60"/>
        <w:ind w:left="709" w:hanging="709"/>
        <w:rPr>
          <w:sz w:val="22"/>
          <w:lang w:eastAsia="en-US"/>
        </w:rPr>
      </w:pPr>
      <w:r>
        <w:rPr>
          <w:sz w:val="22"/>
          <w:lang w:eastAsia="en-US"/>
        </w:rPr>
        <w:t xml:space="preserve">1.6.6.5 </w:t>
      </w:r>
      <w:r w:rsidR="00E72361">
        <w:rPr>
          <w:sz w:val="22"/>
          <w:lang w:eastAsia="en-US"/>
        </w:rPr>
        <w:t>T</w:t>
      </w:r>
      <w:r w:rsidR="00E72361" w:rsidRPr="00E72361">
        <w:rPr>
          <w:sz w:val="22"/>
          <w:lang w:eastAsia="en-US"/>
        </w:rPr>
        <w:t>hroughou</w:t>
      </w:r>
      <w:r w:rsidR="00E72361">
        <w:rPr>
          <w:sz w:val="22"/>
          <w:lang w:eastAsia="en-US"/>
        </w:rPr>
        <w:t xml:space="preserve">t </w:t>
      </w:r>
      <w:r w:rsidR="00C15613" w:rsidRPr="00C15613">
        <w:rPr>
          <w:sz w:val="22"/>
          <w:lang w:eastAsia="en-US"/>
        </w:rPr>
        <w:t xml:space="preserve">the duration of the </w:t>
      </w:r>
      <w:proofErr w:type="spellStart"/>
      <w:r w:rsidR="00C94006">
        <w:rPr>
          <w:sz w:val="22"/>
          <w:lang w:eastAsia="en-US"/>
        </w:rPr>
        <w:t>ToR</w:t>
      </w:r>
      <w:proofErr w:type="spellEnd"/>
      <w:r w:rsidR="00C15613" w:rsidRPr="00C15613">
        <w:rPr>
          <w:sz w:val="22"/>
          <w:lang w:eastAsia="en-US"/>
        </w:rPr>
        <w:t xml:space="preserve">, the </w:t>
      </w:r>
      <w:r w:rsidR="00C94006">
        <w:rPr>
          <w:sz w:val="22"/>
          <w:lang w:eastAsia="en-US"/>
        </w:rPr>
        <w:t>Auditor</w:t>
      </w:r>
      <w:r w:rsidR="00C15613" w:rsidRPr="00C15613">
        <w:rPr>
          <w:sz w:val="22"/>
          <w:lang w:eastAsia="en-US"/>
        </w:rPr>
        <w:t xml:space="preserve"> is entitled to change the dire</w:t>
      </w:r>
      <w:r w:rsidR="00164655">
        <w:rPr>
          <w:sz w:val="22"/>
          <w:lang w:eastAsia="en-US"/>
        </w:rPr>
        <w:t>ct subcontractor listed in the L</w:t>
      </w:r>
      <w:r w:rsidR="00C15613" w:rsidRPr="00C15613">
        <w:rPr>
          <w:sz w:val="22"/>
          <w:lang w:eastAsia="en-US"/>
        </w:rPr>
        <w:t>ist or to add a n</w:t>
      </w:r>
      <w:r w:rsidR="0066396F">
        <w:rPr>
          <w:sz w:val="22"/>
          <w:lang w:eastAsia="en-US"/>
        </w:rPr>
        <w:t xml:space="preserve">ew direct subcontractor to the List </w:t>
      </w:r>
      <w:r w:rsidR="00C15613" w:rsidRPr="00C15613">
        <w:rPr>
          <w:sz w:val="22"/>
          <w:lang w:eastAsia="en-US"/>
        </w:rPr>
        <w:t xml:space="preserve">only with the prior written consent of the </w:t>
      </w:r>
      <w:r w:rsidR="00C94006" w:rsidRPr="00BD0174">
        <w:rPr>
          <w:rFonts w:eastAsia="Times New Roman"/>
          <w:sz w:val="22"/>
          <w:lang w:eastAsia="sk-SK"/>
        </w:rPr>
        <w:t>Beneficiary</w:t>
      </w:r>
      <w:r w:rsidR="00C15613" w:rsidRPr="00C15613">
        <w:rPr>
          <w:sz w:val="22"/>
          <w:lang w:eastAsia="en-US"/>
        </w:rPr>
        <w:t xml:space="preserve">. In the </w:t>
      </w:r>
      <w:r w:rsidR="0066396F" w:rsidRPr="00731CEE">
        <w:rPr>
          <w:rFonts w:eastAsia="Times New Roman"/>
          <w:sz w:val="22"/>
          <w:lang w:eastAsia="sk-SK"/>
        </w:rPr>
        <w:t>Auditor's</w:t>
      </w:r>
      <w:r w:rsidR="0066396F" w:rsidRPr="00C15613">
        <w:rPr>
          <w:sz w:val="22"/>
          <w:lang w:eastAsia="en-US"/>
        </w:rPr>
        <w:t xml:space="preserve"> </w:t>
      </w:r>
      <w:r w:rsidR="00C15613" w:rsidRPr="00C15613">
        <w:rPr>
          <w:sz w:val="22"/>
          <w:lang w:eastAsia="en-US"/>
        </w:rPr>
        <w:t>written request for</w:t>
      </w:r>
      <w:r w:rsidR="00D97B72">
        <w:rPr>
          <w:sz w:val="22"/>
          <w:lang w:eastAsia="en-US"/>
        </w:rPr>
        <w:t xml:space="preserve"> consent</w:t>
      </w:r>
      <w:r w:rsidR="00C15613" w:rsidRPr="00C15613">
        <w:rPr>
          <w:sz w:val="22"/>
          <w:lang w:eastAsia="en-US"/>
        </w:rPr>
        <w:t xml:space="preserve">, the </w:t>
      </w:r>
      <w:r w:rsidR="00D93277">
        <w:rPr>
          <w:sz w:val="22"/>
          <w:lang w:eastAsia="en-US"/>
        </w:rPr>
        <w:t>Auditor</w:t>
      </w:r>
      <w:r w:rsidR="00C15613" w:rsidRPr="00C15613">
        <w:rPr>
          <w:sz w:val="22"/>
          <w:lang w:eastAsia="en-US"/>
        </w:rPr>
        <w:t xml:space="preserve"> is obliged to </w:t>
      </w:r>
      <w:r w:rsidR="0066396F" w:rsidRPr="00731CEE">
        <w:rPr>
          <w:rFonts w:eastAsia="Times New Roman"/>
          <w:sz w:val="22"/>
          <w:lang w:eastAsia="sk-SK"/>
        </w:rPr>
        <w:t xml:space="preserve">include all the data on the </w:t>
      </w:r>
      <w:r w:rsidR="0066396F">
        <w:rPr>
          <w:rFonts w:eastAsia="Times New Roman"/>
          <w:sz w:val="22"/>
          <w:lang w:eastAsia="sk-SK"/>
        </w:rPr>
        <w:t xml:space="preserve">direct </w:t>
      </w:r>
      <w:r w:rsidR="0066396F" w:rsidRPr="00731CEE">
        <w:rPr>
          <w:rFonts w:eastAsia="Times New Roman"/>
          <w:sz w:val="22"/>
          <w:lang w:eastAsia="sk-SK"/>
        </w:rPr>
        <w:t>subcontractor in the scope stated in the List.</w:t>
      </w:r>
      <w:r w:rsidR="00C15613" w:rsidRPr="00C15613">
        <w:rPr>
          <w:sz w:val="22"/>
          <w:lang w:eastAsia="en-US"/>
        </w:rPr>
        <w:t xml:space="preserve"> The </w:t>
      </w:r>
      <w:r w:rsidR="00D93277" w:rsidRPr="00BD0174">
        <w:rPr>
          <w:rFonts w:eastAsia="Times New Roman"/>
          <w:sz w:val="22"/>
          <w:lang w:eastAsia="sk-SK"/>
        </w:rPr>
        <w:t>Beneficiary</w:t>
      </w:r>
      <w:r w:rsidR="00C15613" w:rsidRPr="00C15613">
        <w:rPr>
          <w:sz w:val="22"/>
          <w:lang w:eastAsia="en-US"/>
        </w:rPr>
        <w:t xml:space="preserve"> shall notify the </w:t>
      </w:r>
      <w:r w:rsidR="00D93277">
        <w:rPr>
          <w:sz w:val="22"/>
          <w:lang w:eastAsia="en-US"/>
        </w:rPr>
        <w:t>Auditor</w:t>
      </w:r>
      <w:r w:rsidR="00C15613" w:rsidRPr="00C15613">
        <w:rPr>
          <w:sz w:val="22"/>
          <w:lang w:eastAsia="en-US"/>
        </w:rPr>
        <w:t xml:space="preserve"> in writing of </w:t>
      </w:r>
      <w:r w:rsidR="00175A2A">
        <w:rPr>
          <w:sz w:val="22"/>
          <w:lang w:eastAsia="en-US"/>
        </w:rPr>
        <w:t>his</w:t>
      </w:r>
      <w:r w:rsidR="00C15613" w:rsidRPr="00C15613">
        <w:rPr>
          <w:sz w:val="22"/>
          <w:lang w:eastAsia="en-US"/>
        </w:rPr>
        <w:t xml:space="preserve"> decision within five working days from the date of </w:t>
      </w:r>
      <w:r w:rsidR="0066396F" w:rsidRPr="00731CEE">
        <w:rPr>
          <w:rFonts w:eastAsia="Times New Roman"/>
          <w:sz w:val="22"/>
          <w:lang w:eastAsia="sk-SK"/>
        </w:rPr>
        <w:t>receipt</w:t>
      </w:r>
      <w:r w:rsidR="0066396F" w:rsidRPr="00C15613">
        <w:rPr>
          <w:sz w:val="22"/>
          <w:lang w:eastAsia="en-US"/>
        </w:rPr>
        <w:t xml:space="preserve"> </w:t>
      </w:r>
      <w:r w:rsidR="00C15613" w:rsidRPr="00C15613">
        <w:rPr>
          <w:sz w:val="22"/>
          <w:lang w:eastAsia="en-US"/>
        </w:rPr>
        <w:t>of the request for consent</w:t>
      </w:r>
      <w:r w:rsidR="00E423FE" w:rsidRPr="00E423FE">
        <w:t xml:space="preserve"> </w:t>
      </w:r>
      <w:r w:rsidR="00E423FE" w:rsidRPr="00E423FE">
        <w:rPr>
          <w:sz w:val="22"/>
          <w:lang w:eastAsia="en-US"/>
        </w:rPr>
        <w:t>and in case of non-consent the Beneficiary shall state the reasons for non-consent.</w:t>
      </w:r>
      <w:r w:rsidR="00D93277">
        <w:rPr>
          <w:sz w:val="22"/>
          <w:lang w:eastAsia="en-US"/>
        </w:rPr>
        <w:t xml:space="preserve"> If the </w:t>
      </w:r>
      <w:r w:rsidR="00D93277" w:rsidRPr="00BD0174">
        <w:rPr>
          <w:rFonts w:eastAsia="Times New Roman"/>
          <w:sz w:val="22"/>
          <w:lang w:eastAsia="sk-SK"/>
        </w:rPr>
        <w:t>Beneficiary</w:t>
      </w:r>
      <w:r w:rsidR="00C15613" w:rsidRPr="00C15613">
        <w:rPr>
          <w:sz w:val="22"/>
          <w:lang w:eastAsia="en-US"/>
        </w:rPr>
        <w:t xml:space="preserve"> does not respond to the </w:t>
      </w:r>
      <w:r w:rsidR="00D93277">
        <w:rPr>
          <w:sz w:val="22"/>
          <w:lang w:eastAsia="en-US"/>
        </w:rPr>
        <w:t>Auditor</w:t>
      </w:r>
      <w:r w:rsidR="00C15613" w:rsidRPr="00C15613">
        <w:rPr>
          <w:sz w:val="22"/>
          <w:lang w:eastAsia="en-US"/>
        </w:rPr>
        <w:t xml:space="preserve">'s request </w:t>
      </w:r>
      <w:r w:rsidR="00E423FE">
        <w:rPr>
          <w:sz w:val="22"/>
          <w:lang w:eastAsia="en-US"/>
        </w:rPr>
        <w:t xml:space="preserve">for consent </w:t>
      </w:r>
      <w:r w:rsidR="00C15613" w:rsidRPr="00C15613">
        <w:rPr>
          <w:sz w:val="22"/>
          <w:lang w:eastAsia="en-US"/>
        </w:rPr>
        <w:t xml:space="preserve">within the </w:t>
      </w:r>
      <w:r w:rsidR="00E423FE">
        <w:rPr>
          <w:sz w:val="22"/>
          <w:lang w:eastAsia="en-US"/>
        </w:rPr>
        <w:t>time limit</w:t>
      </w:r>
      <w:r w:rsidR="00C15613" w:rsidRPr="00C15613">
        <w:rPr>
          <w:sz w:val="22"/>
          <w:lang w:eastAsia="en-US"/>
        </w:rPr>
        <w:t xml:space="preserve"> according to the previous sentence, </w:t>
      </w:r>
      <w:r w:rsidR="00E423FE">
        <w:rPr>
          <w:sz w:val="22"/>
          <w:lang w:eastAsia="en-US"/>
        </w:rPr>
        <w:t>it</w:t>
      </w:r>
      <w:r w:rsidR="00C15613" w:rsidRPr="00C15613">
        <w:rPr>
          <w:sz w:val="22"/>
          <w:lang w:eastAsia="en-US"/>
        </w:rPr>
        <w:t xml:space="preserve"> means the </w:t>
      </w:r>
      <w:r w:rsidR="00D93277" w:rsidRPr="00BD0174">
        <w:rPr>
          <w:rFonts w:eastAsia="Times New Roman"/>
          <w:sz w:val="22"/>
          <w:lang w:eastAsia="sk-SK"/>
        </w:rPr>
        <w:t>Beneficiary</w:t>
      </w:r>
      <w:r w:rsidR="00C15613" w:rsidRPr="00C15613">
        <w:rPr>
          <w:sz w:val="22"/>
          <w:lang w:eastAsia="en-US"/>
        </w:rPr>
        <w:t xml:space="preserve">'s </w:t>
      </w:r>
      <w:r w:rsidR="00E423FE">
        <w:rPr>
          <w:sz w:val="22"/>
          <w:lang w:eastAsia="en-US"/>
        </w:rPr>
        <w:t>consent</w:t>
      </w:r>
      <w:r w:rsidR="00C15613" w:rsidRPr="00C15613">
        <w:rPr>
          <w:sz w:val="22"/>
          <w:lang w:eastAsia="en-US"/>
        </w:rPr>
        <w:t xml:space="preserve"> with the proposed direct subcontractor.</w:t>
      </w:r>
    </w:p>
    <w:p w14:paraId="28F2BB3C" w14:textId="125C0024" w:rsidR="00B749A2" w:rsidRDefault="00B749A2" w:rsidP="0026044D">
      <w:pPr>
        <w:tabs>
          <w:tab w:val="left" w:pos="709"/>
        </w:tabs>
        <w:suppressAutoHyphens w:val="0"/>
        <w:spacing w:after="60"/>
        <w:ind w:left="709" w:hanging="709"/>
        <w:rPr>
          <w:sz w:val="22"/>
          <w:lang w:eastAsia="en-US"/>
        </w:rPr>
      </w:pPr>
      <w:r w:rsidRPr="00731CEE">
        <w:rPr>
          <w:sz w:val="22"/>
          <w:lang w:eastAsia="en-US"/>
        </w:rPr>
        <w:t xml:space="preserve"> </w:t>
      </w:r>
      <w:r w:rsidR="00E11A08">
        <w:rPr>
          <w:sz w:val="22"/>
          <w:lang w:eastAsia="en-US"/>
        </w:rPr>
        <w:t xml:space="preserve">1.6.6.6 </w:t>
      </w:r>
      <w:r w:rsidR="00C15613" w:rsidRPr="00C15613">
        <w:rPr>
          <w:sz w:val="22"/>
          <w:lang w:eastAsia="en-US"/>
        </w:rPr>
        <w:t xml:space="preserve">If the </w:t>
      </w:r>
      <w:r w:rsidR="00817686" w:rsidRPr="00BD0174">
        <w:rPr>
          <w:rFonts w:eastAsia="Times New Roman"/>
          <w:sz w:val="22"/>
          <w:lang w:eastAsia="sk-SK"/>
        </w:rPr>
        <w:t>Beneficiary</w:t>
      </w:r>
      <w:r w:rsidR="00C15613" w:rsidRPr="00C15613">
        <w:rPr>
          <w:sz w:val="22"/>
          <w:lang w:eastAsia="en-US"/>
        </w:rPr>
        <w:t xml:space="preserve"> finds </w:t>
      </w:r>
      <w:r w:rsidR="00D97B72">
        <w:rPr>
          <w:sz w:val="22"/>
          <w:lang w:eastAsia="en-US"/>
        </w:rPr>
        <w:t xml:space="preserve">out </w:t>
      </w:r>
      <w:r w:rsidR="00C15613" w:rsidRPr="00C15613">
        <w:rPr>
          <w:sz w:val="22"/>
          <w:lang w:eastAsia="en-US"/>
        </w:rPr>
        <w:t>that the direct su</w:t>
      </w:r>
      <w:r w:rsidR="00802116">
        <w:rPr>
          <w:sz w:val="22"/>
          <w:lang w:eastAsia="en-US"/>
        </w:rPr>
        <w:t>bcontractor is unable to fulfil</w:t>
      </w:r>
      <w:r w:rsidR="00C15613" w:rsidRPr="00C15613">
        <w:rPr>
          <w:sz w:val="22"/>
          <w:lang w:eastAsia="en-US"/>
        </w:rPr>
        <w:t xml:space="preserve"> its obligations or does not perform the relevant part of </w:t>
      </w:r>
      <w:r w:rsidR="0098400E">
        <w:rPr>
          <w:sz w:val="22"/>
          <w:lang w:eastAsia="en-US"/>
        </w:rPr>
        <w:t xml:space="preserve">the </w:t>
      </w:r>
      <w:proofErr w:type="spellStart"/>
      <w:r w:rsidR="00802116">
        <w:rPr>
          <w:sz w:val="22"/>
          <w:lang w:eastAsia="en-US"/>
        </w:rPr>
        <w:t>ToR</w:t>
      </w:r>
      <w:r w:rsidR="0098400E" w:rsidRPr="00C15613">
        <w:rPr>
          <w:sz w:val="22"/>
          <w:lang w:eastAsia="en-US"/>
        </w:rPr>
        <w:t>'s</w:t>
      </w:r>
      <w:proofErr w:type="spellEnd"/>
      <w:r w:rsidR="00802116">
        <w:rPr>
          <w:sz w:val="22"/>
          <w:lang w:eastAsia="en-US"/>
        </w:rPr>
        <w:t xml:space="preserve"> performance</w:t>
      </w:r>
      <w:r w:rsidR="005B3C55">
        <w:rPr>
          <w:sz w:val="22"/>
          <w:lang w:eastAsia="en-US"/>
        </w:rPr>
        <w:t xml:space="preserve"> </w:t>
      </w:r>
      <w:r w:rsidR="00C15613" w:rsidRPr="00C15613">
        <w:rPr>
          <w:sz w:val="22"/>
          <w:lang w:eastAsia="en-US"/>
        </w:rPr>
        <w:t xml:space="preserve">properly, </w:t>
      </w:r>
      <w:r w:rsidR="003247F9">
        <w:rPr>
          <w:sz w:val="22"/>
          <w:lang w:eastAsia="en-US"/>
        </w:rPr>
        <w:t xml:space="preserve">the Beneficiary </w:t>
      </w:r>
      <w:r w:rsidR="00B06D11">
        <w:rPr>
          <w:sz w:val="22"/>
          <w:lang w:eastAsia="en-US"/>
        </w:rPr>
        <w:t>may immediately request</w:t>
      </w:r>
      <w:r w:rsidR="00C15613" w:rsidRPr="00C15613">
        <w:rPr>
          <w:sz w:val="22"/>
          <w:lang w:eastAsia="en-US"/>
        </w:rPr>
        <w:t xml:space="preserve"> the </w:t>
      </w:r>
      <w:r w:rsidR="00817686">
        <w:rPr>
          <w:sz w:val="22"/>
          <w:lang w:eastAsia="en-US"/>
        </w:rPr>
        <w:t>Auditor</w:t>
      </w:r>
      <w:r w:rsidR="00C15613" w:rsidRPr="00C15613">
        <w:rPr>
          <w:sz w:val="22"/>
          <w:lang w:eastAsia="en-US"/>
        </w:rPr>
        <w:t xml:space="preserve"> </w:t>
      </w:r>
      <w:r w:rsidR="00B06D11">
        <w:rPr>
          <w:sz w:val="22"/>
          <w:lang w:eastAsia="en-US"/>
        </w:rPr>
        <w:t>to replace</w:t>
      </w:r>
      <w:r w:rsidR="00C15613" w:rsidRPr="00C15613">
        <w:rPr>
          <w:sz w:val="22"/>
          <w:lang w:eastAsia="en-US"/>
        </w:rPr>
        <w:t xml:space="preserve"> the direct subcontractor. The </w:t>
      </w:r>
      <w:r w:rsidR="00817686">
        <w:rPr>
          <w:sz w:val="22"/>
          <w:lang w:eastAsia="en-US"/>
        </w:rPr>
        <w:t>Auditor</w:t>
      </w:r>
      <w:r w:rsidR="00C15613" w:rsidRPr="00C15613">
        <w:rPr>
          <w:sz w:val="22"/>
          <w:lang w:eastAsia="en-US"/>
        </w:rPr>
        <w:t xml:space="preserve"> is obliged </w:t>
      </w:r>
      <w:r w:rsidR="00B06D11">
        <w:rPr>
          <w:sz w:val="22"/>
          <w:lang w:eastAsia="en-US"/>
        </w:rPr>
        <w:t xml:space="preserve">to comply with the request for replacement </w:t>
      </w:r>
      <w:r w:rsidR="00C15613" w:rsidRPr="00C15613">
        <w:rPr>
          <w:sz w:val="22"/>
          <w:lang w:eastAsia="en-US"/>
        </w:rPr>
        <w:t xml:space="preserve">in accordance with point </w:t>
      </w:r>
      <w:r w:rsidR="00817686">
        <w:rPr>
          <w:sz w:val="22"/>
          <w:lang w:eastAsia="en-US"/>
        </w:rPr>
        <w:t>1.6.6.5</w:t>
      </w:r>
      <w:r w:rsidR="00C15613" w:rsidRPr="00C15613">
        <w:rPr>
          <w:sz w:val="22"/>
          <w:lang w:eastAsia="en-US"/>
        </w:rPr>
        <w:t xml:space="preserve"> no later than 30 days from the date of </w:t>
      </w:r>
      <w:r w:rsidR="00B06D11">
        <w:rPr>
          <w:sz w:val="22"/>
          <w:lang w:eastAsia="en-US"/>
        </w:rPr>
        <w:t>receipt</w:t>
      </w:r>
      <w:r w:rsidR="00C15613" w:rsidRPr="00C15613">
        <w:rPr>
          <w:sz w:val="22"/>
          <w:lang w:eastAsia="en-US"/>
        </w:rPr>
        <w:t xml:space="preserve"> of the </w:t>
      </w:r>
      <w:r w:rsidR="00817686" w:rsidRPr="00BD0174">
        <w:rPr>
          <w:rFonts w:eastAsia="Times New Roman"/>
          <w:sz w:val="22"/>
          <w:lang w:eastAsia="sk-SK"/>
        </w:rPr>
        <w:t>Beneficiary</w:t>
      </w:r>
      <w:r w:rsidR="00C15613" w:rsidRPr="00C15613">
        <w:rPr>
          <w:sz w:val="22"/>
          <w:lang w:eastAsia="en-US"/>
        </w:rPr>
        <w:t xml:space="preserve">'s request, otherwise it is considered that </w:t>
      </w:r>
      <w:r w:rsidR="00B06D11">
        <w:rPr>
          <w:sz w:val="22"/>
          <w:lang w:eastAsia="en-US"/>
        </w:rPr>
        <w:t>the Auditor will fulfil</w:t>
      </w:r>
      <w:r w:rsidR="00C15613" w:rsidRPr="00C15613">
        <w:rPr>
          <w:sz w:val="22"/>
          <w:lang w:eastAsia="en-US"/>
        </w:rPr>
        <w:t xml:space="preserve"> the relevant part of </w:t>
      </w:r>
      <w:r w:rsidR="0098400E">
        <w:rPr>
          <w:sz w:val="22"/>
          <w:lang w:eastAsia="en-US"/>
        </w:rPr>
        <w:t xml:space="preserve">the </w:t>
      </w:r>
      <w:proofErr w:type="spellStart"/>
      <w:r w:rsidR="00B06D11">
        <w:rPr>
          <w:sz w:val="22"/>
          <w:lang w:eastAsia="en-US"/>
        </w:rPr>
        <w:t>ToR</w:t>
      </w:r>
      <w:r w:rsidR="0098400E" w:rsidRPr="00C15613">
        <w:rPr>
          <w:sz w:val="22"/>
          <w:lang w:eastAsia="en-US"/>
        </w:rPr>
        <w:t>'s</w:t>
      </w:r>
      <w:proofErr w:type="spellEnd"/>
      <w:r w:rsidR="00B06D11">
        <w:rPr>
          <w:sz w:val="22"/>
          <w:lang w:eastAsia="en-US"/>
        </w:rPr>
        <w:t xml:space="preserve"> performance </w:t>
      </w:r>
      <w:r w:rsidR="00C15613" w:rsidRPr="00C15613">
        <w:rPr>
          <w:sz w:val="22"/>
          <w:lang w:eastAsia="en-US"/>
        </w:rPr>
        <w:t xml:space="preserve">himself. The </w:t>
      </w:r>
      <w:r w:rsidR="00817686" w:rsidRPr="00BD0174">
        <w:rPr>
          <w:rFonts w:eastAsia="Times New Roman"/>
          <w:sz w:val="22"/>
          <w:lang w:eastAsia="sk-SK"/>
        </w:rPr>
        <w:t>Beneficiary</w:t>
      </w:r>
      <w:r w:rsidR="00C15613" w:rsidRPr="00C15613">
        <w:rPr>
          <w:sz w:val="22"/>
          <w:lang w:eastAsia="en-US"/>
        </w:rPr>
        <w:t xml:space="preserve">'s request to </w:t>
      </w:r>
      <w:r w:rsidR="00F65DCB">
        <w:rPr>
          <w:sz w:val="22"/>
          <w:lang w:eastAsia="en-US"/>
        </w:rPr>
        <w:t>replace</w:t>
      </w:r>
      <w:r w:rsidR="00C15613" w:rsidRPr="00C15613">
        <w:rPr>
          <w:sz w:val="22"/>
          <w:lang w:eastAsia="en-US"/>
        </w:rPr>
        <w:t xml:space="preserve"> the direct subcontractor </w:t>
      </w:r>
      <w:r w:rsidR="00F65DCB">
        <w:rPr>
          <w:sz w:val="22"/>
          <w:lang w:eastAsia="en-US"/>
        </w:rPr>
        <w:t xml:space="preserve">under this </w:t>
      </w:r>
      <w:r w:rsidR="00C15613" w:rsidRPr="00C15613">
        <w:rPr>
          <w:sz w:val="22"/>
          <w:lang w:eastAsia="en-US"/>
        </w:rPr>
        <w:t xml:space="preserve">point does not affect the </w:t>
      </w:r>
      <w:r w:rsidR="00817686">
        <w:rPr>
          <w:sz w:val="22"/>
          <w:lang w:eastAsia="en-US"/>
        </w:rPr>
        <w:t>Auditor</w:t>
      </w:r>
      <w:r w:rsidR="00C15613" w:rsidRPr="00C15613">
        <w:rPr>
          <w:sz w:val="22"/>
          <w:lang w:eastAsia="en-US"/>
        </w:rPr>
        <w:t xml:space="preserve">'s obligation to perform properly and </w:t>
      </w:r>
      <w:r w:rsidR="00F65DCB">
        <w:rPr>
          <w:sz w:val="22"/>
          <w:lang w:eastAsia="en-US"/>
        </w:rPr>
        <w:t>in a timely manner on the basis of the</w:t>
      </w:r>
      <w:r w:rsidR="00C15613" w:rsidRPr="00C15613">
        <w:rPr>
          <w:sz w:val="22"/>
          <w:lang w:eastAsia="en-US"/>
        </w:rPr>
        <w:t xml:space="preserve"> </w:t>
      </w:r>
      <w:proofErr w:type="spellStart"/>
      <w:r w:rsidR="00817686">
        <w:rPr>
          <w:sz w:val="22"/>
          <w:lang w:eastAsia="en-US"/>
        </w:rPr>
        <w:t>ToR</w:t>
      </w:r>
      <w:proofErr w:type="spellEnd"/>
      <w:r w:rsidR="00C15613" w:rsidRPr="00C15613">
        <w:rPr>
          <w:sz w:val="22"/>
          <w:lang w:eastAsia="en-US"/>
        </w:rPr>
        <w:t>.</w:t>
      </w:r>
    </w:p>
    <w:p w14:paraId="0C5AFCB0" w14:textId="5FB88DF3" w:rsidR="00C15613" w:rsidRDefault="00C15613" w:rsidP="0026044D">
      <w:pPr>
        <w:tabs>
          <w:tab w:val="left" w:pos="709"/>
        </w:tabs>
        <w:suppressAutoHyphens w:val="0"/>
        <w:spacing w:after="60"/>
        <w:ind w:left="709" w:hanging="709"/>
        <w:rPr>
          <w:sz w:val="22"/>
          <w:lang w:eastAsia="en-US"/>
        </w:rPr>
      </w:pPr>
      <w:r>
        <w:rPr>
          <w:sz w:val="22"/>
          <w:lang w:eastAsia="en-US"/>
        </w:rPr>
        <w:t>1.6.6.7</w:t>
      </w:r>
      <w:r>
        <w:rPr>
          <w:sz w:val="22"/>
          <w:lang w:eastAsia="en-US"/>
        </w:rPr>
        <w:tab/>
      </w:r>
      <w:r w:rsidRPr="00C15613">
        <w:rPr>
          <w:sz w:val="22"/>
          <w:lang w:eastAsia="en-US"/>
        </w:rPr>
        <w:t>If</w:t>
      </w:r>
      <w:r w:rsidR="004500C7">
        <w:rPr>
          <w:sz w:val="22"/>
          <w:lang w:eastAsia="en-US"/>
        </w:rPr>
        <w:t xml:space="preserve"> there is a change in the direct subcontractors </w:t>
      </w:r>
      <w:r w:rsidRPr="00C15613">
        <w:rPr>
          <w:sz w:val="22"/>
          <w:lang w:eastAsia="en-US"/>
        </w:rPr>
        <w:t xml:space="preserve">during the </w:t>
      </w:r>
      <w:proofErr w:type="spellStart"/>
      <w:r w:rsidR="00B5272D">
        <w:rPr>
          <w:sz w:val="22"/>
          <w:lang w:eastAsia="en-US"/>
        </w:rPr>
        <w:t>ToR</w:t>
      </w:r>
      <w:r w:rsidR="00B47B52" w:rsidRPr="00C15613">
        <w:rPr>
          <w:sz w:val="22"/>
          <w:lang w:eastAsia="en-US"/>
        </w:rPr>
        <w:t>'s</w:t>
      </w:r>
      <w:proofErr w:type="spellEnd"/>
      <w:r w:rsidR="004500C7">
        <w:rPr>
          <w:sz w:val="22"/>
          <w:lang w:eastAsia="en-US"/>
        </w:rPr>
        <w:t xml:space="preserve"> performance</w:t>
      </w:r>
      <w:r w:rsidRPr="00C15613">
        <w:rPr>
          <w:sz w:val="22"/>
          <w:lang w:eastAsia="en-US"/>
        </w:rPr>
        <w:t xml:space="preserve">, the </w:t>
      </w:r>
      <w:r w:rsidR="00B5272D">
        <w:rPr>
          <w:sz w:val="22"/>
          <w:lang w:eastAsia="en-US"/>
        </w:rPr>
        <w:t>Auditor</w:t>
      </w:r>
      <w:r w:rsidRPr="00C15613">
        <w:rPr>
          <w:sz w:val="22"/>
          <w:lang w:eastAsia="en-US"/>
        </w:rPr>
        <w:t xml:space="preserve"> is obliged to submit </w:t>
      </w:r>
      <w:r w:rsidR="004500C7">
        <w:rPr>
          <w:sz w:val="22"/>
          <w:lang w:eastAsia="en-US"/>
        </w:rPr>
        <w:t xml:space="preserve">the current List </w:t>
      </w:r>
      <w:r w:rsidRPr="00C15613">
        <w:rPr>
          <w:sz w:val="22"/>
          <w:lang w:eastAsia="en-US"/>
        </w:rPr>
        <w:t xml:space="preserve">to the </w:t>
      </w:r>
      <w:r w:rsidR="00B5272D" w:rsidRPr="00BD0174">
        <w:rPr>
          <w:rFonts w:eastAsia="Times New Roman"/>
          <w:sz w:val="22"/>
          <w:lang w:eastAsia="sk-SK"/>
        </w:rPr>
        <w:t>Beneficiary</w:t>
      </w:r>
      <w:r w:rsidR="00B5272D" w:rsidRPr="00C15613">
        <w:rPr>
          <w:sz w:val="22"/>
          <w:lang w:eastAsia="en-US"/>
        </w:rPr>
        <w:t xml:space="preserve"> </w:t>
      </w:r>
      <w:r w:rsidRPr="00C15613">
        <w:rPr>
          <w:sz w:val="22"/>
          <w:lang w:eastAsia="en-US"/>
        </w:rPr>
        <w:t xml:space="preserve">within five working days from the date of </w:t>
      </w:r>
      <w:r w:rsidR="00BB27D2">
        <w:rPr>
          <w:sz w:val="22"/>
          <w:lang w:eastAsia="en-US"/>
        </w:rPr>
        <w:t xml:space="preserve">delivery of the </w:t>
      </w:r>
      <w:r w:rsidR="00BB27D2" w:rsidRPr="00BD0174">
        <w:rPr>
          <w:rFonts w:eastAsia="Times New Roman"/>
          <w:sz w:val="22"/>
          <w:lang w:eastAsia="sk-SK"/>
        </w:rPr>
        <w:t>Beneficiary</w:t>
      </w:r>
      <w:r w:rsidR="00BB27D2" w:rsidRPr="000A4CED">
        <w:rPr>
          <w:sz w:val="22"/>
          <w:lang w:eastAsia="en-US"/>
        </w:rPr>
        <w:t>'s consent to the new direct subcontractor</w:t>
      </w:r>
      <w:r w:rsidRPr="00C15613">
        <w:rPr>
          <w:sz w:val="22"/>
          <w:lang w:eastAsia="en-US"/>
        </w:rPr>
        <w:t xml:space="preserve"> (</w:t>
      </w:r>
      <w:r w:rsidR="00BB27D2" w:rsidRPr="000A4CED">
        <w:rPr>
          <w:sz w:val="22"/>
          <w:lang w:eastAsia="en-US"/>
        </w:rPr>
        <w:t>in the case of a change of direct subcontractor or addition of</w:t>
      </w:r>
      <w:r w:rsidR="00BB27D2">
        <w:rPr>
          <w:sz w:val="22"/>
          <w:lang w:eastAsia="en-US"/>
        </w:rPr>
        <w:t xml:space="preserve"> a direct subcontractor to the L</w:t>
      </w:r>
      <w:r w:rsidR="00BB27D2" w:rsidRPr="000A4CED">
        <w:rPr>
          <w:sz w:val="22"/>
          <w:lang w:eastAsia="en-US"/>
        </w:rPr>
        <w:t>ist</w:t>
      </w:r>
      <w:r w:rsidRPr="00C15613">
        <w:rPr>
          <w:sz w:val="22"/>
          <w:lang w:eastAsia="en-US"/>
        </w:rPr>
        <w:t>) or from the date of termination of the contract with the direct subcontractor (</w:t>
      </w:r>
      <w:r w:rsidR="00BB27D2" w:rsidRPr="00F859F1">
        <w:rPr>
          <w:sz w:val="22"/>
          <w:lang w:eastAsia="en-US"/>
        </w:rPr>
        <w:t xml:space="preserve">in </w:t>
      </w:r>
      <w:r w:rsidR="0096604E">
        <w:rPr>
          <w:sz w:val="22"/>
          <w:lang w:eastAsia="en-US"/>
        </w:rPr>
        <w:t xml:space="preserve">the </w:t>
      </w:r>
      <w:r w:rsidR="00BB27D2" w:rsidRPr="00F859F1">
        <w:rPr>
          <w:sz w:val="22"/>
          <w:lang w:eastAsia="en-US"/>
        </w:rPr>
        <w:t>case of omission of the</w:t>
      </w:r>
      <w:r w:rsidR="00BB27D2">
        <w:rPr>
          <w:sz w:val="22"/>
          <w:lang w:eastAsia="en-US"/>
        </w:rPr>
        <w:t xml:space="preserve"> direct subcontractor from the L</w:t>
      </w:r>
      <w:r w:rsidR="00BB27D2" w:rsidRPr="00F859F1">
        <w:rPr>
          <w:sz w:val="22"/>
          <w:lang w:eastAsia="en-US"/>
        </w:rPr>
        <w:t>ist with</w:t>
      </w:r>
      <w:r w:rsidR="00BB27D2">
        <w:rPr>
          <w:sz w:val="22"/>
          <w:lang w:eastAsia="en-US"/>
        </w:rPr>
        <w:t>out replacement</w:t>
      </w:r>
      <w:r w:rsidR="004500C7">
        <w:rPr>
          <w:sz w:val="22"/>
          <w:lang w:eastAsia="en-US"/>
        </w:rPr>
        <w:t>). The current L</w:t>
      </w:r>
      <w:r w:rsidRPr="00C15613">
        <w:rPr>
          <w:sz w:val="22"/>
          <w:lang w:eastAsia="en-US"/>
        </w:rPr>
        <w:t>ist</w:t>
      </w:r>
      <w:r w:rsidR="00B26AAE" w:rsidRPr="00C15613">
        <w:rPr>
          <w:sz w:val="22"/>
          <w:lang w:eastAsia="en-US"/>
        </w:rPr>
        <w:t xml:space="preserve"> </w:t>
      </w:r>
      <w:r w:rsidRPr="00C15613">
        <w:rPr>
          <w:sz w:val="22"/>
          <w:lang w:eastAsia="en-US"/>
        </w:rPr>
        <w:t xml:space="preserve">will be </w:t>
      </w:r>
      <w:r w:rsidR="004500C7">
        <w:rPr>
          <w:sz w:val="22"/>
          <w:lang w:eastAsia="en-US"/>
        </w:rPr>
        <w:t>submitted</w:t>
      </w:r>
      <w:r w:rsidRPr="00C15613">
        <w:rPr>
          <w:sz w:val="22"/>
          <w:lang w:eastAsia="en-US"/>
        </w:rPr>
        <w:t xml:space="preserve"> in the scope of data according to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C15613">
        <w:rPr>
          <w:sz w:val="22"/>
          <w:lang w:eastAsia="en-US"/>
        </w:rPr>
        <w:t xml:space="preserve">. At the </w:t>
      </w:r>
      <w:r w:rsidR="00EE2B5C" w:rsidRPr="00BD0174">
        <w:rPr>
          <w:rFonts w:eastAsia="Times New Roman"/>
          <w:sz w:val="22"/>
          <w:lang w:eastAsia="sk-SK"/>
        </w:rPr>
        <w:t>Beneficiary</w:t>
      </w:r>
      <w:r w:rsidRPr="00C15613">
        <w:rPr>
          <w:sz w:val="22"/>
          <w:lang w:eastAsia="en-US"/>
        </w:rPr>
        <w:t xml:space="preserve">'s request, the </w:t>
      </w:r>
      <w:r w:rsidR="00EE2B5C">
        <w:rPr>
          <w:sz w:val="22"/>
          <w:lang w:eastAsia="en-US"/>
        </w:rPr>
        <w:t>Auditor</w:t>
      </w:r>
      <w:r w:rsidRPr="00C15613">
        <w:rPr>
          <w:sz w:val="22"/>
          <w:lang w:eastAsia="en-US"/>
        </w:rPr>
        <w:t xml:space="preserve"> is obliged to prove to the </w:t>
      </w:r>
      <w:r w:rsidR="00EE2B5C" w:rsidRPr="00BD0174">
        <w:rPr>
          <w:rFonts w:eastAsia="Times New Roman"/>
          <w:sz w:val="22"/>
          <w:lang w:eastAsia="sk-SK"/>
        </w:rPr>
        <w:t>Beneficiary</w:t>
      </w:r>
      <w:r w:rsidRPr="00C15613">
        <w:rPr>
          <w:sz w:val="22"/>
          <w:lang w:eastAsia="en-US"/>
        </w:rPr>
        <w:t xml:space="preserve"> the date of </w:t>
      </w:r>
      <w:r w:rsidR="00E04E6C">
        <w:rPr>
          <w:sz w:val="22"/>
          <w:lang w:eastAsia="en-US"/>
        </w:rPr>
        <w:t xml:space="preserve">concluding </w:t>
      </w:r>
      <w:r w:rsidRPr="00C15613">
        <w:rPr>
          <w:sz w:val="22"/>
          <w:lang w:eastAsia="en-US"/>
        </w:rPr>
        <w:t xml:space="preserve">the contract with the new direct subcontractor or the date of termination of the contract with the direct subcontractor, by </w:t>
      </w:r>
      <w:r w:rsidR="00E04E6C">
        <w:rPr>
          <w:sz w:val="22"/>
          <w:lang w:eastAsia="en-US"/>
        </w:rPr>
        <w:t>submitting</w:t>
      </w:r>
      <w:r w:rsidRPr="00C15613">
        <w:rPr>
          <w:sz w:val="22"/>
          <w:lang w:eastAsia="en-US"/>
        </w:rPr>
        <w:t xml:space="preserve"> the original of the relevant contract or a document on the termination of the contract, within five working days from the date of </w:t>
      </w:r>
      <w:r w:rsidR="00E04E6C">
        <w:rPr>
          <w:sz w:val="22"/>
          <w:lang w:eastAsia="en-US"/>
        </w:rPr>
        <w:t>receipt</w:t>
      </w:r>
      <w:r w:rsidRPr="00C15613">
        <w:rPr>
          <w:sz w:val="22"/>
          <w:lang w:eastAsia="en-US"/>
        </w:rPr>
        <w:t xml:space="preserve"> of the request.</w:t>
      </w:r>
    </w:p>
    <w:p w14:paraId="565F3858" w14:textId="5AAFD161" w:rsidR="00962E12" w:rsidRDefault="00962E12" w:rsidP="0026044D">
      <w:pPr>
        <w:tabs>
          <w:tab w:val="left" w:pos="709"/>
        </w:tabs>
        <w:suppressAutoHyphens w:val="0"/>
        <w:spacing w:after="60"/>
        <w:ind w:left="709" w:hanging="709"/>
        <w:rPr>
          <w:sz w:val="22"/>
          <w:lang w:eastAsia="en-US"/>
        </w:rPr>
      </w:pPr>
      <w:r>
        <w:rPr>
          <w:sz w:val="22"/>
          <w:lang w:eastAsia="en-US"/>
        </w:rPr>
        <w:t>1.6.6.8</w:t>
      </w:r>
      <w:r>
        <w:rPr>
          <w:sz w:val="22"/>
          <w:lang w:eastAsia="en-US"/>
        </w:rPr>
        <w:tab/>
      </w:r>
      <w:r w:rsidRPr="00962E12">
        <w:rPr>
          <w:sz w:val="22"/>
          <w:lang w:eastAsia="en-US"/>
        </w:rPr>
        <w:t xml:space="preserve">The </w:t>
      </w:r>
      <w:r w:rsidR="00EE2B5C">
        <w:rPr>
          <w:sz w:val="22"/>
          <w:lang w:eastAsia="en-US"/>
        </w:rPr>
        <w:t>Auditor</w:t>
      </w:r>
      <w:r w:rsidRPr="00962E12">
        <w:rPr>
          <w:sz w:val="22"/>
          <w:lang w:eastAsia="en-US"/>
        </w:rPr>
        <w:t xml:space="preserve"> is obliged to notify the </w:t>
      </w:r>
      <w:r w:rsidR="00EE2B5C" w:rsidRPr="00BD0174">
        <w:rPr>
          <w:rFonts w:eastAsia="Times New Roman"/>
          <w:sz w:val="22"/>
          <w:lang w:eastAsia="sk-SK"/>
        </w:rPr>
        <w:t>Beneficiary</w:t>
      </w:r>
      <w:r w:rsidR="00EE2B5C" w:rsidRPr="00962E12">
        <w:rPr>
          <w:sz w:val="22"/>
          <w:lang w:eastAsia="en-US"/>
        </w:rPr>
        <w:t xml:space="preserve"> </w:t>
      </w:r>
      <w:r w:rsidRPr="00962E12">
        <w:rPr>
          <w:sz w:val="22"/>
          <w:lang w:eastAsia="en-US"/>
        </w:rPr>
        <w:t xml:space="preserve">in writing of any change in the data on the direct subcontractor, no later than </w:t>
      </w:r>
      <w:r w:rsidR="00D4742C">
        <w:rPr>
          <w:sz w:val="22"/>
          <w:lang w:eastAsia="en-US"/>
        </w:rPr>
        <w:t xml:space="preserve">within </w:t>
      </w:r>
      <w:r w:rsidRPr="00962E12">
        <w:rPr>
          <w:sz w:val="22"/>
          <w:lang w:eastAsia="en-US"/>
        </w:rPr>
        <w:t xml:space="preserve">ten days from when he became aware of the change. The term </w:t>
      </w:r>
      <w:r w:rsidR="003B6CE2" w:rsidRPr="003B6CE2">
        <w:rPr>
          <w:sz w:val="22"/>
          <w:lang w:eastAsia="en-US"/>
        </w:rPr>
        <w:t>‘</w:t>
      </w:r>
      <w:r w:rsidR="00D4742C" w:rsidRPr="000E10C8">
        <w:rPr>
          <w:b/>
          <w:sz w:val="22"/>
          <w:lang w:eastAsia="en-US"/>
        </w:rPr>
        <w:t xml:space="preserve">data on the </w:t>
      </w:r>
      <w:r w:rsidR="008C371A">
        <w:rPr>
          <w:b/>
          <w:sz w:val="22"/>
          <w:lang w:eastAsia="en-US"/>
        </w:rPr>
        <w:t xml:space="preserve">direct </w:t>
      </w:r>
      <w:r w:rsidR="00D4742C" w:rsidRPr="000E10C8">
        <w:rPr>
          <w:b/>
          <w:sz w:val="22"/>
          <w:lang w:eastAsia="en-US"/>
        </w:rPr>
        <w:t>subcontractor</w:t>
      </w:r>
      <w:r w:rsidR="003B6CE2" w:rsidRPr="0026044D">
        <w:rPr>
          <w:sz w:val="22"/>
          <w:lang w:eastAsia="en-US"/>
        </w:rPr>
        <w:t>’</w:t>
      </w:r>
      <w:r w:rsidRPr="00962E12">
        <w:rPr>
          <w:sz w:val="22"/>
          <w:lang w:eastAsia="en-US"/>
        </w:rPr>
        <w:t xml:space="preserve"> </w:t>
      </w:r>
      <w:r w:rsidR="00D4742C">
        <w:rPr>
          <w:sz w:val="22"/>
          <w:lang w:eastAsia="en-US"/>
        </w:rPr>
        <w:t>means</w:t>
      </w:r>
      <w:r w:rsidRPr="00962E12">
        <w:rPr>
          <w:sz w:val="22"/>
          <w:lang w:eastAsia="en-US"/>
        </w:rPr>
        <w:t xml:space="preserve"> in particular the data listed in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962E12">
        <w:rPr>
          <w:sz w:val="22"/>
          <w:lang w:eastAsia="en-US"/>
        </w:rPr>
        <w:t xml:space="preserve">, </w:t>
      </w:r>
      <w:r w:rsidR="00D4742C" w:rsidRPr="00D4742C">
        <w:rPr>
          <w:sz w:val="22"/>
          <w:lang w:eastAsia="en-US"/>
        </w:rPr>
        <w:t>commencement</w:t>
      </w:r>
      <w:r w:rsidRPr="00962E12">
        <w:rPr>
          <w:sz w:val="22"/>
          <w:lang w:eastAsia="en-US"/>
        </w:rPr>
        <w:t xml:space="preserve"> of bankruptcy proceedings, restructuring</w:t>
      </w:r>
      <w:r w:rsidR="00D4742C">
        <w:rPr>
          <w:sz w:val="22"/>
          <w:lang w:eastAsia="en-US"/>
        </w:rPr>
        <w:t xml:space="preserve"> proceedings or liquidation of the </w:t>
      </w:r>
      <w:r w:rsidRPr="00962E12">
        <w:rPr>
          <w:sz w:val="22"/>
          <w:lang w:eastAsia="en-US"/>
        </w:rPr>
        <w:t>direct subcontractor.</w:t>
      </w:r>
    </w:p>
    <w:p w14:paraId="4CAA33AA" w14:textId="7426EB48" w:rsidR="00962E12" w:rsidRDefault="00962E12" w:rsidP="002925A4">
      <w:pPr>
        <w:tabs>
          <w:tab w:val="left" w:pos="709"/>
        </w:tabs>
        <w:suppressAutoHyphens w:val="0"/>
        <w:ind w:left="709" w:hanging="709"/>
        <w:rPr>
          <w:sz w:val="22"/>
          <w:lang w:eastAsia="en-US"/>
        </w:rPr>
      </w:pPr>
      <w:r>
        <w:rPr>
          <w:sz w:val="22"/>
          <w:lang w:eastAsia="en-US"/>
        </w:rPr>
        <w:t>1.6.6.9</w:t>
      </w:r>
      <w:r>
        <w:rPr>
          <w:sz w:val="22"/>
          <w:lang w:eastAsia="en-US"/>
        </w:rPr>
        <w:tab/>
      </w:r>
      <w:r w:rsidRPr="00962E12">
        <w:rPr>
          <w:sz w:val="22"/>
          <w:lang w:eastAsia="en-US"/>
        </w:rPr>
        <w:t xml:space="preserve">The </w:t>
      </w:r>
      <w:r w:rsidR="00EE2B5C">
        <w:rPr>
          <w:sz w:val="22"/>
          <w:lang w:eastAsia="en-US"/>
        </w:rPr>
        <w:t>Auditor</w:t>
      </w:r>
      <w:r w:rsidRPr="00962E12">
        <w:rPr>
          <w:sz w:val="22"/>
          <w:lang w:eastAsia="en-US"/>
        </w:rPr>
        <w:t xml:space="preserve"> is obliged to ensure that a direct subcontractor based in a third country with which the Slovak Republic or the European Union does not have an international agreement guaranteeing equal and effective access to public procurement in this third country for economic entities based in </w:t>
      </w:r>
      <w:r w:rsidR="00015683">
        <w:rPr>
          <w:sz w:val="22"/>
          <w:lang w:eastAsia="en-US"/>
        </w:rPr>
        <w:t xml:space="preserve">the Slovak Republic, or which has its registered office in a third country, </w:t>
      </w:r>
      <w:r w:rsidR="00015683" w:rsidRPr="00962E12">
        <w:rPr>
          <w:sz w:val="22"/>
          <w:lang w:eastAsia="en-US"/>
        </w:rPr>
        <w:t>or, if it is a contract, for which the Government of the Slovak Republic shall provide by regulation</w:t>
      </w:r>
      <w:r w:rsidR="00015683">
        <w:rPr>
          <w:sz w:val="22"/>
          <w:lang w:eastAsia="en-US"/>
        </w:rPr>
        <w:t xml:space="preserve">, </w:t>
      </w:r>
      <w:r w:rsidRPr="00962E12">
        <w:rPr>
          <w:sz w:val="22"/>
          <w:lang w:eastAsia="en-US"/>
        </w:rPr>
        <w:t xml:space="preserve">does not participate in the fulfilment of the subject </w:t>
      </w:r>
      <w:r w:rsidR="00015683">
        <w:rPr>
          <w:sz w:val="22"/>
          <w:lang w:eastAsia="en-US"/>
        </w:rPr>
        <w:t xml:space="preserve">matter of the </w:t>
      </w:r>
      <w:proofErr w:type="spellStart"/>
      <w:r w:rsidR="00015683">
        <w:rPr>
          <w:sz w:val="22"/>
          <w:lang w:eastAsia="en-US"/>
        </w:rPr>
        <w:t>ToR</w:t>
      </w:r>
      <w:proofErr w:type="spellEnd"/>
      <w:r w:rsidR="00015683">
        <w:rPr>
          <w:sz w:val="22"/>
          <w:lang w:eastAsia="en-US"/>
        </w:rPr>
        <w:t xml:space="preserve">. </w:t>
      </w:r>
      <w:r w:rsidRPr="00962E12">
        <w:rPr>
          <w:sz w:val="22"/>
          <w:lang w:eastAsia="en-US"/>
        </w:rPr>
        <w:t xml:space="preserve">If the </w:t>
      </w:r>
      <w:r w:rsidR="00EE2B5C" w:rsidRPr="00BD0174">
        <w:rPr>
          <w:rFonts w:eastAsia="Times New Roman"/>
          <w:sz w:val="22"/>
          <w:lang w:eastAsia="sk-SK"/>
        </w:rPr>
        <w:t>Beneficiary</w:t>
      </w:r>
      <w:r w:rsidR="00EE2B5C" w:rsidRPr="00962E12">
        <w:rPr>
          <w:sz w:val="22"/>
          <w:lang w:eastAsia="en-US"/>
        </w:rPr>
        <w:t xml:space="preserve"> </w:t>
      </w:r>
      <w:r w:rsidRPr="00962E12">
        <w:rPr>
          <w:sz w:val="22"/>
          <w:lang w:eastAsia="en-US"/>
        </w:rPr>
        <w:t xml:space="preserve">discovers that the direct subcontractor has violated the obligation according to the previous sentence, </w:t>
      </w:r>
      <w:r w:rsidR="005270DC">
        <w:rPr>
          <w:sz w:val="22"/>
          <w:lang w:eastAsia="en-US"/>
        </w:rPr>
        <w:t>the Beneficiary</w:t>
      </w:r>
      <w:r w:rsidRPr="00962E12">
        <w:rPr>
          <w:sz w:val="22"/>
          <w:lang w:eastAsia="en-US"/>
        </w:rPr>
        <w:t xml:space="preserve"> will </w:t>
      </w:r>
      <w:r w:rsidR="00683612">
        <w:rPr>
          <w:sz w:val="22"/>
          <w:lang w:eastAsia="en-US"/>
        </w:rPr>
        <w:t>request</w:t>
      </w:r>
      <w:r w:rsidRPr="00962E12">
        <w:rPr>
          <w:sz w:val="22"/>
          <w:lang w:eastAsia="en-US"/>
        </w:rPr>
        <w:t xml:space="preserve"> the </w:t>
      </w:r>
      <w:r w:rsidR="00EE2B5C">
        <w:rPr>
          <w:sz w:val="22"/>
          <w:lang w:eastAsia="en-US"/>
        </w:rPr>
        <w:t>Auditor</w:t>
      </w:r>
      <w:r w:rsidRPr="00962E12">
        <w:rPr>
          <w:sz w:val="22"/>
          <w:lang w:eastAsia="en-US"/>
        </w:rPr>
        <w:t xml:space="preserve"> for </w:t>
      </w:r>
      <w:r w:rsidR="00286BD1">
        <w:rPr>
          <w:sz w:val="22"/>
          <w:lang w:eastAsia="en-US"/>
        </w:rPr>
        <w:t>replacement</w:t>
      </w:r>
      <w:r w:rsidRPr="00962E12">
        <w:rPr>
          <w:sz w:val="22"/>
          <w:lang w:eastAsia="en-US"/>
        </w:rPr>
        <w:t xml:space="preserve"> for the direct subcontractor. The </w:t>
      </w:r>
      <w:r w:rsidR="00EE2B5C">
        <w:rPr>
          <w:sz w:val="22"/>
          <w:lang w:eastAsia="en-US"/>
        </w:rPr>
        <w:t>Auditor</w:t>
      </w:r>
      <w:r w:rsidRPr="00962E12">
        <w:rPr>
          <w:sz w:val="22"/>
          <w:lang w:eastAsia="en-US"/>
        </w:rPr>
        <w:t xml:space="preserve"> is obliged in accordance with point </w:t>
      </w:r>
      <w:r w:rsidR="00EE2B5C">
        <w:rPr>
          <w:sz w:val="22"/>
          <w:lang w:eastAsia="en-US"/>
        </w:rPr>
        <w:t>1.6.6.5</w:t>
      </w:r>
      <w:r w:rsidRPr="00962E12">
        <w:rPr>
          <w:sz w:val="22"/>
          <w:lang w:eastAsia="en-US"/>
        </w:rPr>
        <w:t xml:space="preserve"> comply with the request </w:t>
      </w:r>
      <w:r w:rsidRPr="00962E12">
        <w:rPr>
          <w:sz w:val="22"/>
          <w:lang w:eastAsia="en-US"/>
        </w:rPr>
        <w:lastRenderedPageBreak/>
        <w:t xml:space="preserve">for </w:t>
      </w:r>
      <w:r w:rsidR="00286BD1">
        <w:rPr>
          <w:sz w:val="22"/>
          <w:lang w:eastAsia="en-US"/>
        </w:rPr>
        <w:t>replacement</w:t>
      </w:r>
      <w:r w:rsidRPr="00962E12">
        <w:rPr>
          <w:sz w:val="22"/>
          <w:lang w:eastAsia="en-US"/>
        </w:rPr>
        <w:t xml:space="preserve"> no later than 30 days from the date of </w:t>
      </w:r>
      <w:r w:rsidR="00286BD1">
        <w:rPr>
          <w:sz w:val="22"/>
          <w:lang w:eastAsia="en-US"/>
        </w:rPr>
        <w:t>receipt</w:t>
      </w:r>
      <w:r w:rsidRPr="00962E12">
        <w:rPr>
          <w:sz w:val="22"/>
          <w:lang w:eastAsia="en-US"/>
        </w:rPr>
        <w:t xml:space="preserve"> of the </w:t>
      </w:r>
      <w:r w:rsidR="00EE2B5C" w:rsidRPr="00BD0174">
        <w:rPr>
          <w:rFonts w:eastAsia="Times New Roman"/>
          <w:sz w:val="22"/>
          <w:lang w:eastAsia="sk-SK"/>
        </w:rPr>
        <w:t>Beneficiary</w:t>
      </w:r>
      <w:r w:rsidRPr="00962E12">
        <w:rPr>
          <w:sz w:val="22"/>
          <w:lang w:eastAsia="en-US"/>
        </w:rPr>
        <w:t xml:space="preserve">'s request, otherwise it is considered that the relevant subject of performance will be fulfilled by </w:t>
      </w:r>
      <w:r w:rsidR="005270DC">
        <w:rPr>
          <w:sz w:val="22"/>
          <w:lang w:eastAsia="en-US"/>
        </w:rPr>
        <w:t>the Auditor himself</w:t>
      </w:r>
      <w:r w:rsidRPr="00962E12">
        <w:rPr>
          <w:sz w:val="22"/>
          <w:lang w:eastAsia="en-US"/>
        </w:rPr>
        <w:t xml:space="preserve">. The </w:t>
      </w:r>
      <w:r w:rsidR="00EE2B5C" w:rsidRPr="00BD0174">
        <w:rPr>
          <w:rFonts w:eastAsia="Times New Roman"/>
          <w:sz w:val="22"/>
          <w:lang w:eastAsia="sk-SK"/>
        </w:rPr>
        <w:t>Beneficiary</w:t>
      </w:r>
      <w:r w:rsidRPr="00962E12">
        <w:rPr>
          <w:sz w:val="22"/>
          <w:lang w:eastAsia="en-US"/>
        </w:rPr>
        <w:t xml:space="preserve">'s request to </w:t>
      </w:r>
      <w:r w:rsidR="00286BD1">
        <w:rPr>
          <w:sz w:val="22"/>
          <w:lang w:eastAsia="en-US"/>
        </w:rPr>
        <w:t>replace</w:t>
      </w:r>
      <w:r w:rsidRPr="00962E12">
        <w:rPr>
          <w:sz w:val="22"/>
          <w:lang w:eastAsia="en-US"/>
        </w:rPr>
        <w:t xml:space="preserve"> the direct subcontractor according to this point does not affect the </w:t>
      </w:r>
      <w:r w:rsidR="00EE2B5C">
        <w:rPr>
          <w:sz w:val="22"/>
          <w:lang w:eastAsia="en-US"/>
        </w:rPr>
        <w:t>Auditor</w:t>
      </w:r>
      <w:r w:rsidRPr="00962E12">
        <w:rPr>
          <w:sz w:val="22"/>
          <w:lang w:eastAsia="en-US"/>
        </w:rPr>
        <w:t>'s obligation to perform properly and on time.</w:t>
      </w:r>
    </w:p>
    <w:p w14:paraId="600EB474" w14:textId="77777777" w:rsidR="002925A4" w:rsidRPr="00731CEE" w:rsidRDefault="002925A4" w:rsidP="002925A4">
      <w:pPr>
        <w:tabs>
          <w:tab w:val="left" w:pos="709"/>
        </w:tabs>
        <w:suppressAutoHyphens w:val="0"/>
        <w:ind w:left="709" w:hanging="709"/>
        <w:rPr>
          <w:sz w:val="22"/>
          <w:lang w:eastAsia="en-US"/>
        </w:rPr>
      </w:pPr>
    </w:p>
    <w:p w14:paraId="2ED7DF8B" w14:textId="141D1954" w:rsidR="00585054" w:rsidRPr="000E10C8" w:rsidRDefault="00585054" w:rsidP="00B84F6C">
      <w:pPr>
        <w:tabs>
          <w:tab w:val="left" w:pos="709"/>
        </w:tabs>
        <w:suppressAutoHyphens w:val="0"/>
        <w:overflowPunct w:val="0"/>
        <w:autoSpaceDE w:val="0"/>
        <w:autoSpaceDN w:val="0"/>
        <w:spacing w:after="60"/>
        <w:ind w:left="709" w:right="-46" w:hanging="709"/>
        <w:rPr>
          <w:sz w:val="22"/>
          <w:u w:val="single"/>
        </w:rPr>
      </w:pPr>
      <w:r w:rsidRPr="000E10C8">
        <w:rPr>
          <w:sz w:val="22"/>
          <w:u w:val="single"/>
        </w:rPr>
        <w:t>1.6.</w:t>
      </w:r>
      <w:r w:rsidR="002B73A6" w:rsidRPr="000E10C8">
        <w:rPr>
          <w:sz w:val="22"/>
          <w:u w:val="single"/>
        </w:rPr>
        <w:t xml:space="preserve">7 </w:t>
      </w:r>
      <w:r w:rsidR="003B6CE2">
        <w:rPr>
          <w:sz w:val="22"/>
          <w:u w:val="single"/>
        </w:rPr>
        <w:tab/>
      </w:r>
      <w:r w:rsidRPr="000E10C8">
        <w:rPr>
          <w:sz w:val="22"/>
          <w:u w:val="single"/>
        </w:rPr>
        <w:t xml:space="preserve">Obligations of the </w:t>
      </w:r>
      <w:r w:rsidR="002B73A6" w:rsidRPr="000E10C8">
        <w:rPr>
          <w:sz w:val="22"/>
          <w:u w:val="single"/>
        </w:rPr>
        <w:t>Auditor in relation to the Register of Public Sector P</w:t>
      </w:r>
      <w:r w:rsidRPr="000E10C8">
        <w:rPr>
          <w:sz w:val="22"/>
          <w:u w:val="single"/>
        </w:rPr>
        <w:t>artners a</w:t>
      </w:r>
      <w:r w:rsidR="002B73A6" w:rsidRPr="000E10C8">
        <w:rPr>
          <w:sz w:val="22"/>
          <w:u w:val="single"/>
        </w:rPr>
        <w:t xml:space="preserve">nd subcontractors </w:t>
      </w:r>
      <w:r w:rsidR="00C23C99">
        <w:rPr>
          <w:sz w:val="22"/>
          <w:u w:val="single"/>
        </w:rPr>
        <w:t>at any level</w:t>
      </w:r>
    </w:p>
    <w:p w14:paraId="22618800" w14:textId="7C6AFABB" w:rsidR="005305E2" w:rsidRDefault="002B73A6" w:rsidP="00B84F6C">
      <w:pPr>
        <w:tabs>
          <w:tab w:val="left" w:pos="851"/>
        </w:tabs>
        <w:suppressAutoHyphens w:val="0"/>
        <w:overflowPunct w:val="0"/>
        <w:autoSpaceDE w:val="0"/>
        <w:autoSpaceDN w:val="0"/>
        <w:spacing w:after="60"/>
        <w:ind w:left="709" w:right="-46" w:hanging="709"/>
        <w:rPr>
          <w:sz w:val="22"/>
        </w:rPr>
      </w:pPr>
      <w:r>
        <w:rPr>
          <w:sz w:val="22"/>
        </w:rPr>
        <w:t>1.6.7.1</w:t>
      </w:r>
      <w:r>
        <w:rPr>
          <w:sz w:val="22"/>
        </w:rPr>
        <w:tab/>
      </w:r>
      <w:r w:rsidRPr="002B73A6">
        <w:rPr>
          <w:sz w:val="22"/>
        </w:rPr>
        <w:t xml:space="preserve">For the purposes of this </w:t>
      </w:r>
      <w:proofErr w:type="spellStart"/>
      <w:r w:rsidR="00310096">
        <w:rPr>
          <w:sz w:val="22"/>
        </w:rPr>
        <w:t>ToR</w:t>
      </w:r>
      <w:proofErr w:type="spellEnd"/>
      <w:r w:rsidRPr="002B73A6">
        <w:rPr>
          <w:sz w:val="22"/>
        </w:rPr>
        <w:t xml:space="preserve">, the term </w:t>
      </w:r>
      <w:r w:rsidR="00D853BB" w:rsidRPr="003B6CE2">
        <w:rPr>
          <w:sz w:val="22"/>
          <w:lang w:eastAsia="en-US"/>
        </w:rPr>
        <w:t>‘</w:t>
      </w:r>
      <w:r w:rsidRPr="000E10C8">
        <w:rPr>
          <w:b/>
          <w:sz w:val="22"/>
        </w:rPr>
        <w:t xml:space="preserve">subcontractor </w:t>
      </w:r>
      <w:r w:rsidR="00366CEC">
        <w:rPr>
          <w:b/>
          <w:sz w:val="22"/>
        </w:rPr>
        <w:t>at any level</w:t>
      </w:r>
      <w:r w:rsidR="00D853BB" w:rsidRPr="000E10C8">
        <w:rPr>
          <w:sz w:val="22"/>
        </w:rPr>
        <w:t>’</w:t>
      </w:r>
      <w:r w:rsidRPr="002B73A6">
        <w:rPr>
          <w:sz w:val="22"/>
        </w:rPr>
        <w:t xml:space="preserve"> means a subcontractor within the meaning of § 2 par</w:t>
      </w:r>
      <w:r w:rsidR="00956D5C">
        <w:rPr>
          <w:sz w:val="22"/>
        </w:rPr>
        <w:t>agraph</w:t>
      </w:r>
      <w:r w:rsidRPr="002B73A6">
        <w:rPr>
          <w:sz w:val="22"/>
        </w:rPr>
        <w:t xml:space="preserve"> 1 letter a) point 7 of</w:t>
      </w:r>
      <w:r w:rsidR="00167CC7">
        <w:rPr>
          <w:sz w:val="22"/>
        </w:rPr>
        <w:t xml:space="preserve"> Act </w:t>
      </w:r>
      <w:r w:rsidR="00366CEC">
        <w:rPr>
          <w:sz w:val="22"/>
        </w:rPr>
        <w:t>N</w:t>
      </w:r>
      <w:r w:rsidR="00167CC7">
        <w:rPr>
          <w:sz w:val="22"/>
        </w:rPr>
        <w:t>o. 315/2016 Coll. on the R</w:t>
      </w:r>
      <w:r w:rsidRPr="002B73A6">
        <w:rPr>
          <w:sz w:val="22"/>
        </w:rPr>
        <w:t xml:space="preserve">egister of </w:t>
      </w:r>
      <w:r w:rsidR="00167CC7">
        <w:rPr>
          <w:sz w:val="22"/>
        </w:rPr>
        <w:t xml:space="preserve">Public Sector Partners </w:t>
      </w:r>
      <w:r w:rsidRPr="002B73A6">
        <w:rPr>
          <w:sz w:val="22"/>
        </w:rPr>
        <w:t xml:space="preserve">and on the amendment of certain </w:t>
      </w:r>
      <w:r w:rsidR="00FF1DBA">
        <w:rPr>
          <w:sz w:val="22"/>
        </w:rPr>
        <w:t>acts,</w:t>
      </w:r>
      <w:r w:rsidRPr="002B73A6">
        <w:rPr>
          <w:sz w:val="22"/>
        </w:rPr>
        <w:t xml:space="preserve"> as amended (</w:t>
      </w:r>
      <w:r w:rsidR="00D853BB" w:rsidRPr="00D853BB">
        <w:rPr>
          <w:sz w:val="22"/>
        </w:rPr>
        <w:t>‘</w:t>
      </w:r>
      <w:r w:rsidR="00C30A83" w:rsidRPr="000E10C8">
        <w:rPr>
          <w:b/>
          <w:sz w:val="22"/>
        </w:rPr>
        <w:t>Act on RP</w:t>
      </w:r>
      <w:r w:rsidRPr="000E10C8">
        <w:rPr>
          <w:b/>
          <w:sz w:val="22"/>
        </w:rPr>
        <w:t>S</w:t>
      </w:r>
      <w:r w:rsidR="00C30A83" w:rsidRPr="000E10C8">
        <w:rPr>
          <w:b/>
          <w:sz w:val="22"/>
        </w:rPr>
        <w:t>P</w:t>
      </w:r>
      <w:r w:rsidR="00D853BB" w:rsidRPr="005967C8">
        <w:rPr>
          <w:sz w:val="22"/>
          <w:lang w:eastAsia="en-US"/>
        </w:rPr>
        <w:t>’</w:t>
      </w:r>
      <w:r w:rsidRPr="002B73A6">
        <w:rPr>
          <w:sz w:val="22"/>
        </w:rPr>
        <w:t>), which is a public sector</w:t>
      </w:r>
      <w:r w:rsidR="00660CC6">
        <w:rPr>
          <w:sz w:val="22"/>
        </w:rPr>
        <w:t xml:space="preserve"> partner</w:t>
      </w:r>
      <w:r w:rsidRPr="002B73A6">
        <w:rPr>
          <w:sz w:val="22"/>
        </w:rPr>
        <w:t xml:space="preserve">. The list of subcontractors </w:t>
      </w:r>
      <w:r w:rsidR="00366CEC">
        <w:rPr>
          <w:sz w:val="22"/>
        </w:rPr>
        <w:t>at any level</w:t>
      </w:r>
      <w:r w:rsidR="00956D5C">
        <w:rPr>
          <w:sz w:val="22"/>
        </w:rPr>
        <w:t xml:space="preserve"> </w:t>
      </w:r>
      <w:r w:rsidRPr="002B73A6">
        <w:rPr>
          <w:sz w:val="22"/>
        </w:rPr>
        <w:t xml:space="preserve">forms Annex </w:t>
      </w:r>
      <w:r w:rsidR="00956D5C">
        <w:rPr>
          <w:sz w:val="22"/>
        </w:rPr>
        <w:t>1.6.7.A</w:t>
      </w:r>
      <w:r w:rsidRPr="002B73A6">
        <w:rPr>
          <w:sz w:val="22"/>
        </w:rPr>
        <w:t>.</w:t>
      </w:r>
    </w:p>
    <w:p w14:paraId="1B1A84E7" w14:textId="64CD158F" w:rsidR="002B73A6" w:rsidRDefault="002B73A6" w:rsidP="00B84F6C">
      <w:pPr>
        <w:suppressAutoHyphens w:val="0"/>
        <w:overflowPunct w:val="0"/>
        <w:autoSpaceDE w:val="0"/>
        <w:autoSpaceDN w:val="0"/>
        <w:spacing w:after="60"/>
        <w:ind w:right="-46"/>
        <w:rPr>
          <w:sz w:val="22"/>
        </w:rPr>
      </w:pPr>
      <w:r>
        <w:rPr>
          <w:sz w:val="22"/>
        </w:rPr>
        <w:t>1.6.7.2</w:t>
      </w:r>
      <w:r>
        <w:rPr>
          <w:sz w:val="22"/>
        </w:rPr>
        <w:tab/>
      </w:r>
      <w:r w:rsidR="00956D5C" w:rsidRPr="00956D5C">
        <w:rPr>
          <w:sz w:val="22"/>
        </w:rPr>
        <w:t xml:space="preserve">The </w:t>
      </w:r>
      <w:r w:rsidR="00956D5C">
        <w:rPr>
          <w:sz w:val="22"/>
        </w:rPr>
        <w:t>Auditor</w:t>
      </w:r>
      <w:r w:rsidR="00956D5C" w:rsidRPr="00956D5C">
        <w:rPr>
          <w:sz w:val="22"/>
        </w:rPr>
        <w:t xml:space="preserve"> declares that, if he is a public sector partner, as of the date of signing the </w:t>
      </w:r>
      <w:proofErr w:type="spellStart"/>
      <w:r w:rsidR="00956D5C">
        <w:rPr>
          <w:sz w:val="22"/>
        </w:rPr>
        <w:t>ToR</w:t>
      </w:r>
      <w:proofErr w:type="spellEnd"/>
      <w:r w:rsidR="00956D5C" w:rsidRPr="00956D5C">
        <w:rPr>
          <w:sz w:val="22"/>
        </w:rPr>
        <w:t>:</w:t>
      </w:r>
    </w:p>
    <w:p w14:paraId="6D640B9C" w14:textId="5E897431" w:rsidR="00585054" w:rsidRDefault="00956D5C" w:rsidP="000E10C8">
      <w:pPr>
        <w:suppressAutoHyphens w:val="0"/>
        <w:overflowPunct w:val="0"/>
        <w:autoSpaceDE w:val="0"/>
        <w:autoSpaceDN w:val="0"/>
        <w:spacing w:after="60"/>
        <w:ind w:left="1560" w:right="-46" w:hanging="851"/>
        <w:rPr>
          <w:sz w:val="22"/>
        </w:rPr>
      </w:pPr>
      <w:r>
        <w:rPr>
          <w:sz w:val="22"/>
        </w:rPr>
        <w:t>1.6.7.2.1</w:t>
      </w:r>
      <w:r w:rsidR="00980B36">
        <w:rPr>
          <w:sz w:val="22"/>
        </w:rPr>
        <w:t xml:space="preserve"> </w:t>
      </w:r>
      <w:proofErr w:type="gramStart"/>
      <w:r w:rsidR="008B09F8">
        <w:rPr>
          <w:sz w:val="22"/>
        </w:rPr>
        <w:t>he</w:t>
      </w:r>
      <w:proofErr w:type="gramEnd"/>
      <w:r w:rsidR="008B09F8">
        <w:rPr>
          <w:sz w:val="22"/>
        </w:rPr>
        <w:t xml:space="preserve"> </w:t>
      </w:r>
      <w:r w:rsidRPr="00956D5C">
        <w:rPr>
          <w:sz w:val="22"/>
        </w:rPr>
        <w:t xml:space="preserve">is registered in the </w:t>
      </w:r>
      <w:r w:rsidR="00B22B7A" w:rsidRPr="00B84F6C">
        <w:rPr>
          <w:sz w:val="22"/>
        </w:rPr>
        <w:t>Register of Public Sector Partners</w:t>
      </w:r>
      <w:r w:rsidR="00B22B7A" w:rsidRPr="00C23C99">
        <w:rPr>
          <w:sz w:val="22"/>
        </w:rPr>
        <w:t xml:space="preserve"> </w:t>
      </w:r>
      <w:r w:rsidRPr="00956D5C">
        <w:rPr>
          <w:sz w:val="22"/>
        </w:rPr>
        <w:t xml:space="preserve">in accordance with the Act on </w:t>
      </w:r>
      <w:r w:rsidR="000E10C8">
        <w:rPr>
          <w:sz w:val="22"/>
        </w:rPr>
        <w:t xml:space="preserve">     </w:t>
      </w:r>
      <w:r w:rsidRPr="00956D5C">
        <w:rPr>
          <w:sz w:val="22"/>
        </w:rPr>
        <w:t>RP</w:t>
      </w:r>
      <w:r w:rsidR="00C30A83">
        <w:rPr>
          <w:sz w:val="22"/>
        </w:rPr>
        <w:t>SP</w:t>
      </w:r>
      <w:r w:rsidRPr="00956D5C">
        <w:rPr>
          <w:sz w:val="22"/>
        </w:rPr>
        <w:t>,</w:t>
      </w:r>
    </w:p>
    <w:p w14:paraId="6EFE9523" w14:textId="0611AD5A"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1.6.7.2.2</w:t>
      </w:r>
      <w:r w:rsidR="00980B36">
        <w:rPr>
          <w:sz w:val="22"/>
        </w:rPr>
        <w:t xml:space="preserve"> </w:t>
      </w:r>
      <w:proofErr w:type="gramStart"/>
      <w:r w:rsidRPr="00956D5C">
        <w:rPr>
          <w:sz w:val="22"/>
        </w:rPr>
        <w:t>each</w:t>
      </w:r>
      <w:proofErr w:type="gramEnd"/>
      <w:r w:rsidRPr="00956D5C">
        <w:rPr>
          <w:sz w:val="22"/>
        </w:rPr>
        <w:t xml:space="preserve"> of </w:t>
      </w:r>
      <w:r w:rsidR="008B09F8">
        <w:rPr>
          <w:sz w:val="22"/>
        </w:rPr>
        <w:t>his</w:t>
      </w:r>
      <w:r w:rsidRPr="00956D5C">
        <w:rPr>
          <w:sz w:val="22"/>
        </w:rPr>
        <w:t xml:space="preserve"> direct subcontractors that is a public sector</w:t>
      </w:r>
      <w:r w:rsidR="0097602C">
        <w:rPr>
          <w:sz w:val="22"/>
        </w:rPr>
        <w:t xml:space="preserve"> partner</w:t>
      </w:r>
      <w:r w:rsidRPr="00956D5C">
        <w:rPr>
          <w:sz w:val="22"/>
        </w:rPr>
        <w:t xml:space="preserve">, and a subcontractor </w:t>
      </w:r>
      <w:r w:rsidR="0097602C">
        <w:rPr>
          <w:sz w:val="22"/>
        </w:rPr>
        <w:t>at any level</w:t>
      </w:r>
      <w:r w:rsidR="00B22B7A">
        <w:rPr>
          <w:sz w:val="22"/>
        </w:rPr>
        <w:t xml:space="preserve">, is entered in the </w:t>
      </w:r>
      <w:r w:rsidR="00B22B7A" w:rsidRPr="00B84F6C">
        <w:rPr>
          <w:sz w:val="22"/>
        </w:rPr>
        <w:t>Register of Public Sector Partners</w:t>
      </w:r>
      <w:r w:rsidRPr="00956D5C">
        <w:rPr>
          <w:sz w:val="22"/>
        </w:rPr>
        <w:t>,</w:t>
      </w:r>
    </w:p>
    <w:p w14:paraId="16EF3EFC" w14:textId="7EF5273F"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1.6.7.2.3</w:t>
      </w:r>
      <w:r w:rsidR="00980B36">
        <w:rPr>
          <w:sz w:val="22"/>
        </w:rPr>
        <w:t xml:space="preserve"> </w:t>
      </w:r>
      <w:r w:rsidR="00BD073C">
        <w:rPr>
          <w:sz w:val="22"/>
        </w:rPr>
        <w:t>his</w:t>
      </w:r>
      <w:r w:rsidRPr="00956D5C">
        <w:rPr>
          <w:sz w:val="22"/>
        </w:rPr>
        <w:t xml:space="preserve"> </w:t>
      </w:r>
      <w:r w:rsidR="00EC4EF3">
        <w:rPr>
          <w:sz w:val="22"/>
        </w:rPr>
        <w:t xml:space="preserve">ultimate beneficial owner </w:t>
      </w:r>
      <w:r w:rsidRPr="00956D5C">
        <w:rPr>
          <w:sz w:val="22"/>
        </w:rPr>
        <w:t xml:space="preserve">entered in the </w:t>
      </w:r>
      <w:r w:rsidR="00B22B7A" w:rsidRPr="00B84F6C">
        <w:rPr>
          <w:sz w:val="22"/>
        </w:rPr>
        <w:t>Register of Public Sector Partners</w:t>
      </w:r>
      <w:r w:rsidRPr="00956D5C">
        <w:rPr>
          <w:sz w:val="22"/>
        </w:rPr>
        <w:t xml:space="preserve">, nor the </w:t>
      </w:r>
      <w:r w:rsidR="00EC4EF3">
        <w:rPr>
          <w:sz w:val="22"/>
        </w:rPr>
        <w:t>ultimate beneficial owner</w:t>
      </w:r>
      <w:r w:rsidRPr="00956D5C">
        <w:rPr>
          <w:sz w:val="22"/>
        </w:rPr>
        <w:t xml:space="preserve"> of </w:t>
      </w:r>
      <w:r w:rsidR="00BD073C">
        <w:rPr>
          <w:sz w:val="22"/>
        </w:rPr>
        <w:t>his</w:t>
      </w:r>
      <w:r w:rsidRPr="00956D5C">
        <w:rPr>
          <w:sz w:val="22"/>
        </w:rPr>
        <w:t xml:space="preserve"> direct subcontractor who is a public sector</w:t>
      </w:r>
      <w:r w:rsidR="00EC4EF3">
        <w:rPr>
          <w:sz w:val="22"/>
        </w:rPr>
        <w:t xml:space="preserve"> partner</w:t>
      </w:r>
      <w:r w:rsidRPr="00956D5C">
        <w:rPr>
          <w:sz w:val="22"/>
        </w:rPr>
        <w:t xml:space="preserve">, nor a subcontractor </w:t>
      </w:r>
      <w:r w:rsidR="00EC4EF3">
        <w:rPr>
          <w:sz w:val="22"/>
        </w:rPr>
        <w:t>at any level</w:t>
      </w:r>
      <w:r w:rsidRPr="00956D5C">
        <w:rPr>
          <w:sz w:val="22"/>
        </w:rPr>
        <w:t>, is not a person referred to in § 11 par</w:t>
      </w:r>
      <w:r w:rsidR="00C30A83">
        <w:rPr>
          <w:sz w:val="22"/>
        </w:rPr>
        <w:t>agraph</w:t>
      </w:r>
      <w:r w:rsidRPr="00956D5C">
        <w:rPr>
          <w:sz w:val="22"/>
        </w:rPr>
        <w:t xml:space="preserve"> 1 letter c) </w:t>
      </w:r>
      <w:r w:rsidR="00C30A83" w:rsidRPr="00C15613">
        <w:rPr>
          <w:rFonts w:eastAsia="Times New Roman"/>
          <w:sz w:val="22"/>
          <w:lang w:eastAsia="sk-SK"/>
        </w:rPr>
        <w:t>Act on public procurement</w:t>
      </w:r>
      <w:r w:rsidRPr="00956D5C">
        <w:rPr>
          <w:sz w:val="22"/>
        </w:rPr>
        <w:t>,</w:t>
      </w:r>
    </w:p>
    <w:p w14:paraId="5A5D95E4" w14:textId="26612F3B" w:rsidR="00B22B7A" w:rsidRDefault="00956D5C" w:rsidP="00B84F6C">
      <w:pPr>
        <w:tabs>
          <w:tab w:val="left" w:pos="851"/>
        </w:tabs>
        <w:suppressAutoHyphens w:val="0"/>
        <w:overflowPunct w:val="0"/>
        <w:autoSpaceDE w:val="0"/>
        <w:autoSpaceDN w:val="0"/>
        <w:spacing w:after="60"/>
        <w:ind w:left="1560" w:right="-46" w:hanging="851"/>
        <w:rPr>
          <w:sz w:val="22"/>
        </w:rPr>
      </w:pPr>
      <w:r>
        <w:rPr>
          <w:sz w:val="22"/>
        </w:rPr>
        <w:t>1.6.7.2.4</w:t>
      </w:r>
      <w:r w:rsidR="00980B36">
        <w:rPr>
          <w:sz w:val="22"/>
        </w:rPr>
        <w:t xml:space="preserve"> </w:t>
      </w:r>
      <w:r w:rsidRPr="00956D5C">
        <w:rPr>
          <w:sz w:val="22"/>
        </w:rPr>
        <w:t>has, as a public sector</w:t>
      </w:r>
      <w:r w:rsidR="00EC4EF3">
        <w:rPr>
          <w:sz w:val="22"/>
        </w:rPr>
        <w:t xml:space="preserve"> partner</w:t>
      </w:r>
      <w:r w:rsidRPr="00956D5C">
        <w:rPr>
          <w:sz w:val="22"/>
        </w:rPr>
        <w:t xml:space="preserve">, or a person who fulfils the duties of an authorized person for the </w:t>
      </w:r>
      <w:r w:rsidR="00C30A83">
        <w:rPr>
          <w:sz w:val="22"/>
        </w:rPr>
        <w:t>Auditor</w:t>
      </w:r>
      <w:r w:rsidRPr="00956D5C">
        <w:rPr>
          <w:sz w:val="22"/>
        </w:rPr>
        <w:t xml:space="preserve"> in accordance with the Act on RP</w:t>
      </w:r>
      <w:r w:rsidR="00C30A83">
        <w:rPr>
          <w:sz w:val="22"/>
        </w:rPr>
        <w:t>SP</w:t>
      </w:r>
      <w:r w:rsidRPr="00956D5C">
        <w:rPr>
          <w:sz w:val="22"/>
        </w:rPr>
        <w:t xml:space="preserve"> (</w:t>
      </w:r>
      <w:r w:rsidR="00592100" w:rsidRPr="003B6CE2">
        <w:rPr>
          <w:sz w:val="22"/>
          <w:lang w:eastAsia="en-US"/>
        </w:rPr>
        <w:t>‘</w:t>
      </w:r>
      <w:r w:rsidRPr="000E10C8">
        <w:rPr>
          <w:b/>
          <w:sz w:val="22"/>
        </w:rPr>
        <w:t>authorized person</w:t>
      </w:r>
      <w:r w:rsidR="00592100" w:rsidRPr="005967C8">
        <w:rPr>
          <w:sz w:val="22"/>
          <w:lang w:eastAsia="en-US"/>
        </w:rPr>
        <w:t>’</w:t>
      </w:r>
      <w:r w:rsidRPr="00956D5C">
        <w:rPr>
          <w:sz w:val="22"/>
        </w:rPr>
        <w:t>), fulfilled all obligations arising from the Act on RP</w:t>
      </w:r>
      <w:r w:rsidR="00C30A83">
        <w:rPr>
          <w:sz w:val="22"/>
        </w:rPr>
        <w:t>SP</w:t>
      </w:r>
      <w:r w:rsidRPr="00956D5C">
        <w:rPr>
          <w:sz w:val="22"/>
        </w:rPr>
        <w:t xml:space="preserve"> for the </w:t>
      </w:r>
      <w:r w:rsidR="00C30A83">
        <w:rPr>
          <w:sz w:val="22"/>
        </w:rPr>
        <w:t>Auditor</w:t>
      </w:r>
      <w:r w:rsidRPr="00956D5C">
        <w:rPr>
          <w:sz w:val="22"/>
        </w:rPr>
        <w:t xml:space="preserve"> as a public sec</w:t>
      </w:r>
      <w:r>
        <w:rPr>
          <w:sz w:val="22"/>
        </w:rPr>
        <w:t xml:space="preserve">tor </w:t>
      </w:r>
      <w:r w:rsidR="00E579BF">
        <w:rPr>
          <w:sz w:val="22"/>
        </w:rPr>
        <w:t xml:space="preserve">partner </w:t>
      </w:r>
      <w:r>
        <w:rPr>
          <w:sz w:val="22"/>
        </w:rPr>
        <w:t>or for an authorized person</w:t>
      </w:r>
      <w:r w:rsidRPr="00956D5C">
        <w:rPr>
          <w:sz w:val="22"/>
        </w:rPr>
        <w:t>.</w:t>
      </w:r>
    </w:p>
    <w:p w14:paraId="784DDB52" w14:textId="6F047513" w:rsidR="00B22B7A" w:rsidRDefault="00956D5C" w:rsidP="00B84F6C">
      <w:pPr>
        <w:tabs>
          <w:tab w:val="left" w:pos="851"/>
        </w:tabs>
        <w:suppressAutoHyphens w:val="0"/>
        <w:overflowPunct w:val="0"/>
        <w:autoSpaceDE w:val="0"/>
        <w:autoSpaceDN w:val="0"/>
        <w:spacing w:after="60"/>
        <w:ind w:left="709" w:right="-46" w:hanging="709"/>
        <w:rPr>
          <w:sz w:val="22"/>
        </w:rPr>
      </w:pPr>
      <w:r>
        <w:rPr>
          <w:sz w:val="22"/>
        </w:rPr>
        <w:t>1.6.7.3</w:t>
      </w:r>
      <w:r w:rsidR="00980B36">
        <w:rPr>
          <w:sz w:val="22"/>
        </w:rPr>
        <w:t xml:space="preserve"> </w:t>
      </w:r>
      <w:r w:rsidR="00B14414">
        <w:rPr>
          <w:sz w:val="22"/>
        </w:rPr>
        <w:t>If t</w:t>
      </w:r>
      <w:r w:rsidR="00A80702">
        <w:rPr>
          <w:sz w:val="22"/>
        </w:rPr>
        <w:t>he Auditor is a public sector partner, t</w:t>
      </w:r>
      <w:r w:rsidRPr="00956D5C">
        <w:rPr>
          <w:sz w:val="22"/>
        </w:rPr>
        <w:t xml:space="preserve">he </w:t>
      </w:r>
      <w:r w:rsidR="00C30A83">
        <w:rPr>
          <w:sz w:val="22"/>
        </w:rPr>
        <w:t>Auditor</w:t>
      </w:r>
      <w:r w:rsidRPr="00956D5C">
        <w:rPr>
          <w:sz w:val="22"/>
        </w:rPr>
        <w:t xml:space="preserve"> is obliged to notify the </w:t>
      </w:r>
      <w:r w:rsidR="00C30A83" w:rsidRPr="00BD0174">
        <w:rPr>
          <w:rFonts w:eastAsia="Times New Roman"/>
          <w:sz w:val="22"/>
          <w:lang w:eastAsia="sk-SK"/>
        </w:rPr>
        <w:t>Beneficiary</w:t>
      </w:r>
      <w:r w:rsidRPr="00956D5C">
        <w:rPr>
          <w:sz w:val="22"/>
        </w:rPr>
        <w:t xml:space="preserve"> in writing of his deletion from the </w:t>
      </w:r>
      <w:r w:rsidR="00B22B7A" w:rsidRPr="00B84F6C">
        <w:rPr>
          <w:sz w:val="22"/>
        </w:rPr>
        <w:t>Register of Public Sector Partners</w:t>
      </w:r>
      <w:r w:rsidRPr="00956D5C">
        <w:rPr>
          <w:sz w:val="22"/>
        </w:rPr>
        <w:t xml:space="preserve">, or that </w:t>
      </w:r>
      <w:r w:rsidR="008D3B85">
        <w:rPr>
          <w:sz w:val="22"/>
        </w:rPr>
        <w:t>his</w:t>
      </w:r>
      <w:r w:rsidRPr="00956D5C">
        <w:rPr>
          <w:sz w:val="22"/>
        </w:rPr>
        <w:t xml:space="preserve"> </w:t>
      </w:r>
      <w:r w:rsidR="00767F7A">
        <w:rPr>
          <w:sz w:val="22"/>
        </w:rPr>
        <w:t>ultimate beneficial owner</w:t>
      </w:r>
      <w:r w:rsidRPr="00956D5C">
        <w:rPr>
          <w:sz w:val="22"/>
        </w:rPr>
        <w:t xml:space="preserve"> entered in the </w:t>
      </w:r>
      <w:r w:rsidR="00B22B7A" w:rsidRPr="00B84F6C">
        <w:rPr>
          <w:sz w:val="22"/>
        </w:rPr>
        <w:t>Register of Public Sector Partners</w:t>
      </w:r>
      <w:r w:rsidR="00B22B7A" w:rsidRPr="00956D5C">
        <w:rPr>
          <w:sz w:val="22"/>
        </w:rPr>
        <w:t xml:space="preserve"> </w:t>
      </w:r>
      <w:r w:rsidRPr="00956D5C">
        <w:rPr>
          <w:sz w:val="22"/>
        </w:rPr>
        <w:t>has become the person referred to in § 11 par</w:t>
      </w:r>
      <w:r w:rsidR="00C30A83">
        <w:rPr>
          <w:sz w:val="22"/>
        </w:rPr>
        <w:t>agraph</w:t>
      </w:r>
      <w:r w:rsidRPr="00956D5C">
        <w:rPr>
          <w:sz w:val="22"/>
        </w:rPr>
        <w:t xml:space="preserve"> 1 letter c) </w:t>
      </w:r>
      <w:r w:rsidR="00C30A83" w:rsidRPr="00C15613">
        <w:rPr>
          <w:rFonts w:eastAsia="Times New Roman"/>
          <w:sz w:val="22"/>
          <w:lang w:eastAsia="sk-SK"/>
        </w:rPr>
        <w:t>of Act on public procurement</w:t>
      </w:r>
      <w:r w:rsidRPr="00956D5C">
        <w:rPr>
          <w:sz w:val="22"/>
        </w:rPr>
        <w:t xml:space="preserve">, no later than five days from the date of the deletion in the </w:t>
      </w:r>
      <w:r w:rsidR="00B22B7A" w:rsidRPr="00B84F6C">
        <w:rPr>
          <w:sz w:val="22"/>
        </w:rPr>
        <w:t>Register of Public Sector Partners</w:t>
      </w:r>
      <w:r w:rsidRPr="00956D5C">
        <w:rPr>
          <w:sz w:val="22"/>
        </w:rPr>
        <w:t xml:space="preserve"> or the moment when </w:t>
      </w:r>
      <w:r w:rsidR="008D3B85">
        <w:rPr>
          <w:sz w:val="22"/>
        </w:rPr>
        <w:t xml:space="preserve">his </w:t>
      </w:r>
      <w:r w:rsidR="00767F7A">
        <w:rPr>
          <w:sz w:val="22"/>
        </w:rPr>
        <w:t>ultimate beneficial owner</w:t>
      </w:r>
      <w:r w:rsidR="008D3B85">
        <w:rPr>
          <w:sz w:val="22"/>
        </w:rPr>
        <w:t xml:space="preserve"> has become </w:t>
      </w:r>
      <w:r w:rsidRPr="00956D5C">
        <w:rPr>
          <w:sz w:val="22"/>
        </w:rPr>
        <w:t>the person referred to in § 11 par</w:t>
      </w:r>
      <w:r w:rsidR="00C30A83">
        <w:rPr>
          <w:sz w:val="22"/>
        </w:rPr>
        <w:t>agraph</w:t>
      </w:r>
      <w:r w:rsidRPr="00956D5C">
        <w:rPr>
          <w:sz w:val="22"/>
        </w:rPr>
        <w:t xml:space="preserve"> 1 letter c) </w:t>
      </w:r>
      <w:r w:rsidR="00C30A83" w:rsidRPr="00C15613">
        <w:rPr>
          <w:rFonts w:eastAsia="Times New Roman"/>
          <w:sz w:val="22"/>
          <w:lang w:eastAsia="sk-SK"/>
        </w:rPr>
        <w:t>of Act on public procurement</w:t>
      </w:r>
      <w:r w:rsidRPr="00956D5C">
        <w:rPr>
          <w:sz w:val="22"/>
        </w:rPr>
        <w:t>.</w:t>
      </w:r>
    </w:p>
    <w:p w14:paraId="0FAD7AB8" w14:textId="6D3BC7E6" w:rsidR="000C0392" w:rsidRDefault="00956D5C" w:rsidP="00B84F6C">
      <w:pPr>
        <w:tabs>
          <w:tab w:val="left" w:pos="851"/>
        </w:tabs>
        <w:suppressAutoHyphens w:val="0"/>
        <w:overflowPunct w:val="0"/>
        <w:autoSpaceDE w:val="0"/>
        <w:autoSpaceDN w:val="0"/>
        <w:spacing w:after="60"/>
        <w:ind w:left="709" w:right="-46" w:hanging="709"/>
        <w:rPr>
          <w:sz w:val="22"/>
        </w:rPr>
      </w:pPr>
      <w:r>
        <w:rPr>
          <w:sz w:val="22"/>
        </w:rPr>
        <w:t>1.6.7.4</w:t>
      </w:r>
      <w:r>
        <w:rPr>
          <w:sz w:val="22"/>
        </w:rPr>
        <w:tab/>
      </w:r>
      <w:r w:rsidRPr="00956D5C">
        <w:rPr>
          <w:sz w:val="22"/>
        </w:rPr>
        <w:t xml:space="preserve">During the delay of the </w:t>
      </w:r>
      <w:r w:rsidR="00C30A83">
        <w:rPr>
          <w:sz w:val="22"/>
        </w:rPr>
        <w:t>Auditor</w:t>
      </w:r>
      <w:r w:rsidRPr="00956D5C">
        <w:rPr>
          <w:sz w:val="22"/>
        </w:rPr>
        <w:t xml:space="preserve"> as a public sector</w:t>
      </w:r>
      <w:r w:rsidR="00367BC1">
        <w:rPr>
          <w:sz w:val="22"/>
        </w:rPr>
        <w:t xml:space="preserve"> partner</w:t>
      </w:r>
      <w:r w:rsidRPr="00956D5C">
        <w:rPr>
          <w:sz w:val="22"/>
        </w:rPr>
        <w:t xml:space="preserve"> or an authorized person with the fulfilment of any obligation according to the Act on RP</w:t>
      </w:r>
      <w:r w:rsidR="00C30A83">
        <w:rPr>
          <w:sz w:val="22"/>
        </w:rPr>
        <w:t>SP</w:t>
      </w:r>
      <w:r w:rsidRPr="00956D5C">
        <w:rPr>
          <w:sz w:val="22"/>
        </w:rPr>
        <w:t xml:space="preserve">, the </w:t>
      </w:r>
      <w:r w:rsidR="00C30A83" w:rsidRPr="00BD0174">
        <w:rPr>
          <w:rFonts w:eastAsia="Times New Roman"/>
          <w:sz w:val="22"/>
          <w:lang w:eastAsia="sk-SK"/>
        </w:rPr>
        <w:t>Beneficiary</w:t>
      </w:r>
      <w:r w:rsidRPr="00956D5C">
        <w:rPr>
          <w:sz w:val="22"/>
        </w:rPr>
        <w:t xml:space="preserve"> is not in delay with fulfilment according to the </w:t>
      </w:r>
      <w:proofErr w:type="spellStart"/>
      <w:r w:rsidR="00C30A83">
        <w:rPr>
          <w:sz w:val="22"/>
        </w:rPr>
        <w:t>ToR</w:t>
      </w:r>
      <w:proofErr w:type="spellEnd"/>
      <w:r w:rsidRPr="00956D5C">
        <w:rPr>
          <w:sz w:val="22"/>
        </w:rPr>
        <w:t xml:space="preserve"> until the fulfilment of the obligation of the </w:t>
      </w:r>
      <w:r w:rsidR="00C30A83">
        <w:rPr>
          <w:sz w:val="22"/>
        </w:rPr>
        <w:t>Auditor or</w:t>
      </w:r>
      <w:r w:rsidRPr="00956D5C">
        <w:rPr>
          <w:sz w:val="22"/>
        </w:rPr>
        <w:t xml:space="preserve"> authorized person.</w:t>
      </w:r>
    </w:p>
    <w:p w14:paraId="1880B969" w14:textId="45D3F2D2" w:rsidR="00956D5C" w:rsidRDefault="00956D5C" w:rsidP="00B84F6C">
      <w:pPr>
        <w:tabs>
          <w:tab w:val="left" w:pos="851"/>
        </w:tabs>
        <w:suppressAutoHyphens w:val="0"/>
        <w:overflowPunct w:val="0"/>
        <w:autoSpaceDE w:val="0"/>
        <w:autoSpaceDN w:val="0"/>
        <w:spacing w:after="60"/>
        <w:ind w:left="709" w:right="-46" w:hanging="709"/>
        <w:rPr>
          <w:sz w:val="22"/>
        </w:rPr>
      </w:pPr>
      <w:r>
        <w:rPr>
          <w:sz w:val="22"/>
        </w:rPr>
        <w:t>1.6.7.5</w:t>
      </w:r>
      <w:r>
        <w:rPr>
          <w:sz w:val="22"/>
        </w:rPr>
        <w:tab/>
      </w:r>
      <w:r w:rsidRPr="00956D5C">
        <w:rPr>
          <w:sz w:val="22"/>
        </w:rPr>
        <w:t xml:space="preserve">The </w:t>
      </w:r>
      <w:r w:rsidR="00C30A83">
        <w:rPr>
          <w:sz w:val="22"/>
        </w:rPr>
        <w:t>Auditor</w:t>
      </w:r>
      <w:r w:rsidRPr="00956D5C">
        <w:rPr>
          <w:sz w:val="22"/>
        </w:rPr>
        <w:t xml:space="preserve"> undertakes to ensure that a direct subcontractor who is a public sector</w:t>
      </w:r>
      <w:r w:rsidR="00BE7984">
        <w:rPr>
          <w:sz w:val="22"/>
        </w:rPr>
        <w:t xml:space="preserve"> partner</w:t>
      </w:r>
      <w:r w:rsidRPr="00956D5C">
        <w:rPr>
          <w:sz w:val="22"/>
        </w:rPr>
        <w:t xml:space="preserve"> and a subcontractor </w:t>
      </w:r>
      <w:r w:rsidR="00BE7984">
        <w:rPr>
          <w:sz w:val="22"/>
        </w:rPr>
        <w:t>at any level</w:t>
      </w:r>
      <w:r w:rsidRPr="00956D5C">
        <w:rPr>
          <w:sz w:val="22"/>
        </w:rPr>
        <w:t xml:space="preserve"> does not participate in the fulfilment of the subject of </w:t>
      </w:r>
      <w:r w:rsidR="00997C87">
        <w:rPr>
          <w:sz w:val="22"/>
        </w:rPr>
        <w:t>the engagement</w:t>
      </w:r>
      <w:r w:rsidRPr="00956D5C">
        <w:rPr>
          <w:sz w:val="22"/>
        </w:rPr>
        <w:t>:</w:t>
      </w:r>
    </w:p>
    <w:p w14:paraId="5AE9F05A" w14:textId="6F17365B" w:rsidR="00956D5C" w:rsidRDefault="00956D5C" w:rsidP="00B84F6C">
      <w:pPr>
        <w:tabs>
          <w:tab w:val="left" w:pos="851"/>
        </w:tabs>
        <w:suppressAutoHyphens w:val="0"/>
        <w:overflowPunct w:val="0"/>
        <w:autoSpaceDE w:val="0"/>
        <w:autoSpaceDN w:val="0"/>
        <w:spacing w:after="60"/>
        <w:ind w:left="709" w:right="-46"/>
        <w:rPr>
          <w:sz w:val="22"/>
        </w:rPr>
      </w:pPr>
      <w:r>
        <w:rPr>
          <w:sz w:val="22"/>
        </w:rPr>
        <w:t>1.6.7.5.1</w:t>
      </w:r>
      <w:r w:rsidR="00980B36">
        <w:rPr>
          <w:sz w:val="22"/>
        </w:rPr>
        <w:t xml:space="preserve"> </w:t>
      </w:r>
      <w:proofErr w:type="gramStart"/>
      <w:r w:rsidRPr="00956D5C">
        <w:rPr>
          <w:sz w:val="22"/>
        </w:rPr>
        <w:t>which</w:t>
      </w:r>
      <w:proofErr w:type="gramEnd"/>
      <w:r w:rsidRPr="00956D5C">
        <w:rPr>
          <w:sz w:val="22"/>
        </w:rPr>
        <w:t xml:space="preserve"> is not registered in the </w:t>
      </w:r>
      <w:r w:rsidR="00613215" w:rsidRPr="00B84F6C">
        <w:rPr>
          <w:sz w:val="22"/>
        </w:rPr>
        <w:t>Register of Public Sector Partners</w:t>
      </w:r>
      <w:r w:rsidRPr="00956D5C">
        <w:rPr>
          <w:sz w:val="22"/>
        </w:rPr>
        <w:t>, or</w:t>
      </w:r>
    </w:p>
    <w:p w14:paraId="2EEEA633" w14:textId="45DCF081"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1.6.7.5.2</w:t>
      </w:r>
      <w:r w:rsidR="00980B36">
        <w:rPr>
          <w:sz w:val="22"/>
        </w:rPr>
        <w:t xml:space="preserve"> </w:t>
      </w:r>
      <w:r w:rsidRPr="00956D5C">
        <w:rPr>
          <w:sz w:val="22"/>
        </w:rPr>
        <w:t>whose person, who fulfils the duties of an authorized person for a public sector partner in accordance with the Act on RP</w:t>
      </w:r>
      <w:r w:rsidR="00C30A83">
        <w:rPr>
          <w:sz w:val="22"/>
        </w:rPr>
        <w:t>SP</w:t>
      </w:r>
      <w:r w:rsidRPr="00956D5C">
        <w:rPr>
          <w:sz w:val="22"/>
        </w:rPr>
        <w:t xml:space="preserve">, does not fulfil </w:t>
      </w:r>
      <w:r w:rsidR="00AE5E68">
        <w:rPr>
          <w:sz w:val="22"/>
        </w:rPr>
        <w:t>its</w:t>
      </w:r>
      <w:r w:rsidRPr="00956D5C">
        <w:rPr>
          <w:sz w:val="22"/>
        </w:rPr>
        <w:t xml:space="preserve"> obligations according to the Act on RP</w:t>
      </w:r>
      <w:r w:rsidR="00C30A83">
        <w:rPr>
          <w:sz w:val="22"/>
        </w:rPr>
        <w:t>SP</w:t>
      </w:r>
      <w:r w:rsidRPr="00956D5C">
        <w:rPr>
          <w:sz w:val="22"/>
        </w:rPr>
        <w:t>, or</w:t>
      </w:r>
    </w:p>
    <w:p w14:paraId="2AC38765" w14:textId="30958AF1" w:rsidR="00956D5C" w:rsidRDefault="00956D5C" w:rsidP="003B6CE2">
      <w:pPr>
        <w:tabs>
          <w:tab w:val="left" w:pos="851"/>
        </w:tabs>
        <w:suppressAutoHyphens w:val="0"/>
        <w:overflowPunct w:val="0"/>
        <w:autoSpaceDE w:val="0"/>
        <w:autoSpaceDN w:val="0"/>
        <w:ind w:left="1560" w:right="-46" w:hanging="851"/>
        <w:rPr>
          <w:sz w:val="22"/>
        </w:rPr>
      </w:pPr>
      <w:r>
        <w:rPr>
          <w:sz w:val="22"/>
        </w:rPr>
        <w:t>1.6.7.5.3</w:t>
      </w:r>
      <w:r w:rsidR="00980B36">
        <w:rPr>
          <w:sz w:val="22"/>
        </w:rPr>
        <w:t xml:space="preserve"> </w:t>
      </w:r>
      <w:proofErr w:type="gramStart"/>
      <w:r w:rsidRPr="00956D5C">
        <w:rPr>
          <w:sz w:val="22"/>
        </w:rPr>
        <w:t>whose</w:t>
      </w:r>
      <w:proofErr w:type="gramEnd"/>
      <w:r w:rsidRPr="00956D5C">
        <w:rPr>
          <w:sz w:val="22"/>
        </w:rPr>
        <w:t xml:space="preserve"> </w:t>
      </w:r>
      <w:r w:rsidR="00BE7984">
        <w:rPr>
          <w:sz w:val="22"/>
        </w:rPr>
        <w:t>ultimate beneficial owner</w:t>
      </w:r>
      <w:r w:rsidR="00C30A83" w:rsidRPr="00956D5C">
        <w:rPr>
          <w:sz w:val="22"/>
        </w:rPr>
        <w:t xml:space="preserve"> </w:t>
      </w:r>
      <w:r w:rsidRPr="00956D5C">
        <w:rPr>
          <w:sz w:val="22"/>
        </w:rPr>
        <w:t>is the person referred to in § 11 par</w:t>
      </w:r>
      <w:r w:rsidR="00C30A83">
        <w:rPr>
          <w:sz w:val="22"/>
        </w:rPr>
        <w:t>agraph</w:t>
      </w:r>
      <w:r w:rsidRPr="00956D5C">
        <w:rPr>
          <w:sz w:val="22"/>
        </w:rPr>
        <w:t xml:space="preserve"> 1 letter c) </w:t>
      </w:r>
      <w:r w:rsidR="00C30A83" w:rsidRPr="00C15613">
        <w:rPr>
          <w:rFonts w:eastAsia="Times New Roman"/>
          <w:sz w:val="22"/>
          <w:lang w:eastAsia="sk-SK"/>
        </w:rPr>
        <w:t>of Act on public procurement</w:t>
      </w:r>
      <w:r w:rsidRPr="00956D5C">
        <w:rPr>
          <w:sz w:val="22"/>
        </w:rPr>
        <w:t>.</w:t>
      </w:r>
    </w:p>
    <w:p w14:paraId="00602FAE" w14:textId="677D4D62" w:rsidR="00956D5C" w:rsidRDefault="00956D5C" w:rsidP="003B6CE2">
      <w:pPr>
        <w:tabs>
          <w:tab w:val="left" w:pos="851"/>
        </w:tabs>
        <w:suppressAutoHyphens w:val="0"/>
        <w:overflowPunct w:val="0"/>
        <w:autoSpaceDE w:val="0"/>
        <w:autoSpaceDN w:val="0"/>
        <w:ind w:right="-46"/>
        <w:rPr>
          <w:sz w:val="22"/>
        </w:rPr>
      </w:pPr>
    </w:p>
    <w:p w14:paraId="4D0EA116" w14:textId="3CF38B7E" w:rsidR="00956D5C" w:rsidRDefault="00956D5C" w:rsidP="00997C87">
      <w:pPr>
        <w:tabs>
          <w:tab w:val="left" w:pos="851"/>
        </w:tabs>
        <w:suppressAutoHyphens w:val="0"/>
        <w:overflowPunct w:val="0"/>
        <w:autoSpaceDE w:val="0"/>
        <w:autoSpaceDN w:val="0"/>
        <w:ind w:left="709" w:right="-46"/>
        <w:rPr>
          <w:sz w:val="22"/>
        </w:rPr>
      </w:pPr>
      <w:r w:rsidRPr="00956D5C">
        <w:rPr>
          <w:sz w:val="22"/>
        </w:rPr>
        <w:t xml:space="preserve">In order to verify whether the </w:t>
      </w:r>
      <w:r w:rsidR="00C30A83">
        <w:rPr>
          <w:sz w:val="22"/>
        </w:rPr>
        <w:t>Auditor</w:t>
      </w:r>
      <w:r w:rsidRPr="00956D5C">
        <w:rPr>
          <w:sz w:val="22"/>
        </w:rPr>
        <w:t xml:space="preserve"> has fulfilled the obligations specified in the previous paragraph</w:t>
      </w:r>
      <w:r w:rsidR="0002396F">
        <w:rPr>
          <w:sz w:val="22"/>
        </w:rPr>
        <w:t xml:space="preserve"> (</w:t>
      </w:r>
      <w:r w:rsidR="0002396F" w:rsidRPr="00F9709B">
        <w:rPr>
          <w:sz w:val="22"/>
        </w:rPr>
        <w:t>i.e.</w:t>
      </w:r>
      <w:r w:rsidR="0002396F">
        <w:rPr>
          <w:sz w:val="22"/>
        </w:rPr>
        <w:t xml:space="preserve"> point </w:t>
      </w:r>
      <w:r w:rsidR="0002396F" w:rsidRPr="00F9709B">
        <w:rPr>
          <w:sz w:val="22"/>
        </w:rPr>
        <w:t>1.6.7.5</w:t>
      </w:r>
      <w:r w:rsidR="0002396F">
        <w:rPr>
          <w:sz w:val="22"/>
        </w:rPr>
        <w:t>)</w:t>
      </w:r>
      <w:r w:rsidRPr="00956D5C">
        <w:rPr>
          <w:sz w:val="22"/>
        </w:rPr>
        <w:t xml:space="preserve">, the </w:t>
      </w:r>
      <w:r w:rsidR="00C30A83">
        <w:rPr>
          <w:sz w:val="22"/>
        </w:rPr>
        <w:t>Auditor</w:t>
      </w:r>
      <w:r w:rsidRPr="00956D5C">
        <w:rPr>
          <w:sz w:val="22"/>
        </w:rPr>
        <w:t xml:space="preserve"> is obliged to notify the </w:t>
      </w:r>
      <w:r w:rsidR="00C30A83" w:rsidRPr="00BD0174">
        <w:rPr>
          <w:rFonts w:eastAsia="Times New Roman"/>
          <w:sz w:val="22"/>
          <w:lang w:eastAsia="sk-SK"/>
        </w:rPr>
        <w:t>Beneficiary</w:t>
      </w:r>
      <w:r w:rsidRPr="00956D5C">
        <w:rPr>
          <w:sz w:val="22"/>
        </w:rPr>
        <w:t xml:space="preserve"> in writing that a new subcontractor (</w:t>
      </w:r>
      <w:r w:rsidR="00D853BB" w:rsidRPr="003B6CE2">
        <w:rPr>
          <w:sz w:val="22"/>
          <w:lang w:eastAsia="en-US"/>
        </w:rPr>
        <w:t>‘</w:t>
      </w:r>
      <w:r w:rsidRPr="000E10C8">
        <w:rPr>
          <w:b/>
          <w:sz w:val="22"/>
        </w:rPr>
        <w:t>New Subcontractor</w:t>
      </w:r>
      <w:r w:rsidR="00D853BB" w:rsidRPr="005967C8">
        <w:rPr>
          <w:sz w:val="22"/>
          <w:lang w:eastAsia="en-US"/>
        </w:rPr>
        <w:t>’</w:t>
      </w:r>
      <w:r w:rsidRPr="00956D5C">
        <w:rPr>
          <w:sz w:val="22"/>
        </w:rPr>
        <w:t>) is to participate in the fulfilment of the subject of the</w:t>
      </w:r>
      <w:r w:rsidR="00B84F6C">
        <w:rPr>
          <w:sz w:val="22"/>
        </w:rPr>
        <w:t xml:space="preserve"> </w:t>
      </w:r>
      <w:r w:rsidR="00B84F6C" w:rsidRPr="00B84F6C">
        <w:rPr>
          <w:sz w:val="22"/>
        </w:rPr>
        <w:t>engagement</w:t>
      </w:r>
      <w:r w:rsidRPr="00956D5C">
        <w:rPr>
          <w:sz w:val="22"/>
        </w:rPr>
        <w:t xml:space="preserve">. The notification must contain all the data listed in the header of the table in </w:t>
      </w:r>
      <w:r w:rsidR="00C30A83" w:rsidRPr="002B73A6">
        <w:rPr>
          <w:sz w:val="22"/>
        </w:rPr>
        <w:t xml:space="preserve">Annex </w:t>
      </w:r>
      <w:r w:rsidR="00C30A83">
        <w:rPr>
          <w:sz w:val="22"/>
        </w:rPr>
        <w:t>1.6.7.A</w:t>
      </w:r>
      <w:r w:rsidRPr="00956D5C">
        <w:rPr>
          <w:sz w:val="22"/>
        </w:rPr>
        <w:t xml:space="preserve">. If the </w:t>
      </w:r>
      <w:r w:rsidR="00C30A83" w:rsidRPr="00BD0174">
        <w:rPr>
          <w:rFonts w:eastAsia="Times New Roman"/>
          <w:sz w:val="22"/>
          <w:lang w:eastAsia="sk-SK"/>
        </w:rPr>
        <w:t>Beneficiary</w:t>
      </w:r>
      <w:r w:rsidRPr="00956D5C">
        <w:rPr>
          <w:sz w:val="22"/>
        </w:rPr>
        <w:t xml:space="preserve"> discovers that the New Subcontractor does not meet the </w:t>
      </w:r>
      <w:r w:rsidRPr="00956D5C">
        <w:rPr>
          <w:sz w:val="22"/>
        </w:rPr>
        <w:lastRenderedPageBreak/>
        <w:t>conditions mentioned in the previous paragraph</w:t>
      </w:r>
      <w:r w:rsidR="00F9709B">
        <w:rPr>
          <w:sz w:val="22"/>
        </w:rPr>
        <w:t xml:space="preserve"> (</w:t>
      </w:r>
      <w:r w:rsidR="00F9709B" w:rsidRPr="00F9709B">
        <w:rPr>
          <w:sz w:val="22"/>
        </w:rPr>
        <w:t>i.e.</w:t>
      </w:r>
      <w:r w:rsidR="00F9709B">
        <w:rPr>
          <w:sz w:val="22"/>
        </w:rPr>
        <w:t xml:space="preserve"> point </w:t>
      </w:r>
      <w:r w:rsidR="00F9709B" w:rsidRPr="00F9709B">
        <w:rPr>
          <w:sz w:val="22"/>
        </w:rPr>
        <w:t>1.6.7.5</w:t>
      </w:r>
      <w:r w:rsidR="00F9709B">
        <w:rPr>
          <w:sz w:val="22"/>
        </w:rPr>
        <w:t>)</w:t>
      </w:r>
      <w:r w:rsidRPr="00956D5C">
        <w:rPr>
          <w:sz w:val="22"/>
        </w:rPr>
        <w:t xml:space="preserve">, </w:t>
      </w:r>
      <w:r w:rsidR="00AE5E68">
        <w:rPr>
          <w:sz w:val="22"/>
        </w:rPr>
        <w:t>the Beneficiary w</w:t>
      </w:r>
      <w:r w:rsidRPr="00956D5C">
        <w:rPr>
          <w:sz w:val="22"/>
        </w:rPr>
        <w:t xml:space="preserve">ill inform the </w:t>
      </w:r>
      <w:r w:rsidR="00BD518F">
        <w:rPr>
          <w:sz w:val="22"/>
        </w:rPr>
        <w:t>Auditor</w:t>
      </w:r>
      <w:r w:rsidRPr="00956D5C">
        <w:rPr>
          <w:sz w:val="22"/>
        </w:rPr>
        <w:t xml:space="preserve"> of this fact.</w:t>
      </w:r>
    </w:p>
    <w:p w14:paraId="0444FAD1" w14:textId="3C0396B5" w:rsidR="00DC01CE" w:rsidRDefault="00DC01CE" w:rsidP="003B6CE2">
      <w:pPr>
        <w:tabs>
          <w:tab w:val="left" w:pos="851"/>
        </w:tabs>
        <w:suppressAutoHyphens w:val="0"/>
        <w:overflowPunct w:val="0"/>
        <w:autoSpaceDE w:val="0"/>
        <w:autoSpaceDN w:val="0"/>
        <w:ind w:right="-46"/>
        <w:rPr>
          <w:sz w:val="22"/>
        </w:rPr>
      </w:pPr>
    </w:p>
    <w:p w14:paraId="081340E2" w14:textId="663B33F1" w:rsidR="00956D5C" w:rsidRPr="000E10C8" w:rsidRDefault="00DC01CE" w:rsidP="00675EB3">
      <w:pPr>
        <w:tabs>
          <w:tab w:val="left" w:pos="851"/>
        </w:tabs>
        <w:suppressAutoHyphens w:val="0"/>
        <w:overflowPunct w:val="0"/>
        <w:autoSpaceDE w:val="0"/>
        <w:autoSpaceDN w:val="0"/>
        <w:spacing w:after="60"/>
        <w:ind w:right="-46"/>
        <w:rPr>
          <w:sz w:val="22"/>
          <w:u w:val="single"/>
        </w:rPr>
      </w:pPr>
      <w:r w:rsidRPr="000E10C8">
        <w:rPr>
          <w:sz w:val="22"/>
          <w:u w:val="single"/>
        </w:rPr>
        <w:t>1.6.8</w:t>
      </w:r>
      <w:r w:rsidR="00431E0B">
        <w:rPr>
          <w:sz w:val="22"/>
          <w:u w:val="single"/>
        </w:rPr>
        <w:t xml:space="preserve"> </w:t>
      </w:r>
      <w:r w:rsidRPr="000E10C8">
        <w:rPr>
          <w:sz w:val="22"/>
          <w:u w:val="single"/>
        </w:rPr>
        <w:t>Contractual penalties</w:t>
      </w:r>
    </w:p>
    <w:p w14:paraId="425EDAC5" w14:textId="4A43AAE0"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1.6.8.1</w:t>
      </w:r>
      <w:r>
        <w:rPr>
          <w:sz w:val="22"/>
        </w:rPr>
        <w:tab/>
      </w:r>
      <w:r w:rsidRPr="00DC01CE">
        <w:rPr>
          <w:sz w:val="22"/>
        </w:rPr>
        <w:t xml:space="preserve">If the </w:t>
      </w:r>
      <w:r>
        <w:rPr>
          <w:sz w:val="22"/>
        </w:rPr>
        <w:t>Auditor</w:t>
      </w:r>
      <w:r w:rsidRPr="00DC01CE">
        <w:rPr>
          <w:sz w:val="22"/>
        </w:rPr>
        <w:t xml:space="preserve"> </w:t>
      </w:r>
      <w:r w:rsidR="007E5286">
        <w:rPr>
          <w:sz w:val="22"/>
        </w:rPr>
        <w:t>is in</w:t>
      </w:r>
      <w:r w:rsidRPr="00DC01CE">
        <w:rPr>
          <w:sz w:val="22"/>
        </w:rPr>
        <w:t xml:space="preserve"> delay with the performance </w:t>
      </w:r>
      <w:r w:rsidR="000B7942">
        <w:rPr>
          <w:sz w:val="22"/>
        </w:rPr>
        <w:t xml:space="preserve">of any of </w:t>
      </w:r>
      <w:r w:rsidR="00AD1C64">
        <w:rPr>
          <w:sz w:val="22"/>
        </w:rPr>
        <w:t>his</w:t>
      </w:r>
      <w:r w:rsidR="000B7942">
        <w:rPr>
          <w:sz w:val="22"/>
        </w:rPr>
        <w:t xml:space="preserve"> obligations </w:t>
      </w:r>
      <w:r w:rsidRPr="00DC01CE">
        <w:rPr>
          <w:sz w:val="22"/>
        </w:rPr>
        <w:t xml:space="preserve">according to </w:t>
      </w:r>
      <w:r w:rsidR="00A92FB0">
        <w:rPr>
          <w:sz w:val="22"/>
        </w:rPr>
        <w:t xml:space="preserve">point </w:t>
      </w:r>
      <w:r w:rsidR="00A92FB0" w:rsidRPr="00A92FB0">
        <w:rPr>
          <w:sz w:val="22"/>
        </w:rPr>
        <w:t>1.5</w:t>
      </w:r>
      <w:r w:rsidR="00A92FB0">
        <w:rPr>
          <w:sz w:val="22"/>
        </w:rPr>
        <w:t xml:space="preserve"> of </w:t>
      </w:r>
      <w:r w:rsidRPr="00DC01CE">
        <w:rPr>
          <w:sz w:val="22"/>
        </w:rPr>
        <w:t xml:space="preserve">this </w:t>
      </w:r>
      <w:proofErr w:type="spellStart"/>
      <w:r>
        <w:rPr>
          <w:sz w:val="22"/>
        </w:rPr>
        <w:t>ToR</w:t>
      </w:r>
      <w:proofErr w:type="spellEnd"/>
      <w:r w:rsidRPr="00DC01CE">
        <w:rPr>
          <w:sz w:val="22"/>
        </w:rPr>
        <w:t xml:space="preserve">, the </w:t>
      </w:r>
      <w:r w:rsidR="000B7942">
        <w:rPr>
          <w:sz w:val="22"/>
        </w:rPr>
        <w:t xml:space="preserve">Auditor is obliged to pay </w:t>
      </w:r>
      <w:r w:rsidR="00F416CB">
        <w:rPr>
          <w:sz w:val="22"/>
        </w:rPr>
        <w:t xml:space="preserve">to the </w:t>
      </w:r>
      <w:r w:rsidRPr="00BD0174">
        <w:rPr>
          <w:rFonts w:eastAsia="Times New Roman"/>
          <w:sz w:val="22"/>
          <w:lang w:eastAsia="sk-SK"/>
        </w:rPr>
        <w:t>Beneficiary</w:t>
      </w:r>
      <w:r w:rsidRPr="00DC01CE">
        <w:rPr>
          <w:sz w:val="22"/>
        </w:rPr>
        <w:t xml:space="preserve"> a contractual </w:t>
      </w:r>
      <w:r w:rsidR="0066677D">
        <w:rPr>
          <w:sz w:val="22"/>
        </w:rPr>
        <w:t>penalty</w:t>
      </w:r>
      <w:r w:rsidRPr="00DC01CE">
        <w:rPr>
          <w:sz w:val="22"/>
        </w:rPr>
        <w:t xml:space="preserve"> in the amount of EUR 400 for each </w:t>
      </w:r>
      <w:r w:rsidR="0066677D">
        <w:rPr>
          <w:sz w:val="22"/>
        </w:rPr>
        <w:t xml:space="preserve">started </w:t>
      </w:r>
      <w:r w:rsidRPr="00DC01CE">
        <w:rPr>
          <w:sz w:val="22"/>
        </w:rPr>
        <w:t>day of the delay.</w:t>
      </w:r>
    </w:p>
    <w:p w14:paraId="69E9DF85" w14:textId="20FF269F"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1.6.8.2</w:t>
      </w:r>
      <w:r>
        <w:rPr>
          <w:sz w:val="22"/>
        </w:rPr>
        <w:tab/>
      </w:r>
      <w:r w:rsidRPr="00DC01CE">
        <w:rPr>
          <w:sz w:val="22"/>
        </w:rPr>
        <w:t xml:space="preserve">If a subcontractor not listed in </w:t>
      </w:r>
      <w:r w:rsidR="00ED26A3" w:rsidRPr="00C15613">
        <w:rPr>
          <w:sz w:val="22"/>
          <w:lang w:eastAsia="en-US"/>
        </w:rPr>
        <w:t>A</w:t>
      </w:r>
      <w:r w:rsidR="00ED26A3">
        <w:rPr>
          <w:sz w:val="22"/>
          <w:lang w:eastAsia="en-US"/>
        </w:rPr>
        <w:t>nnex</w:t>
      </w:r>
      <w:r w:rsidR="00ED26A3" w:rsidRPr="00C15613">
        <w:rPr>
          <w:sz w:val="22"/>
          <w:lang w:eastAsia="en-US"/>
        </w:rPr>
        <w:t xml:space="preserve"> </w:t>
      </w:r>
      <w:r w:rsidR="00ED26A3">
        <w:rPr>
          <w:sz w:val="22"/>
          <w:lang w:eastAsia="en-US"/>
        </w:rPr>
        <w:t>1.6.6.A</w:t>
      </w:r>
      <w:r w:rsidRPr="00DC01CE">
        <w:rPr>
          <w:sz w:val="22"/>
        </w:rPr>
        <w:t xml:space="preserve"> or not agreed by the </w:t>
      </w:r>
      <w:r w:rsidR="00ED26A3" w:rsidRPr="00BD0174">
        <w:rPr>
          <w:rFonts w:eastAsia="Times New Roman"/>
          <w:sz w:val="22"/>
          <w:lang w:eastAsia="sk-SK"/>
        </w:rPr>
        <w:t>Beneficiary</w:t>
      </w:r>
      <w:r w:rsidRPr="00DC01CE">
        <w:rPr>
          <w:sz w:val="22"/>
        </w:rPr>
        <w:t xml:space="preserve"> in accordance with point </w:t>
      </w:r>
      <w:r w:rsidR="00ED26A3">
        <w:rPr>
          <w:sz w:val="22"/>
        </w:rPr>
        <w:t>1.6.6.5</w:t>
      </w:r>
      <w:r w:rsidRPr="00DC01CE">
        <w:rPr>
          <w:sz w:val="22"/>
        </w:rPr>
        <w:t xml:space="preserve"> or </w:t>
      </w:r>
      <w:r w:rsidR="00ED26A3">
        <w:rPr>
          <w:sz w:val="22"/>
        </w:rPr>
        <w:t>1.6.6.6</w:t>
      </w:r>
      <w:r w:rsidRPr="00DC01CE">
        <w:rPr>
          <w:sz w:val="22"/>
        </w:rPr>
        <w:t xml:space="preserve">, </w:t>
      </w:r>
      <w:r w:rsidR="00ED26A3" w:rsidRPr="00ED26A3">
        <w:rPr>
          <w:sz w:val="22"/>
        </w:rPr>
        <w:t xml:space="preserve">participates in the fulfilment of the subject of the </w:t>
      </w:r>
      <w:proofErr w:type="spellStart"/>
      <w:r w:rsidR="00ED26A3">
        <w:rPr>
          <w:sz w:val="22"/>
        </w:rPr>
        <w:t>ToR</w:t>
      </w:r>
      <w:proofErr w:type="spellEnd"/>
      <w:r w:rsidR="00ED26A3">
        <w:rPr>
          <w:sz w:val="22"/>
        </w:rPr>
        <w:t>,</w:t>
      </w:r>
      <w:r w:rsidR="00ED26A3" w:rsidRPr="00ED26A3">
        <w:rPr>
          <w:sz w:val="22"/>
        </w:rPr>
        <w:t xml:space="preserve"> </w:t>
      </w:r>
      <w:r w:rsidRPr="00DC01CE">
        <w:rPr>
          <w:sz w:val="22"/>
        </w:rPr>
        <w:t xml:space="preserve">the </w:t>
      </w:r>
      <w:r w:rsidR="0001230D">
        <w:rPr>
          <w:sz w:val="22"/>
        </w:rPr>
        <w:t>Auditor</w:t>
      </w:r>
      <w:r w:rsidR="00991744">
        <w:rPr>
          <w:sz w:val="22"/>
        </w:rPr>
        <w:t xml:space="preserve"> is obliged </w:t>
      </w:r>
      <w:r w:rsidRPr="00DC01CE">
        <w:rPr>
          <w:sz w:val="22"/>
        </w:rPr>
        <w:t>to pay</w:t>
      </w:r>
      <w:r w:rsidR="00991744">
        <w:rPr>
          <w:sz w:val="22"/>
        </w:rPr>
        <w:t xml:space="preserve"> </w:t>
      </w:r>
      <w:r w:rsidR="005439AA">
        <w:rPr>
          <w:sz w:val="22"/>
        </w:rPr>
        <w:t xml:space="preserve">to the </w:t>
      </w:r>
      <w:r w:rsidR="00991744">
        <w:rPr>
          <w:sz w:val="22"/>
        </w:rPr>
        <w:t>Beneficiary</w:t>
      </w:r>
      <w:r w:rsidRPr="00DC01CE">
        <w:rPr>
          <w:sz w:val="22"/>
        </w:rPr>
        <w:t xml:space="preserve"> a contractual </w:t>
      </w:r>
      <w:r w:rsidR="0066677D">
        <w:rPr>
          <w:sz w:val="22"/>
        </w:rPr>
        <w:t>penalty</w:t>
      </w:r>
      <w:r w:rsidRPr="00DC01CE">
        <w:rPr>
          <w:sz w:val="22"/>
        </w:rPr>
        <w:t xml:space="preserve"> of EUR 5,000 for each such subcontractor.</w:t>
      </w:r>
    </w:p>
    <w:p w14:paraId="6EBFC3FD" w14:textId="608363A6"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1.6.8.3</w:t>
      </w:r>
      <w:r>
        <w:rPr>
          <w:sz w:val="22"/>
        </w:rPr>
        <w:tab/>
      </w:r>
      <w:r w:rsidR="00991744">
        <w:rPr>
          <w:sz w:val="22"/>
        </w:rPr>
        <w:t>I</w:t>
      </w:r>
      <w:r w:rsidR="00991744" w:rsidRPr="00ED26A3">
        <w:rPr>
          <w:sz w:val="22"/>
        </w:rPr>
        <w:t xml:space="preserve">f the </w:t>
      </w:r>
      <w:r w:rsidR="00991744">
        <w:rPr>
          <w:sz w:val="22"/>
        </w:rPr>
        <w:t>Auditor</w:t>
      </w:r>
      <w:r w:rsidR="00991744" w:rsidRPr="00ED26A3">
        <w:rPr>
          <w:sz w:val="22"/>
        </w:rPr>
        <w:t xml:space="preserve"> violates any obligation in connection with direct subcontractors according to point </w:t>
      </w:r>
      <w:r w:rsidR="00991744">
        <w:rPr>
          <w:sz w:val="22"/>
        </w:rPr>
        <w:t>1.6.6.7</w:t>
      </w:r>
      <w:r w:rsidR="00991744" w:rsidRPr="00ED26A3">
        <w:rPr>
          <w:sz w:val="22"/>
        </w:rPr>
        <w:t xml:space="preserve"> or </w:t>
      </w:r>
      <w:r w:rsidR="00991744">
        <w:rPr>
          <w:sz w:val="22"/>
        </w:rPr>
        <w:t xml:space="preserve">1.6.6.8, the Auditor is obliged </w:t>
      </w:r>
      <w:r w:rsidRPr="00ED26A3">
        <w:rPr>
          <w:sz w:val="22"/>
        </w:rPr>
        <w:t xml:space="preserve">to pay </w:t>
      </w:r>
      <w:r w:rsidR="002C5DE0">
        <w:rPr>
          <w:sz w:val="22"/>
        </w:rPr>
        <w:t xml:space="preserve">to the </w:t>
      </w:r>
      <w:r w:rsidR="00991744">
        <w:rPr>
          <w:sz w:val="22"/>
        </w:rPr>
        <w:t xml:space="preserve">Beneficiary </w:t>
      </w:r>
      <w:r w:rsidRPr="00ED26A3">
        <w:rPr>
          <w:sz w:val="22"/>
        </w:rPr>
        <w:t xml:space="preserve">a contractual </w:t>
      </w:r>
      <w:r w:rsidR="00CF787D">
        <w:rPr>
          <w:sz w:val="22"/>
        </w:rPr>
        <w:t>penalty</w:t>
      </w:r>
      <w:r w:rsidRPr="00ED26A3">
        <w:rPr>
          <w:sz w:val="22"/>
        </w:rPr>
        <w:t xml:space="preserve"> in the amount of EUR 250 for each </w:t>
      </w:r>
      <w:r w:rsidR="00CF787D">
        <w:rPr>
          <w:sz w:val="22"/>
        </w:rPr>
        <w:t xml:space="preserve">started </w:t>
      </w:r>
      <w:r w:rsidRPr="00ED26A3">
        <w:rPr>
          <w:sz w:val="22"/>
        </w:rPr>
        <w:t>day of delay.</w:t>
      </w:r>
    </w:p>
    <w:p w14:paraId="6D24BCC2" w14:textId="31BD9FD3"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1.6.8.4</w:t>
      </w:r>
      <w:r>
        <w:rPr>
          <w:sz w:val="22"/>
        </w:rPr>
        <w:tab/>
      </w:r>
      <w:r w:rsidRPr="00ED26A3">
        <w:rPr>
          <w:sz w:val="22"/>
        </w:rPr>
        <w:t xml:space="preserve">If the </w:t>
      </w:r>
      <w:r>
        <w:rPr>
          <w:sz w:val="22"/>
        </w:rPr>
        <w:t>Auditor</w:t>
      </w:r>
      <w:r w:rsidRPr="00ED26A3">
        <w:rPr>
          <w:sz w:val="22"/>
        </w:rPr>
        <w:t xml:space="preserve"> violates the obligation according to point </w:t>
      </w:r>
      <w:r>
        <w:rPr>
          <w:sz w:val="22"/>
        </w:rPr>
        <w:t>1.6.6.9</w:t>
      </w:r>
      <w:r w:rsidRPr="00ED26A3">
        <w:rPr>
          <w:sz w:val="22"/>
        </w:rPr>
        <w:t xml:space="preserve">, the </w:t>
      </w:r>
      <w:r w:rsidR="003142C7">
        <w:rPr>
          <w:sz w:val="22"/>
        </w:rPr>
        <w:t>Auditor</w:t>
      </w:r>
      <w:r w:rsidR="00B46C8F" w:rsidRPr="00ED26A3">
        <w:rPr>
          <w:sz w:val="22"/>
        </w:rPr>
        <w:t xml:space="preserve"> </w:t>
      </w:r>
      <w:r w:rsidR="003142C7">
        <w:rPr>
          <w:sz w:val="22"/>
        </w:rPr>
        <w:t>is obliged</w:t>
      </w:r>
      <w:r w:rsidRPr="00ED26A3">
        <w:rPr>
          <w:sz w:val="22"/>
        </w:rPr>
        <w:t xml:space="preserve"> to pay</w:t>
      </w:r>
      <w:r w:rsidR="003142C7">
        <w:rPr>
          <w:sz w:val="22"/>
        </w:rPr>
        <w:t xml:space="preserve"> </w:t>
      </w:r>
      <w:r w:rsidR="006E1F4C">
        <w:rPr>
          <w:sz w:val="22"/>
        </w:rPr>
        <w:t xml:space="preserve">to the </w:t>
      </w:r>
      <w:r w:rsidR="003142C7">
        <w:rPr>
          <w:sz w:val="22"/>
        </w:rPr>
        <w:t>Beneficiary</w:t>
      </w:r>
      <w:r w:rsidRPr="00ED26A3">
        <w:rPr>
          <w:sz w:val="22"/>
        </w:rPr>
        <w:t xml:space="preserve"> a contractual </w:t>
      </w:r>
      <w:r w:rsidR="005A7511">
        <w:rPr>
          <w:sz w:val="22"/>
        </w:rPr>
        <w:t>penalty</w:t>
      </w:r>
      <w:r w:rsidRPr="00ED26A3">
        <w:rPr>
          <w:sz w:val="22"/>
        </w:rPr>
        <w:t xml:space="preserve"> in the amount of EUR 10,000 for each individual case.</w:t>
      </w:r>
    </w:p>
    <w:p w14:paraId="18AE13C8" w14:textId="07AFA96F"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1.6.8.5</w:t>
      </w:r>
      <w:r>
        <w:rPr>
          <w:sz w:val="22"/>
        </w:rPr>
        <w:tab/>
      </w:r>
      <w:r w:rsidRPr="00B46C8F">
        <w:rPr>
          <w:sz w:val="22"/>
        </w:rPr>
        <w:t xml:space="preserve">If the </w:t>
      </w:r>
      <w:r>
        <w:rPr>
          <w:sz w:val="22"/>
        </w:rPr>
        <w:t>Auditor</w:t>
      </w:r>
      <w:r w:rsidRPr="00B46C8F">
        <w:rPr>
          <w:sz w:val="22"/>
        </w:rPr>
        <w:t xml:space="preserve">'s declaration according to point </w:t>
      </w:r>
      <w:r>
        <w:rPr>
          <w:sz w:val="22"/>
        </w:rPr>
        <w:t>1.6.7.2</w:t>
      </w:r>
      <w:r w:rsidRPr="00B46C8F">
        <w:rPr>
          <w:sz w:val="22"/>
        </w:rPr>
        <w:t xml:space="preserve"> proves to be untrue, the </w:t>
      </w:r>
      <w:r w:rsidR="003142C7">
        <w:rPr>
          <w:sz w:val="22"/>
        </w:rPr>
        <w:t xml:space="preserve">Auditor is obliged to pay </w:t>
      </w:r>
      <w:r w:rsidR="006E1F4C">
        <w:rPr>
          <w:sz w:val="22"/>
        </w:rPr>
        <w:t xml:space="preserve">to the </w:t>
      </w:r>
      <w:r w:rsidR="003142C7">
        <w:rPr>
          <w:sz w:val="22"/>
        </w:rPr>
        <w:t xml:space="preserve">Beneficiary </w:t>
      </w:r>
      <w:r w:rsidRPr="00B46C8F">
        <w:rPr>
          <w:sz w:val="22"/>
        </w:rPr>
        <w:t xml:space="preserve">a contractual </w:t>
      </w:r>
      <w:r w:rsidR="003F7CBB">
        <w:rPr>
          <w:sz w:val="22"/>
        </w:rPr>
        <w:t>penalty</w:t>
      </w:r>
      <w:r w:rsidRPr="00B46C8F">
        <w:rPr>
          <w:sz w:val="22"/>
        </w:rPr>
        <w:t xml:space="preserve"> of EUR 5,000.</w:t>
      </w:r>
    </w:p>
    <w:p w14:paraId="2200EED3" w14:textId="4EDE12F5"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1.6.8.6</w:t>
      </w:r>
      <w:r>
        <w:rPr>
          <w:sz w:val="22"/>
        </w:rPr>
        <w:tab/>
      </w:r>
      <w:r w:rsidRPr="00B46C8F">
        <w:rPr>
          <w:sz w:val="22"/>
        </w:rPr>
        <w:t xml:space="preserve">If the </w:t>
      </w:r>
      <w:r>
        <w:rPr>
          <w:sz w:val="22"/>
        </w:rPr>
        <w:t>Auditor</w:t>
      </w:r>
      <w:r w:rsidRPr="00B46C8F">
        <w:rPr>
          <w:sz w:val="22"/>
        </w:rPr>
        <w:t xml:space="preserve"> violates any obligation according to point </w:t>
      </w:r>
      <w:r>
        <w:rPr>
          <w:sz w:val="22"/>
        </w:rPr>
        <w:t>1.6.7.3</w:t>
      </w:r>
      <w:r w:rsidRPr="00B46C8F">
        <w:rPr>
          <w:sz w:val="22"/>
        </w:rPr>
        <w:t xml:space="preserve">, the </w:t>
      </w:r>
      <w:r w:rsidR="003142C7">
        <w:rPr>
          <w:sz w:val="22"/>
        </w:rPr>
        <w:t>Auditor is obliged</w:t>
      </w:r>
      <w:r w:rsidRPr="00B46C8F">
        <w:rPr>
          <w:sz w:val="22"/>
        </w:rPr>
        <w:t xml:space="preserve"> to pay</w:t>
      </w:r>
      <w:r w:rsidR="003142C7">
        <w:rPr>
          <w:sz w:val="22"/>
        </w:rPr>
        <w:t xml:space="preserve"> </w:t>
      </w:r>
      <w:r w:rsidR="00900313">
        <w:rPr>
          <w:sz w:val="22"/>
        </w:rPr>
        <w:t xml:space="preserve">to the </w:t>
      </w:r>
      <w:r w:rsidR="003142C7">
        <w:rPr>
          <w:sz w:val="22"/>
        </w:rPr>
        <w:t>Beneficiary</w:t>
      </w:r>
      <w:r w:rsidRPr="00B46C8F">
        <w:rPr>
          <w:sz w:val="22"/>
        </w:rPr>
        <w:t xml:space="preserve"> a contractual </w:t>
      </w:r>
      <w:r w:rsidR="003F7CBB">
        <w:rPr>
          <w:sz w:val="22"/>
        </w:rPr>
        <w:t>penalty</w:t>
      </w:r>
      <w:r w:rsidRPr="00B46C8F">
        <w:rPr>
          <w:sz w:val="22"/>
        </w:rPr>
        <w:t xml:space="preserve"> in the amount of EUR 250 for each </w:t>
      </w:r>
      <w:r w:rsidR="003F7CBB">
        <w:rPr>
          <w:sz w:val="22"/>
        </w:rPr>
        <w:t xml:space="preserve">started </w:t>
      </w:r>
      <w:r w:rsidRPr="00B46C8F">
        <w:rPr>
          <w:sz w:val="22"/>
        </w:rPr>
        <w:t>day</w:t>
      </w:r>
      <w:r w:rsidR="003F7CBB">
        <w:rPr>
          <w:sz w:val="22"/>
        </w:rPr>
        <w:t xml:space="preserve"> of delay</w:t>
      </w:r>
      <w:r w:rsidRPr="00B46C8F">
        <w:rPr>
          <w:sz w:val="22"/>
        </w:rPr>
        <w:t>.</w:t>
      </w:r>
    </w:p>
    <w:p w14:paraId="0B763F4A" w14:textId="5FFEECB0"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1.6.8.7</w:t>
      </w:r>
      <w:r>
        <w:rPr>
          <w:sz w:val="22"/>
        </w:rPr>
        <w:tab/>
      </w:r>
      <w:r w:rsidRPr="00B46C8F">
        <w:rPr>
          <w:sz w:val="22"/>
        </w:rPr>
        <w:t xml:space="preserve">If the </w:t>
      </w:r>
      <w:r w:rsidR="006F7533">
        <w:rPr>
          <w:sz w:val="22"/>
        </w:rPr>
        <w:t>Auditor</w:t>
      </w:r>
      <w:r w:rsidRPr="00B46C8F">
        <w:rPr>
          <w:sz w:val="22"/>
        </w:rPr>
        <w:t xml:space="preserve"> violates the obligation according to point </w:t>
      </w:r>
      <w:r w:rsidR="006F7533">
        <w:rPr>
          <w:sz w:val="22"/>
        </w:rPr>
        <w:t>1.6.7.5</w:t>
      </w:r>
      <w:r w:rsidR="00053B30" w:rsidRPr="00053B30">
        <w:rPr>
          <w:sz w:val="22"/>
        </w:rPr>
        <w:t xml:space="preserve"> </w:t>
      </w:r>
      <w:r w:rsidR="00053B30">
        <w:rPr>
          <w:sz w:val="22"/>
        </w:rPr>
        <w:t>first or second paragraph</w:t>
      </w:r>
      <w:r w:rsidRPr="00B46C8F">
        <w:rPr>
          <w:sz w:val="22"/>
        </w:rPr>
        <w:t xml:space="preserve">, the </w:t>
      </w:r>
      <w:r w:rsidR="006F7533">
        <w:rPr>
          <w:sz w:val="22"/>
        </w:rPr>
        <w:t>Auditor is obliged</w:t>
      </w:r>
      <w:r w:rsidRPr="00B46C8F">
        <w:rPr>
          <w:sz w:val="22"/>
        </w:rPr>
        <w:t xml:space="preserve"> to pay</w:t>
      </w:r>
      <w:r w:rsidR="006F7533">
        <w:rPr>
          <w:sz w:val="22"/>
        </w:rPr>
        <w:t xml:space="preserve"> </w:t>
      </w:r>
      <w:r w:rsidR="00AE64D5">
        <w:rPr>
          <w:sz w:val="22"/>
        </w:rPr>
        <w:t xml:space="preserve">to the </w:t>
      </w:r>
      <w:r w:rsidR="006F7533">
        <w:rPr>
          <w:sz w:val="22"/>
        </w:rPr>
        <w:t>Beneficiary</w:t>
      </w:r>
      <w:r w:rsidRPr="00B46C8F">
        <w:rPr>
          <w:sz w:val="22"/>
        </w:rPr>
        <w:t xml:space="preserve"> a contractual </w:t>
      </w:r>
      <w:r w:rsidR="00A51A6E">
        <w:rPr>
          <w:sz w:val="22"/>
        </w:rPr>
        <w:t>penalty</w:t>
      </w:r>
      <w:r w:rsidRPr="00B46C8F">
        <w:rPr>
          <w:sz w:val="22"/>
        </w:rPr>
        <w:t xml:space="preserve"> in the amount of EUR 5,000 for each individual case. A contractual </w:t>
      </w:r>
      <w:r w:rsidR="00A51A6E">
        <w:rPr>
          <w:sz w:val="22"/>
        </w:rPr>
        <w:t>penalty</w:t>
      </w:r>
      <w:r w:rsidRPr="00B46C8F">
        <w:rPr>
          <w:sz w:val="22"/>
        </w:rPr>
        <w:t xml:space="preserve"> may be imposed </w:t>
      </w:r>
      <w:r w:rsidR="00CE795D">
        <w:rPr>
          <w:sz w:val="22"/>
        </w:rPr>
        <w:t>repeatedly</w:t>
      </w:r>
      <w:r w:rsidRPr="00B46C8F">
        <w:rPr>
          <w:sz w:val="22"/>
        </w:rPr>
        <w:t xml:space="preserve"> </w:t>
      </w:r>
      <w:r w:rsidR="00CE795D">
        <w:rPr>
          <w:sz w:val="22"/>
        </w:rPr>
        <w:t xml:space="preserve">for </w:t>
      </w:r>
      <w:r w:rsidRPr="00B46C8F">
        <w:rPr>
          <w:sz w:val="22"/>
        </w:rPr>
        <w:t xml:space="preserve">breach of the obligation according to point </w:t>
      </w:r>
      <w:r w:rsidR="006F7533">
        <w:rPr>
          <w:sz w:val="22"/>
        </w:rPr>
        <w:t>1.6.7.5</w:t>
      </w:r>
      <w:r w:rsidR="00053B30" w:rsidRPr="00053B30">
        <w:rPr>
          <w:sz w:val="22"/>
        </w:rPr>
        <w:t xml:space="preserve"> </w:t>
      </w:r>
      <w:r w:rsidR="00053B30">
        <w:rPr>
          <w:sz w:val="22"/>
        </w:rPr>
        <w:t>first paragraph</w:t>
      </w:r>
      <w:r w:rsidRPr="00B46C8F">
        <w:rPr>
          <w:sz w:val="22"/>
        </w:rPr>
        <w:t xml:space="preserve"> in relation to the same direct subcon</w:t>
      </w:r>
      <w:r w:rsidR="00A51A6E">
        <w:rPr>
          <w:sz w:val="22"/>
        </w:rPr>
        <w:t xml:space="preserve">tractor who is a </w:t>
      </w:r>
      <w:r w:rsidRPr="00B46C8F">
        <w:rPr>
          <w:sz w:val="22"/>
        </w:rPr>
        <w:t xml:space="preserve">public sector </w:t>
      </w:r>
      <w:r w:rsidR="00A51A6E">
        <w:rPr>
          <w:sz w:val="22"/>
        </w:rPr>
        <w:t xml:space="preserve">partner </w:t>
      </w:r>
      <w:r w:rsidRPr="00B46C8F">
        <w:rPr>
          <w:sz w:val="22"/>
        </w:rPr>
        <w:t xml:space="preserve">or to the same subcontractor </w:t>
      </w:r>
      <w:r w:rsidR="00A51A6E">
        <w:rPr>
          <w:sz w:val="22"/>
        </w:rPr>
        <w:t>at any level</w:t>
      </w:r>
      <w:r w:rsidRPr="00B46C8F">
        <w:rPr>
          <w:sz w:val="22"/>
        </w:rPr>
        <w:t>, but no more than once per calendar month.</w:t>
      </w:r>
    </w:p>
    <w:p w14:paraId="41D2588E" w14:textId="787E3770" w:rsidR="001B2A90" w:rsidRDefault="00B46C8F" w:rsidP="00675EB3">
      <w:pPr>
        <w:tabs>
          <w:tab w:val="left" w:pos="851"/>
        </w:tabs>
        <w:suppressAutoHyphens w:val="0"/>
        <w:overflowPunct w:val="0"/>
        <w:autoSpaceDE w:val="0"/>
        <w:autoSpaceDN w:val="0"/>
        <w:spacing w:after="60"/>
        <w:ind w:left="709" w:right="-46" w:hanging="709"/>
        <w:rPr>
          <w:sz w:val="22"/>
        </w:rPr>
      </w:pPr>
      <w:r>
        <w:rPr>
          <w:sz w:val="22"/>
        </w:rPr>
        <w:t>1.6.8.8</w:t>
      </w:r>
      <w:r>
        <w:rPr>
          <w:sz w:val="22"/>
        </w:rPr>
        <w:tab/>
      </w:r>
      <w:r w:rsidR="001B2A90">
        <w:rPr>
          <w:sz w:val="22"/>
        </w:rPr>
        <w:t xml:space="preserve">The </w:t>
      </w:r>
      <w:r w:rsidR="00273E9C">
        <w:rPr>
          <w:sz w:val="22"/>
        </w:rPr>
        <w:t>contracting parties</w:t>
      </w:r>
      <w:r w:rsidRPr="00B46C8F">
        <w:rPr>
          <w:sz w:val="22"/>
        </w:rPr>
        <w:t xml:space="preserve"> undertake not to assign their claims against the other </w:t>
      </w:r>
      <w:r w:rsidR="00273E9C">
        <w:rPr>
          <w:sz w:val="22"/>
        </w:rPr>
        <w:t>contracting party</w:t>
      </w:r>
      <w:r w:rsidRPr="00B46C8F">
        <w:rPr>
          <w:sz w:val="22"/>
        </w:rPr>
        <w:t xml:space="preserve"> (nor to trade with them in any other way) to a third party without the prior written consent of the other contracting party, under penalty of a contractual </w:t>
      </w:r>
      <w:r w:rsidR="003C3FCF">
        <w:rPr>
          <w:sz w:val="22"/>
        </w:rPr>
        <w:t>penalty</w:t>
      </w:r>
      <w:r w:rsidRPr="00B46C8F">
        <w:rPr>
          <w:sz w:val="22"/>
        </w:rPr>
        <w:t xml:space="preserve"> in the amount of 20</w:t>
      </w:r>
      <w:r w:rsidR="009A4AD8">
        <w:rPr>
          <w:sz w:val="22"/>
        </w:rPr>
        <w:t xml:space="preserve"> </w:t>
      </w:r>
      <w:r w:rsidRPr="00B46C8F">
        <w:rPr>
          <w:sz w:val="22"/>
        </w:rPr>
        <w:t>% of the value of the assigned claim. For the avoidance of doubt, the payment of a contractual penalty in the event of a breach of the obligation according to the first sentence of this point does not affect the invalidity of such an act. This does not affect the right of the contracting party to compensation for damage.</w:t>
      </w:r>
    </w:p>
    <w:p w14:paraId="7294CE79" w14:textId="190C41FB" w:rsidR="00B46C8F" w:rsidRDefault="00B46C8F" w:rsidP="00675EB3">
      <w:pPr>
        <w:tabs>
          <w:tab w:val="left" w:pos="851"/>
        </w:tabs>
        <w:suppressAutoHyphens w:val="0"/>
        <w:overflowPunct w:val="0"/>
        <w:autoSpaceDE w:val="0"/>
        <w:autoSpaceDN w:val="0"/>
        <w:spacing w:after="60"/>
        <w:ind w:left="709" w:right="-46" w:hanging="709"/>
        <w:rPr>
          <w:sz w:val="22"/>
        </w:rPr>
      </w:pPr>
      <w:r>
        <w:rPr>
          <w:sz w:val="22"/>
        </w:rPr>
        <w:t>1.6.8.9</w:t>
      </w:r>
      <w:r>
        <w:rPr>
          <w:sz w:val="22"/>
        </w:rPr>
        <w:tab/>
      </w:r>
      <w:r w:rsidRPr="00B46C8F">
        <w:rPr>
          <w:sz w:val="22"/>
        </w:rPr>
        <w:t xml:space="preserve">Contractual </w:t>
      </w:r>
      <w:r w:rsidR="0059514E">
        <w:rPr>
          <w:sz w:val="22"/>
        </w:rPr>
        <w:t>penalties</w:t>
      </w:r>
      <w:r w:rsidRPr="00B46C8F">
        <w:rPr>
          <w:sz w:val="22"/>
        </w:rPr>
        <w:t xml:space="preserve"> and interest due to delay shall be paid by the obligated </w:t>
      </w:r>
      <w:r w:rsidR="00417E0F">
        <w:rPr>
          <w:sz w:val="22"/>
        </w:rPr>
        <w:t xml:space="preserve">contracting </w:t>
      </w:r>
      <w:r w:rsidRPr="00B46C8F">
        <w:rPr>
          <w:sz w:val="22"/>
        </w:rPr>
        <w:t>party, regardless of whether and in what amount the other contra</w:t>
      </w:r>
      <w:r w:rsidR="00417E0F">
        <w:rPr>
          <w:sz w:val="22"/>
        </w:rPr>
        <w:t>cting</w:t>
      </w:r>
      <w:r w:rsidRPr="00B46C8F">
        <w:rPr>
          <w:sz w:val="22"/>
        </w:rPr>
        <w:t xml:space="preserve"> party incurs damages in this connection, which can be recovered separately and in full.</w:t>
      </w:r>
    </w:p>
    <w:p w14:paraId="3DB5E626" w14:textId="096541AF" w:rsidR="00957C7D" w:rsidRDefault="00B46C8F" w:rsidP="00675EB3">
      <w:pPr>
        <w:tabs>
          <w:tab w:val="left" w:pos="851"/>
        </w:tabs>
        <w:suppressAutoHyphens w:val="0"/>
        <w:overflowPunct w:val="0"/>
        <w:autoSpaceDE w:val="0"/>
        <w:autoSpaceDN w:val="0"/>
        <w:spacing w:after="60"/>
        <w:ind w:left="709" w:right="-46" w:hanging="851"/>
        <w:rPr>
          <w:sz w:val="22"/>
        </w:rPr>
      </w:pPr>
      <w:r>
        <w:rPr>
          <w:sz w:val="22"/>
        </w:rPr>
        <w:t>1.6.8.10</w:t>
      </w:r>
      <w:r>
        <w:rPr>
          <w:sz w:val="22"/>
        </w:rPr>
        <w:tab/>
      </w:r>
      <w:proofErr w:type="gramStart"/>
      <w:r w:rsidRPr="00B46C8F">
        <w:rPr>
          <w:sz w:val="22"/>
        </w:rPr>
        <w:t>By</w:t>
      </w:r>
      <w:proofErr w:type="gramEnd"/>
      <w:r w:rsidRPr="00B46C8F">
        <w:rPr>
          <w:sz w:val="22"/>
        </w:rPr>
        <w:t xml:space="preserve"> paying the contractual </w:t>
      </w:r>
      <w:r w:rsidR="00310492">
        <w:rPr>
          <w:sz w:val="22"/>
        </w:rPr>
        <w:t>penalty</w:t>
      </w:r>
      <w:r w:rsidRPr="00B46C8F">
        <w:rPr>
          <w:sz w:val="22"/>
        </w:rPr>
        <w:t xml:space="preserve">, the </w:t>
      </w:r>
      <w:r w:rsidR="00957C7D">
        <w:rPr>
          <w:sz w:val="22"/>
        </w:rPr>
        <w:t>Auditor</w:t>
      </w:r>
      <w:r w:rsidRPr="00B46C8F">
        <w:rPr>
          <w:sz w:val="22"/>
        </w:rPr>
        <w:t xml:space="preserve"> will not release himself from the obligation to fulfil the obligation in question, nor from the obligation to pay any sanction imposed on the </w:t>
      </w:r>
      <w:r w:rsidR="00957C7D">
        <w:rPr>
          <w:sz w:val="22"/>
        </w:rPr>
        <w:t>Beneficiary</w:t>
      </w:r>
      <w:r w:rsidRPr="00B46C8F">
        <w:rPr>
          <w:sz w:val="22"/>
        </w:rPr>
        <w:t xml:space="preserve"> by the relevant state administration authorities.</w:t>
      </w:r>
    </w:p>
    <w:p w14:paraId="4E19EAF9" w14:textId="195892F2" w:rsidR="00B46C8F" w:rsidRDefault="00B46C8F" w:rsidP="00675EB3">
      <w:pPr>
        <w:tabs>
          <w:tab w:val="left" w:pos="851"/>
        </w:tabs>
        <w:suppressAutoHyphens w:val="0"/>
        <w:overflowPunct w:val="0"/>
        <w:autoSpaceDE w:val="0"/>
        <w:autoSpaceDN w:val="0"/>
        <w:ind w:left="709" w:right="-46" w:hanging="851"/>
        <w:rPr>
          <w:sz w:val="22"/>
        </w:rPr>
      </w:pPr>
      <w:r>
        <w:rPr>
          <w:sz w:val="22"/>
        </w:rPr>
        <w:t>1.6.8.11</w:t>
      </w:r>
      <w:r>
        <w:rPr>
          <w:sz w:val="22"/>
        </w:rPr>
        <w:tab/>
      </w:r>
      <w:proofErr w:type="gramStart"/>
      <w:r w:rsidRPr="00B46C8F">
        <w:rPr>
          <w:sz w:val="22"/>
        </w:rPr>
        <w:t>The</w:t>
      </w:r>
      <w:proofErr w:type="gramEnd"/>
      <w:r w:rsidRPr="00B46C8F">
        <w:rPr>
          <w:sz w:val="22"/>
        </w:rPr>
        <w:t xml:space="preserve"> debtor undertakes to pay the contractual sanction to the creditor within 14 working days from the date of </w:t>
      </w:r>
      <w:r w:rsidR="00310492">
        <w:rPr>
          <w:sz w:val="22"/>
        </w:rPr>
        <w:t>receipt</w:t>
      </w:r>
      <w:r w:rsidRPr="00B46C8F">
        <w:rPr>
          <w:sz w:val="22"/>
        </w:rPr>
        <w:t xml:space="preserve"> of the invoice issued by the creditor. The amount of the contractual sanction will be paid by non-cash transfer to the bank accounts listed in the </w:t>
      </w:r>
      <w:proofErr w:type="spellStart"/>
      <w:r w:rsidR="00957C7D">
        <w:rPr>
          <w:sz w:val="22"/>
        </w:rPr>
        <w:t>ToR</w:t>
      </w:r>
      <w:proofErr w:type="spellEnd"/>
      <w:r w:rsidRPr="00B46C8F">
        <w:rPr>
          <w:sz w:val="22"/>
        </w:rPr>
        <w:t>.</w:t>
      </w:r>
    </w:p>
    <w:p w14:paraId="6ABB1746" w14:textId="45D52116" w:rsidR="00B46C8F" w:rsidRDefault="00B46C8F" w:rsidP="003B6CE2">
      <w:pPr>
        <w:tabs>
          <w:tab w:val="left" w:pos="851"/>
        </w:tabs>
        <w:suppressAutoHyphens w:val="0"/>
        <w:overflowPunct w:val="0"/>
        <w:autoSpaceDE w:val="0"/>
        <w:autoSpaceDN w:val="0"/>
        <w:ind w:right="-46"/>
        <w:rPr>
          <w:sz w:val="22"/>
        </w:rPr>
      </w:pPr>
    </w:p>
    <w:p w14:paraId="416BB5BA" w14:textId="0C9583E9" w:rsidR="00DC01CE" w:rsidRPr="000E10C8" w:rsidRDefault="00B46C8F" w:rsidP="00675EB3">
      <w:pPr>
        <w:tabs>
          <w:tab w:val="left" w:pos="851"/>
        </w:tabs>
        <w:suppressAutoHyphens w:val="0"/>
        <w:overflowPunct w:val="0"/>
        <w:autoSpaceDE w:val="0"/>
        <w:autoSpaceDN w:val="0"/>
        <w:spacing w:after="60"/>
        <w:ind w:right="-46"/>
        <w:rPr>
          <w:sz w:val="22"/>
          <w:u w:val="single"/>
        </w:rPr>
      </w:pPr>
      <w:proofErr w:type="gramStart"/>
      <w:r w:rsidRPr="000E10C8">
        <w:rPr>
          <w:sz w:val="22"/>
          <w:u w:val="single"/>
        </w:rPr>
        <w:t>1.6.9</w:t>
      </w:r>
      <w:r w:rsidR="0047309B">
        <w:rPr>
          <w:sz w:val="22"/>
          <w:u w:val="single"/>
        </w:rPr>
        <w:t xml:space="preserve">  </w:t>
      </w:r>
      <w:r w:rsidRPr="000E10C8">
        <w:rPr>
          <w:sz w:val="22"/>
          <w:u w:val="single"/>
        </w:rPr>
        <w:t>Termination</w:t>
      </w:r>
      <w:proofErr w:type="gramEnd"/>
      <w:r w:rsidRPr="000E10C8">
        <w:rPr>
          <w:sz w:val="22"/>
          <w:u w:val="single"/>
        </w:rPr>
        <w:t xml:space="preserve"> of the contractual relationship</w:t>
      </w:r>
    </w:p>
    <w:p w14:paraId="34AFF952" w14:textId="10787365" w:rsidR="00B46C8F" w:rsidRDefault="00B46C8F" w:rsidP="00675EB3">
      <w:pPr>
        <w:tabs>
          <w:tab w:val="left" w:pos="851"/>
        </w:tabs>
        <w:suppressAutoHyphens w:val="0"/>
        <w:overflowPunct w:val="0"/>
        <w:autoSpaceDE w:val="0"/>
        <w:autoSpaceDN w:val="0"/>
        <w:spacing w:after="60"/>
        <w:ind w:right="-46"/>
        <w:rPr>
          <w:sz w:val="22"/>
        </w:rPr>
      </w:pPr>
      <w:r>
        <w:rPr>
          <w:sz w:val="22"/>
        </w:rPr>
        <w:t>1.6.9.1</w:t>
      </w:r>
      <w:r>
        <w:rPr>
          <w:sz w:val="22"/>
        </w:rPr>
        <w:tab/>
      </w:r>
      <w:r w:rsidRPr="00B46C8F">
        <w:rPr>
          <w:sz w:val="22"/>
        </w:rPr>
        <w:t xml:space="preserve">The </w:t>
      </w:r>
      <w:proofErr w:type="spellStart"/>
      <w:r w:rsidR="006B730B">
        <w:rPr>
          <w:sz w:val="22"/>
        </w:rPr>
        <w:t>ToR</w:t>
      </w:r>
      <w:proofErr w:type="spellEnd"/>
      <w:r w:rsidRPr="00B46C8F">
        <w:rPr>
          <w:sz w:val="22"/>
        </w:rPr>
        <w:t xml:space="preserve"> may be terminated:</w:t>
      </w:r>
    </w:p>
    <w:p w14:paraId="6ACD366F" w14:textId="5EF230FF" w:rsidR="00B46C8F" w:rsidRDefault="00B46C8F" w:rsidP="00675EB3">
      <w:pPr>
        <w:suppressAutoHyphens w:val="0"/>
        <w:overflowPunct w:val="0"/>
        <w:autoSpaceDE w:val="0"/>
        <w:autoSpaceDN w:val="0"/>
        <w:spacing w:after="60"/>
        <w:ind w:left="1701" w:right="-46" w:hanging="850"/>
        <w:rPr>
          <w:sz w:val="22"/>
        </w:rPr>
      </w:pPr>
      <w:r>
        <w:rPr>
          <w:sz w:val="22"/>
        </w:rPr>
        <w:t>1.6.9.1.1</w:t>
      </w:r>
      <w:r w:rsidR="0047309B">
        <w:rPr>
          <w:sz w:val="22"/>
        </w:rPr>
        <w:t xml:space="preserve"> </w:t>
      </w:r>
      <w:proofErr w:type="gramStart"/>
      <w:r w:rsidR="008D4B48" w:rsidRPr="008D4B48">
        <w:rPr>
          <w:sz w:val="22"/>
        </w:rPr>
        <w:t>by</w:t>
      </w:r>
      <w:proofErr w:type="gramEnd"/>
      <w:r w:rsidR="008D4B48" w:rsidRPr="008D4B48">
        <w:rPr>
          <w:sz w:val="22"/>
        </w:rPr>
        <w:t xml:space="preserve"> agreement of the contracting parties, which also includes the settlement of mutual obligations and claims, or</w:t>
      </w:r>
    </w:p>
    <w:p w14:paraId="6ECE0EFB" w14:textId="4642E0B6" w:rsidR="008D4B48" w:rsidRDefault="008D4B48" w:rsidP="00675EB3">
      <w:pPr>
        <w:suppressAutoHyphens w:val="0"/>
        <w:overflowPunct w:val="0"/>
        <w:autoSpaceDE w:val="0"/>
        <w:autoSpaceDN w:val="0"/>
        <w:spacing w:after="60"/>
        <w:ind w:left="1701" w:right="-46" w:hanging="850"/>
        <w:rPr>
          <w:sz w:val="22"/>
        </w:rPr>
      </w:pPr>
      <w:r>
        <w:rPr>
          <w:sz w:val="22"/>
        </w:rPr>
        <w:t>1.6.9.1.2</w:t>
      </w:r>
      <w:r w:rsidR="0047309B">
        <w:rPr>
          <w:sz w:val="22"/>
        </w:rPr>
        <w:t xml:space="preserve"> </w:t>
      </w:r>
      <w:proofErr w:type="gramStart"/>
      <w:r w:rsidRPr="008D4B48">
        <w:rPr>
          <w:sz w:val="22"/>
        </w:rPr>
        <w:t>by</w:t>
      </w:r>
      <w:proofErr w:type="gramEnd"/>
      <w:r w:rsidRPr="008D4B48">
        <w:rPr>
          <w:sz w:val="22"/>
        </w:rPr>
        <w:t xml:space="preserve"> withdrawing from the </w:t>
      </w:r>
      <w:proofErr w:type="spellStart"/>
      <w:r w:rsidR="006B730B">
        <w:rPr>
          <w:sz w:val="22"/>
        </w:rPr>
        <w:t>ToR</w:t>
      </w:r>
      <w:proofErr w:type="spellEnd"/>
      <w:r w:rsidRPr="008D4B48">
        <w:rPr>
          <w:sz w:val="22"/>
        </w:rPr>
        <w:t xml:space="preserve"> in the cases specified in § 344 et seq.</w:t>
      </w:r>
      <w:r w:rsidR="006B730B">
        <w:rPr>
          <w:sz w:val="22"/>
        </w:rPr>
        <w:t xml:space="preserve"> of the Commercial Code, in the </w:t>
      </w:r>
      <w:r w:rsidR="006B730B" w:rsidRPr="00C15613">
        <w:rPr>
          <w:rFonts w:eastAsia="Times New Roman"/>
          <w:sz w:val="22"/>
          <w:lang w:eastAsia="sk-SK"/>
        </w:rPr>
        <w:t xml:space="preserve">Act on public procurement </w:t>
      </w:r>
      <w:r w:rsidRPr="008D4B48">
        <w:rPr>
          <w:sz w:val="22"/>
        </w:rPr>
        <w:t xml:space="preserve">or in the </w:t>
      </w:r>
      <w:proofErr w:type="spellStart"/>
      <w:r w:rsidR="006B730B">
        <w:rPr>
          <w:sz w:val="22"/>
        </w:rPr>
        <w:t>ToR</w:t>
      </w:r>
      <w:proofErr w:type="spellEnd"/>
      <w:r w:rsidR="000D3225">
        <w:rPr>
          <w:sz w:val="22"/>
        </w:rPr>
        <w:t>.</w:t>
      </w:r>
    </w:p>
    <w:p w14:paraId="57267965" w14:textId="571CF7A1"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lastRenderedPageBreak/>
        <w:t>1.6.9.2</w:t>
      </w:r>
      <w:r>
        <w:rPr>
          <w:sz w:val="22"/>
        </w:rPr>
        <w:tab/>
      </w:r>
      <w:r w:rsidRPr="008D4B48">
        <w:rPr>
          <w:sz w:val="22"/>
        </w:rPr>
        <w:t xml:space="preserve">The contracting parties consider the following facts to be a material breach of contractual obligations in terms of the </w:t>
      </w:r>
      <w:proofErr w:type="spellStart"/>
      <w:r w:rsidR="006B730B">
        <w:rPr>
          <w:sz w:val="22"/>
        </w:rPr>
        <w:t>ToR</w:t>
      </w:r>
      <w:proofErr w:type="spellEnd"/>
      <w:r w:rsidRPr="008D4B48">
        <w:rPr>
          <w:sz w:val="22"/>
        </w:rPr>
        <w:t xml:space="preserve">, with the right of the </w:t>
      </w:r>
      <w:r w:rsidR="005305E2">
        <w:rPr>
          <w:sz w:val="22"/>
        </w:rPr>
        <w:t>authorized</w:t>
      </w:r>
      <w:r w:rsidRPr="008D4B48">
        <w:rPr>
          <w:sz w:val="22"/>
        </w:rPr>
        <w:t xml:space="preserve"> contracting party to immediately withdraw from the </w:t>
      </w:r>
      <w:proofErr w:type="spellStart"/>
      <w:r w:rsidR="005305E2">
        <w:rPr>
          <w:sz w:val="22"/>
        </w:rPr>
        <w:t>ToR</w:t>
      </w:r>
      <w:proofErr w:type="spellEnd"/>
      <w:r w:rsidRPr="008D4B48">
        <w:rPr>
          <w:sz w:val="22"/>
        </w:rPr>
        <w:t>:</w:t>
      </w:r>
    </w:p>
    <w:p w14:paraId="7B30A670" w14:textId="4582C2C3" w:rsidR="008D4B48" w:rsidRDefault="008D4B48" w:rsidP="00675EB3">
      <w:pPr>
        <w:suppressAutoHyphens w:val="0"/>
        <w:overflowPunct w:val="0"/>
        <w:autoSpaceDE w:val="0"/>
        <w:autoSpaceDN w:val="0"/>
        <w:spacing w:after="60"/>
        <w:ind w:left="1843" w:right="-46" w:hanging="992"/>
        <w:rPr>
          <w:sz w:val="22"/>
        </w:rPr>
      </w:pPr>
      <w:r>
        <w:rPr>
          <w:sz w:val="22"/>
        </w:rPr>
        <w:t>1.6.9.2.1</w:t>
      </w:r>
      <w:r>
        <w:rPr>
          <w:sz w:val="22"/>
        </w:rPr>
        <w:tab/>
      </w:r>
      <w:r w:rsidRPr="008D4B48">
        <w:rPr>
          <w:sz w:val="22"/>
        </w:rPr>
        <w:t xml:space="preserve">The </w:t>
      </w:r>
      <w:r w:rsidR="005305E2">
        <w:rPr>
          <w:sz w:val="22"/>
        </w:rPr>
        <w:t>Auditor</w:t>
      </w:r>
      <w:r w:rsidRPr="008D4B48">
        <w:rPr>
          <w:sz w:val="22"/>
        </w:rPr>
        <w:t xml:space="preserve"> has fallen into a delay in fulfilling the subject of the </w:t>
      </w:r>
      <w:proofErr w:type="spellStart"/>
      <w:r w:rsidR="005305E2">
        <w:rPr>
          <w:sz w:val="22"/>
        </w:rPr>
        <w:t>ToR</w:t>
      </w:r>
      <w:proofErr w:type="spellEnd"/>
      <w:r w:rsidRPr="008D4B48">
        <w:rPr>
          <w:sz w:val="22"/>
        </w:rPr>
        <w:t xml:space="preserve"> w</w:t>
      </w:r>
      <w:r w:rsidR="00821B59">
        <w:rPr>
          <w:sz w:val="22"/>
        </w:rPr>
        <w:t xml:space="preserve">ithin the period specified in </w:t>
      </w:r>
      <w:proofErr w:type="spellStart"/>
      <w:r w:rsidR="00821B59">
        <w:rPr>
          <w:sz w:val="22"/>
        </w:rPr>
        <w:t>ToR</w:t>
      </w:r>
      <w:proofErr w:type="spellEnd"/>
      <w:r w:rsidRPr="008D4B48">
        <w:rPr>
          <w:sz w:val="22"/>
        </w:rPr>
        <w:t xml:space="preserve"> by more </w:t>
      </w:r>
      <w:r w:rsidR="002F19A1">
        <w:rPr>
          <w:sz w:val="22"/>
        </w:rPr>
        <w:t>than ten days.</w:t>
      </w:r>
    </w:p>
    <w:p w14:paraId="4FC8F112" w14:textId="7350D04F"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1.6.9.3</w:t>
      </w:r>
      <w:r>
        <w:rPr>
          <w:sz w:val="22"/>
        </w:rPr>
        <w:tab/>
      </w:r>
      <w:r w:rsidRPr="008D4B48">
        <w:rPr>
          <w:sz w:val="22"/>
        </w:rPr>
        <w:t xml:space="preserve">The </w:t>
      </w:r>
      <w:r w:rsidR="005305E2">
        <w:rPr>
          <w:sz w:val="22"/>
        </w:rPr>
        <w:t>Beneficiary</w:t>
      </w:r>
      <w:r w:rsidRPr="008D4B48">
        <w:rPr>
          <w:sz w:val="22"/>
        </w:rPr>
        <w:t xml:space="preserve"> is also entitled to </w:t>
      </w:r>
      <w:r w:rsidR="00821B59" w:rsidRPr="008D4B48">
        <w:rPr>
          <w:sz w:val="22"/>
        </w:rPr>
        <w:t xml:space="preserve">immediately </w:t>
      </w:r>
      <w:r w:rsidRPr="008D4B48">
        <w:rPr>
          <w:sz w:val="22"/>
        </w:rPr>
        <w:t xml:space="preserve">withdraw from the </w:t>
      </w:r>
      <w:proofErr w:type="spellStart"/>
      <w:r w:rsidR="005305E2">
        <w:rPr>
          <w:sz w:val="22"/>
        </w:rPr>
        <w:t>ToR</w:t>
      </w:r>
      <w:proofErr w:type="spellEnd"/>
      <w:r w:rsidRPr="008D4B48">
        <w:rPr>
          <w:sz w:val="22"/>
        </w:rPr>
        <w:t xml:space="preserve"> for the following reasons:</w:t>
      </w:r>
    </w:p>
    <w:p w14:paraId="1FD415BE" w14:textId="0EB386DA" w:rsidR="008D4B48" w:rsidRDefault="008D4B48" w:rsidP="00675EB3">
      <w:pPr>
        <w:tabs>
          <w:tab w:val="left" w:pos="851"/>
        </w:tabs>
        <w:suppressAutoHyphens w:val="0"/>
        <w:overflowPunct w:val="0"/>
        <w:autoSpaceDE w:val="0"/>
        <w:autoSpaceDN w:val="0"/>
        <w:spacing w:after="60"/>
        <w:ind w:left="851" w:right="-46"/>
        <w:rPr>
          <w:sz w:val="22"/>
        </w:rPr>
      </w:pPr>
      <w:r>
        <w:rPr>
          <w:sz w:val="22"/>
        </w:rPr>
        <w:t>1.6.9.3.1</w:t>
      </w:r>
      <w:r w:rsidR="0047309B">
        <w:rPr>
          <w:sz w:val="22"/>
        </w:rPr>
        <w:t xml:space="preserve"> </w:t>
      </w:r>
      <w:proofErr w:type="gramStart"/>
      <w:r w:rsidRPr="008D4B48">
        <w:rPr>
          <w:sz w:val="22"/>
        </w:rPr>
        <w:t>declaration</w:t>
      </w:r>
      <w:proofErr w:type="gramEnd"/>
      <w:r w:rsidRPr="008D4B48">
        <w:rPr>
          <w:sz w:val="22"/>
        </w:rPr>
        <w:t xml:space="preserve"> of the </w:t>
      </w:r>
      <w:r w:rsidR="005305E2">
        <w:rPr>
          <w:sz w:val="22"/>
        </w:rPr>
        <w:t>Auditor</w:t>
      </w:r>
      <w:r w:rsidRPr="008D4B48">
        <w:rPr>
          <w:sz w:val="22"/>
        </w:rPr>
        <w:t xml:space="preserve"> according to point </w:t>
      </w:r>
      <w:r>
        <w:rPr>
          <w:sz w:val="22"/>
        </w:rPr>
        <w:t>1.6.7.2</w:t>
      </w:r>
      <w:r w:rsidRPr="008D4B48">
        <w:rPr>
          <w:sz w:val="22"/>
        </w:rPr>
        <w:t xml:space="preserve"> turns out to be false</w:t>
      </w:r>
      <w:r w:rsidR="005305E2">
        <w:rPr>
          <w:sz w:val="22"/>
        </w:rPr>
        <w:t>,</w:t>
      </w:r>
    </w:p>
    <w:p w14:paraId="04E588C3" w14:textId="18491FC8" w:rsidR="008D4B48" w:rsidRDefault="008D4B48" w:rsidP="00675EB3">
      <w:pPr>
        <w:suppressAutoHyphens w:val="0"/>
        <w:overflowPunct w:val="0"/>
        <w:autoSpaceDE w:val="0"/>
        <w:autoSpaceDN w:val="0"/>
        <w:spacing w:after="60"/>
        <w:ind w:left="1701" w:right="-46" w:hanging="850"/>
        <w:rPr>
          <w:sz w:val="22"/>
        </w:rPr>
      </w:pPr>
      <w:r>
        <w:rPr>
          <w:sz w:val="22"/>
        </w:rPr>
        <w:t>1.6.9.3.2</w:t>
      </w:r>
      <w:r w:rsidR="0047309B">
        <w:rPr>
          <w:sz w:val="22"/>
        </w:rPr>
        <w:t xml:space="preserve"> </w:t>
      </w:r>
      <w:proofErr w:type="gramStart"/>
      <w:r w:rsidR="005305E2">
        <w:rPr>
          <w:sz w:val="22"/>
        </w:rPr>
        <w:t>t</w:t>
      </w:r>
      <w:r w:rsidRPr="008D4B48">
        <w:rPr>
          <w:sz w:val="22"/>
        </w:rPr>
        <w:t>he</w:t>
      </w:r>
      <w:proofErr w:type="gramEnd"/>
      <w:r w:rsidRPr="008D4B48">
        <w:rPr>
          <w:sz w:val="22"/>
        </w:rPr>
        <w:t xml:space="preserve"> </w:t>
      </w:r>
      <w:r w:rsidR="005305E2">
        <w:rPr>
          <w:sz w:val="22"/>
        </w:rPr>
        <w:t>Auditor</w:t>
      </w:r>
      <w:r w:rsidRPr="008D4B48">
        <w:rPr>
          <w:sz w:val="22"/>
        </w:rPr>
        <w:t xml:space="preserve"> or the authorized person has not fulfilled any obligation </w:t>
      </w:r>
      <w:r w:rsidR="005305E2">
        <w:rPr>
          <w:sz w:val="22"/>
        </w:rPr>
        <w:t>according to the Act on RP</w:t>
      </w:r>
      <w:r w:rsidR="005305E2" w:rsidRPr="002B73A6">
        <w:rPr>
          <w:sz w:val="22"/>
        </w:rPr>
        <w:t>S</w:t>
      </w:r>
      <w:r w:rsidR="005305E2">
        <w:rPr>
          <w:sz w:val="22"/>
        </w:rPr>
        <w:t>P,</w:t>
      </w:r>
    </w:p>
    <w:p w14:paraId="06E16B1D" w14:textId="4854F32E" w:rsidR="008D4B48" w:rsidRDefault="008D4B48" w:rsidP="00675EB3">
      <w:pPr>
        <w:suppressAutoHyphens w:val="0"/>
        <w:overflowPunct w:val="0"/>
        <w:autoSpaceDE w:val="0"/>
        <w:autoSpaceDN w:val="0"/>
        <w:spacing w:after="60"/>
        <w:ind w:left="1701" w:right="-46" w:hanging="850"/>
        <w:rPr>
          <w:sz w:val="22"/>
        </w:rPr>
      </w:pPr>
      <w:r>
        <w:rPr>
          <w:sz w:val="22"/>
        </w:rPr>
        <w:t>1.6.9.3.3</w:t>
      </w:r>
      <w:r w:rsidR="0047309B">
        <w:rPr>
          <w:sz w:val="22"/>
        </w:rPr>
        <w:t xml:space="preserve"> </w:t>
      </w:r>
      <w:proofErr w:type="gramStart"/>
      <w:r w:rsidR="005305E2">
        <w:rPr>
          <w:sz w:val="22"/>
        </w:rPr>
        <w:t>t</w:t>
      </w:r>
      <w:r w:rsidRPr="008D4B48">
        <w:rPr>
          <w:sz w:val="22"/>
        </w:rPr>
        <w:t>he</w:t>
      </w:r>
      <w:proofErr w:type="gramEnd"/>
      <w:r w:rsidRPr="008D4B48">
        <w:rPr>
          <w:sz w:val="22"/>
        </w:rPr>
        <w:t xml:space="preserve"> </w:t>
      </w:r>
      <w:r w:rsidR="005305E2">
        <w:rPr>
          <w:sz w:val="22"/>
        </w:rPr>
        <w:t>Auditor</w:t>
      </w:r>
      <w:r w:rsidRPr="008D4B48">
        <w:rPr>
          <w:sz w:val="22"/>
        </w:rPr>
        <w:t xml:space="preserve"> performs part of the subject matter of the </w:t>
      </w:r>
      <w:proofErr w:type="spellStart"/>
      <w:r w:rsidR="005305E2">
        <w:rPr>
          <w:sz w:val="22"/>
        </w:rPr>
        <w:t>ToR</w:t>
      </w:r>
      <w:proofErr w:type="spellEnd"/>
      <w:r w:rsidRPr="008D4B48">
        <w:rPr>
          <w:sz w:val="22"/>
        </w:rPr>
        <w:t xml:space="preserve">, or subject </w:t>
      </w:r>
      <w:r w:rsidR="005305E2">
        <w:rPr>
          <w:sz w:val="22"/>
        </w:rPr>
        <w:t xml:space="preserve">matter </w:t>
      </w:r>
      <w:r w:rsidRPr="008D4B48">
        <w:rPr>
          <w:sz w:val="22"/>
        </w:rPr>
        <w:t xml:space="preserve">of the </w:t>
      </w:r>
      <w:proofErr w:type="spellStart"/>
      <w:r w:rsidR="005305E2">
        <w:rPr>
          <w:sz w:val="22"/>
        </w:rPr>
        <w:t>ToR</w:t>
      </w:r>
      <w:proofErr w:type="spellEnd"/>
      <w:r w:rsidRPr="008D4B48">
        <w:rPr>
          <w:sz w:val="22"/>
        </w:rPr>
        <w:t xml:space="preserve"> through a subcon</w:t>
      </w:r>
      <w:r w:rsidR="000941C6">
        <w:rPr>
          <w:sz w:val="22"/>
        </w:rPr>
        <w:t xml:space="preserve">tractor who is a </w:t>
      </w:r>
      <w:r w:rsidRPr="008D4B48">
        <w:rPr>
          <w:sz w:val="22"/>
        </w:rPr>
        <w:t>public sector</w:t>
      </w:r>
      <w:r w:rsidR="000941C6">
        <w:rPr>
          <w:sz w:val="22"/>
        </w:rPr>
        <w:t xml:space="preserve"> partner</w:t>
      </w:r>
      <w:r w:rsidRPr="008D4B48">
        <w:rPr>
          <w:sz w:val="22"/>
        </w:rPr>
        <w:t xml:space="preserve"> and is not entered in the </w:t>
      </w:r>
      <w:r w:rsidR="005305E2" w:rsidRPr="00C530E5">
        <w:rPr>
          <w:sz w:val="22"/>
          <w:u w:val="single"/>
        </w:rPr>
        <w:t>Register of Public Sector Partners</w:t>
      </w:r>
      <w:r w:rsidRPr="008D4B48">
        <w:rPr>
          <w:sz w:val="22"/>
        </w:rPr>
        <w:t>,</w:t>
      </w:r>
    </w:p>
    <w:p w14:paraId="4AA256C3" w14:textId="14D6F4FD" w:rsidR="008D4B48" w:rsidRDefault="008D4B48" w:rsidP="00675EB3">
      <w:pPr>
        <w:suppressAutoHyphens w:val="0"/>
        <w:overflowPunct w:val="0"/>
        <w:autoSpaceDE w:val="0"/>
        <w:autoSpaceDN w:val="0"/>
        <w:spacing w:after="60"/>
        <w:ind w:left="1701" w:right="-46" w:hanging="850"/>
        <w:rPr>
          <w:sz w:val="22"/>
        </w:rPr>
      </w:pPr>
      <w:r>
        <w:rPr>
          <w:sz w:val="22"/>
        </w:rPr>
        <w:t>1.6.9.3.4</w:t>
      </w:r>
      <w:r>
        <w:rPr>
          <w:sz w:val="22"/>
        </w:rPr>
        <w:tab/>
      </w:r>
      <w:proofErr w:type="gramStart"/>
      <w:r w:rsidR="005305E2">
        <w:rPr>
          <w:sz w:val="22"/>
        </w:rPr>
        <w:t>t</w:t>
      </w:r>
      <w:r w:rsidRPr="008D4B48">
        <w:rPr>
          <w:sz w:val="22"/>
        </w:rPr>
        <w:t>he</w:t>
      </w:r>
      <w:proofErr w:type="gramEnd"/>
      <w:r w:rsidRPr="008D4B48">
        <w:rPr>
          <w:sz w:val="22"/>
        </w:rPr>
        <w:t xml:space="preserve"> </w:t>
      </w:r>
      <w:r w:rsidR="005305E2">
        <w:rPr>
          <w:sz w:val="22"/>
        </w:rPr>
        <w:t>Auditor</w:t>
      </w:r>
      <w:r w:rsidRPr="008D4B48">
        <w:rPr>
          <w:sz w:val="22"/>
        </w:rPr>
        <w:t xml:space="preserve"> was deleted from the </w:t>
      </w:r>
      <w:r w:rsidR="005305E2" w:rsidRPr="00C530E5">
        <w:rPr>
          <w:sz w:val="22"/>
          <w:u w:val="single"/>
        </w:rPr>
        <w:t>Register of Public Sector Partners</w:t>
      </w:r>
      <w:r w:rsidR="005305E2" w:rsidRPr="008D4B48">
        <w:rPr>
          <w:sz w:val="22"/>
        </w:rPr>
        <w:t xml:space="preserve"> </w:t>
      </w:r>
      <w:r w:rsidRPr="008D4B48">
        <w:rPr>
          <w:sz w:val="22"/>
        </w:rPr>
        <w:t>by a valid court decision or banned from participating in public procurement by a valid decision of the Public Procurement Office.</w:t>
      </w:r>
    </w:p>
    <w:p w14:paraId="6A372C94" w14:textId="28AC62B0" w:rsidR="008D4B48" w:rsidRDefault="008D4B48" w:rsidP="00675EB3">
      <w:pPr>
        <w:suppressAutoHyphens w:val="0"/>
        <w:overflowPunct w:val="0"/>
        <w:autoSpaceDE w:val="0"/>
        <w:autoSpaceDN w:val="0"/>
        <w:spacing w:after="60"/>
        <w:ind w:left="1701" w:right="-46" w:hanging="850"/>
        <w:rPr>
          <w:sz w:val="22"/>
        </w:rPr>
      </w:pPr>
      <w:r>
        <w:rPr>
          <w:sz w:val="22"/>
        </w:rPr>
        <w:t>1.6.9.3.5</w:t>
      </w:r>
      <w:r>
        <w:rPr>
          <w:sz w:val="22"/>
        </w:rPr>
        <w:tab/>
      </w:r>
      <w:r w:rsidRPr="008D4B48">
        <w:rPr>
          <w:sz w:val="22"/>
        </w:rPr>
        <w:t xml:space="preserve">if the </w:t>
      </w:r>
      <w:r w:rsidR="005305E2">
        <w:rPr>
          <w:sz w:val="22"/>
        </w:rPr>
        <w:t>Beneficiary</w:t>
      </w:r>
      <w:r w:rsidRPr="008D4B48">
        <w:rPr>
          <w:sz w:val="22"/>
        </w:rPr>
        <w:t xml:space="preserve"> discovers that the </w:t>
      </w:r>
      <w:r w:rsidR="005305E2">
        <w:rPr>
          <w:sz w:val="22"/>
        </w:rPr>
        <w:t>Auditor</w:t>
      </w:r>
      <w:r w:rsidRPr="008D4B48">
        <w:rPr>
          <w:sz w:val="22"/>
        </w:rPr>
        <w:t xml:space="preserve"> has an unfulfilled obligation to pay a reward or compensation from a contract with a person who is or was his direct subcontractor in the performance of the subject of the </w:t>
      </w:r>
      <w:proofErr w:type="spellStart"/>
      <w:r w:rsidR="005305E2">
        <w:rPr>
          <w:sz w:val="22"/>
        </w:rPr>
        <w:t>ToR</w:t>
      </w:r>
      <w:proofErr w:type="spellEnd"/>
      <w:r w:rsidRPr="008D4B48">
        <w:rPr>
          <w:sz w:val="22"/>
        </w:rPr>
        <w:t xml:space="preserve"> and there is no reasonable doubt about the questionability of such a direct subcontractor's claim to payment of a reward or compensation and the </w:t>
      </w:r>
      <w:r w:rsidR="005305E2">
        <w:rPr>
          <w:sz w:val="22"/>
        </w:rPr>
        <w:t>Auditor</w:t>
      </w:r>
      <w:r w:rsidRPr="008D4B48">
        <w:rPr>
          <w:sz w:val="22"/>
        </w:rPr>
        <w:t xml:space="preserve"> does not make corrections even in the additional period provided to him by the </w:t>
      </w:r>
      <w:r w:rsidR="005305E2">
        <w:rPr>
          <w:sz w:val="22"/>
        </w:rPr>
        <w:t>Beneficiary</w:t>
      </w:r>
      <w:r w:rsidRPr="008D4B48">
        <w:rPr>
          <w:sz w:val="22"/>
        </w:rPr>
        <w:t xml:space="preserve"> in a written request,</w:t>
      </w:r>
    </w:p>
    <w:p w14:paraId="6FDBB357" w14:textId="2C48BEAB" w:rsidR="00C92639" w:rsidRDefault="008D4B48" w:rsidP="00675EB3">
      <w:pPr>
        <w:suppressAutoHyphens w:val="0"/>
        <w:overflowPunct w:val="0"/>
        <w:autoSpaceDE w:val="0"/>
        <w:autoSpaceDN w:val="0"/>
        <w:spacing w:after="60"/>
        <w:ind w:left="1701" w:right="-46" w:hanging="850"/>
        <w:rPr>
          <w:rFonts w:eastAsia="Times New Roman"/>
          <w:sz w:val="22"/>
          <w:lang w:eastAsia="sk-SK"/>
        </w:rPr>
      </w:pPr>
      <w:r>
        <w:rPr>
          <w:sz w:val="22"/>
        </w:rPr>
        <w:t>1.6.9.3.6</w:t>
      </w:r>
      <w:r>
        <w:rPr>
          <w:sz w:val="22"/>
        </w:rPr>
        <w:tab/>
      </w:r>
      <w:proofErr w:type="gramStart"/>
      <w:r w:rsidRPr="008D4B48">
        <w:rPr>
          <w:sz w:val="22"/>
        </w:rPr>
        <w:t>the</w:t>
      </w:r>
      <w:proofErr w:type="gramEnd"/>
      <w:r w:rsidRPr="008D4B48">
        <w:rPr>
          <w:sz w:val="22"/>
        </w:rPr>
        <w:t xml:space="preserve"> </w:t>
      </w:r>
      <w:r w:rsidR="006547A2">
        <w:rPr>
          <w:sz w:val="22"/>
        </w:rPr>
        <w:t>Auditor</w:t>
      </w:r>
      <w:r w:rsidR="006547A2" w:rsidRPr="008D4B48">
        <w:rPr>
          <w:sz w:val="22"/>
        </w:rPr>
        <w:t xml:space="preserve">'s </w:t>
      </w:r>
      <w:r w:rsidR="00B83FFD">
        <w:rPr>
          <w:sz w:val="22"/>
        </w:rPr>
        <w:t>ultimate beneficial owner</w:t>
      </w:r>
      <w:r w:rsidRPr="008D4B48">
        <w:rPr>
          <w:sz w:val="22"/>
        </w:rPr>
        <w:t xml:space="preserve"> entered in the </w:t>
      </w:r>
      <w:r w:rsidR="006547A2" w:rsidRPr="00C530E5">
        <w:rPr>
          <w:sz w:val="22"/>
          <w:u w:val="single"/>
        </w:rPr>
        <w:t>Register of Public Sector Partners</w:t>
      </w:r>
      <w:r w:rsidR="006547A2" w:rsidRPr="008D4B48">
        <w:rPr>
          <w:sz w:val="22"/>
        </w:rPr>
        <w:t xml:space="preserve"> </w:t>
      </w:r>
      <w:r w:rsidRPr="008D4B48">
        <w:rPr>
          <w:sz w:val="22"/>
        </w:rPr>
        <w:t>became the person referred to in § 11 par</w:t>
      </w:r>
      <w:r w:rsidR="006547A2">
        <w:rPr>
          <w:sz w:val="22"/>
        </w:rPr>
        <w:t>agraph</w:t>
      </w:r>
      <w:r w:rsidRPr="008D4B48">
        <w:rPr>
          <w:sz w:val="22"/>
        </w:rPr>
        <w:t xml:space="preserve"> 1 letter c) </w:t>
      </w:r>
      <w:r w:rsidR="006547A2" w:rsidRPr="00C15613">
        <w:rPr>
          <w:rFonts w:eastAsia="Times New Roman"/>
          <w:sz w:val="22"/>
          <w:lang w:eastAsia="sk-SK"/>
        </w:rPr>
        <w:t>Act on public procurement</w:t>
      </w:r>
      <w:r w:rsidR="00C92639">
        <w:rPr>
          <w:rFonts w:eastAsia="Times New Roman"/>
          <w:sz w:val="22"/>
          <w:lang w:eastAsia="sk-SK"/>
        </w:rPr>
        <w:t>,</w:t>
      </w:r>
    </w:p>
    <w:p w14:paraId="2DA1B9D8" w14:textId="0CC69ADB" w:rsidR="008D4B48" w:rsidRDefault="00C92639" w:rsidP="00675EB3">
      <w:pPr>
        <w:suppressAutoHyphens w:val="0"/>
        <w:overflowPunct w:val="0"/>
        <w:autoSpaceDE w:val="0"/>
        <w:autoSpaceDN w:val="0"/>
        <w:spacing w:after="60"/>
        <w:ind w:left="1701" w:right="-46" w:hanging="850"/>
        <w:rPr>
          <w:sz w:val="22"/>
        </w:rPr>
      </w:pPr>
      <w:r>
        <w:rPr>
          <w:rFonts w:eastAsia="Times New Roman"/>
          <w:sz w:val="22"/>
          <w:lang w:eastAsia="sk-SK"/>
        </w:rPr>
        <w:t>1.6.9.3.7</w:t>
      </w:r>
      <w:r>
        <w:rPr>
          <w:rFonts w:eastAsia="Times New Roman"/>
          <w:sz w:val="22"/>
          <w:lang w:eastAsia="sk-SK"/>
        </w:rPr>
        <w:tab/>
      </w:r>
      <w:proofErr w:type="gramStart"/>
      <w:r w:rsidR="003F7286">
        <w:rPr>
          <w:rFonts w:eastAsia="Times New Roman"/>
          <w:sz w:val="22"/>
          <w:lang w:eastAsia="sk-SK"/>
        </w:rPr>
        <w:t>the</w:t>
      </w:r>
      <w:proofErr w:type="gramEnd"/>
      <w:r w:rsidR="003F7286">
        <w:rPr>
          <w:rFonts w:eastAsia="Times New Roman"/>
          <w:sz w:val="22"/>
          <w:lang w:eastAsia="sk-SK"/>
        </w:rPr>
        <w:t xml:space="preserve"> </w:t>
      </w:r>
      <w:r w:rsidRPr="00C92639">
        <w:rPr>
          <w:rFonts w:eastAsia="Times New Roman"/>
          <w:sz w:val="22"/>
          <w:lang w:eastAsia="sk-SK"/>
        </w:rPr>
        <w:t xml:space="preserve">Auditor's license issued in accordance with Act </w:t>
      </w:r>
      <w:r w:rsidR="0074796D">
        <w:rPr>
          <w:rFonts w:eastAsia="Times New Roman"/>
          <w:sz w:val="22"/>
          <w:lang w:eastAsia="sk-SK"/>
        </w:rPr>
        <w:t>N</w:t>
      </w:r>
      <w:r w:rsidRPr="00C92639">
        <w:rPr>
          <w:rFonts w:eastAsia="Times New Roman"/>
          <w:sz w:val="22"/>
          <w:lang w:eastAsia="sk-SK"/>
        </w:rPr>
        <w:t>o. 423/2015 Coll. on statutory audit and on amendment</w:t>
      </w:r>
      <w:r w:rsidR="0074796D">
        <w:rPr>
          <w:rFonts w:eastAsia="Times New Roman"/>
          <w:sz w:val="22"/>
          <w:lang w:eastAsia="sk-SK"/>
        </w:rPr>
        <w:t xml:space="preserve"> and supplement of</w:t>
      </w:r>
      <w:r w:rsidRPr="00C92639">
        <w:rPr>
          <w:rFonts w:eastAsia="Times New Roman"/>
          <w:sz w:val="22"/>
          <w:lang w:eastAsia="sk-SK"/>
        </w:rPr>
        <w:t xml:space="preserve"> Act </w:t>
      </w:r>
      <w:r w:rsidR="0074796D">
        <w:rPr>
          <w:rFonts w:eastAsia="Times New Roman"/>
          <w:sz w:val="22"/>
          <w:lang w:eastAsia="sk-SK"/>
        </w:rPr>
        <w:t>N</w:t>
      </w:r>
      <w:r w:rsidRPr="00C92639">
        <w:rPr>
          <w:rFonts w:eastAsia="Times New Roman"/>
          <w:sz w:val="22"/>
          <w:lang w:eastAsia="sk-SK"/>
        </w:rPr>
        <w:t>o. 431/2002 Coll. on accounting, as amended, has lost its validity or has been suspended.</w:t>
      </w:r>
    </w:p>
    <w:p w14:paraId="00E3C26D" w14:textId="38FDD2AE" w:rsidR="006547A2" w:rsidRDefault="008D4B48" w:rsidP="00675EB3">
      <w:pPr>
        <w:tabs>
          <w:tab w:val="left" w:pos="851"/>
        </w:tabs>
        <w:suppressAutoHyphens w:val="0"/>
        <w:overflowPunct w:val="0"/>
        <w:autoSpaceDE w:val="0"/>
        <w:autoSpaceDN w:val="0"/>
        <w:spacing w:after="60"/>
        <w:ind w:left="851" w:right="-46" w:hanging="851"/>
        <w:rPr>
          <w:sz w:val="22"/>
        </w:rPr>
      </w:pPr>
      <w:r>
        <w:rPr>
          <w:sz w:val="22"/>
        </w:rPr>
        <w:t>1.6.9.4</w:t>
      </w:r>
      <w:r>
        <w:rPr>
          <w:sz w:val="22"/>
        </w:rPr>
        <w:tab/>
      </w:r>
      <w:r w:rsidRPr="008D4B48">
        <w:rPr>
          <w:sz w:val="22"/>
        </w:rPr>
        <w:t xml:space="preserve">The </w:t>
      </w:r>
      <w:r w:rsidR="006547A2">
        <w:rPr>
          <w:sz w:val="22"/>
        </w:rPr>
        <w:t>Beneficiary</w:t>
      </w:r>
      <w:r w:rsidRPr="008D4B48">
        <w:rPr>
          <w:sz w:val="22"/>
        </w:rPr>
        <w:t xml:space="preserve"> is entitled to withdraw from this </w:t>
      </w:r>
      <w:proofErr w:type="spellStart"/>
      <w:r w:rsidR="006547A2">
        <w:rPr>
          <w:sz w:val="22"/>
        </w:rPr>
        <w:t>ToR</w:t>
      </w:r>
      <w:proofErr w:type="spellEnd"/>
      <w:r w:rsidRPr="008D4B48">
        <w:rPr>
          <w:sz w:val="22"/>
        </w:rPr>
        <w:t xml:space="preserve"> even if the </w:t>
      </w:r>
      <w:r w:rsidR="006547A2">
        <w:rPr>
          <w:sz w:val="22"/>
        </w:rPr>
        <w:t>Auditor</w:t>
      </w:r>
      <w:r w:rsidRPr="008D4B48">
        <w:rPr>
          <w:sz w:val="22"/>
        </w:rPr>
        <w:t xml:space="preserve"> repeatedly violates other obligations arising from the provisions of this </w:t>
      </w:r>
      <w:proofErr w:type="spellStart"/>
      <w:r w:rsidR="006547A2">
        <w:rPr>
          <w:sz w:val="22"/>
        </w:rPr>
        <w:t>ToR</w:t>
      </w:r>
      <w:proofErr w:type="spellEnd"/>
      <w:r w:rsidRPr="008D4B48">
        <w:rPr>
          <w:sz w:val="22"/>
        </w:rPr>
        <w:t xml:space="preserve"> or from the provisions of relevant legislation. In this case, the </w:t>
      </w:r>
      <w:r w:rsidR="006547A2">
        <w:rPr>
          <w:sz w:val="22"/>
        </w:rPr>
        <w:t>Beneficiary</w:t>
      </w:r>
      <w:r w:rsidRPr="008D4B48">
        <w:rPr>
          <w:sz w:val="22"/>
        </w:rPr>
        <w:t xml:space="preserve"> is entitled to withdraw from the </w:t>
      </w:r>
      <w:proofErr w:type="spellStart"/>
      <w:r w:rsidR="006547A2">
        <w:rPr>
          <w:sz w:val="22"/>
        </w:rPr>
        <w:t>ToR</w:t>
      </w:r>
      <w:proofErr w:type="spellEnd"/>
      <w:r w:rsidRPr="008D4B48">
        <w:rPr>
          <w:sz w:val="22"/>
        </w:rPr>
        <w:t xml:space="preserve"> after the second violation of any obligation by the </w:t>
      </w:r>
      <w:r w:rsidR="006547A2">
        <w:rPr>
          <w:sz w:val="22"/>
        </w:rPr>
        <w:t>Auditor</w:t>
      </w:r>
      <w:r w:rsidRPr="008D4B48">
        <w:rPr>
          <w:sz w:val="22"/>
        </w:rPr>
        <w:t xml:space="preserve">, while the </w:t>
      </w:r>
      <w:r w:rsidR="006547A2">
        <w:rPr>
          <w:sz w:val="22"/>
        </w:rPr>
        <w:t>Beneficiary</w:t>
      </w:r>
      <w:r w:rsidRPr="008D4B48">
        <w:rPr>
          <w:sz w:val="22"/>
        </w:rPr>
        <w:t xml:space="preserve"> after the first violation of the obligation notifies the </w:t>
      </w:r>
      <w:r w:rsidR="006547A2">
        <w:rPr>
          <w:sz w:val="22"/>
        </w:rPr>
        <w:t>Auditor</w:t>
      </w:r>
      <w:r w:rsidRPr="008D4B48">
        <w:rPr>
          <w:sz w:val="22"/>
        </w:rPr>
        <w:t xml:space="preserve"> in writing of the violation of contractual conditions or provisions of legal regulations and at the same time warns the </w:t>
      </w:r>
      <w:r w:rsidR="006547A2">
        <w:rPr>
          <w:sz w:val="22"/>
        </w:rPr>
        <w:t>Auditor</w:t>
      </w:r>
      <w:r w:rsidRPr="008D4B48">
        <w:rPr>
          <w:sz w:val="22"/>
        </w:rPr>
        <w:t xml:space="preserve"> that in case of further violation of any oblig</w:t>
      </w:r>
      <w:r w:rsidR="00721CA5">
        <w:rPr>
          <w:sz w:val="22"/>
        </w:rPr>
        <w:t xml:space="preserve">ation, he will withdraw from </w:t>
      </w:r>
      <w:r w:rsidRPr="008D4B48">
        <w:rPr>
          <w:sz w:val="22"/>
        </w:rPr>
        <w:t xml:space="preserve">this </w:t>
      </w:r>
      <w:proofErr w:type="spellStart"/>
      <w:r w:rsidR="006547A2">
        <w:rPr>
          <w:sz w:val="22"/>
        </w:rPr>
        <w:t>ToR</w:t>
      </w:r>
      <w:proofErr w:type="spellEnd"/>
      <w:r w:rsidRPr="008D4B48">
        <w:rPr>
          <w:sz w:val="22"/>
        </w:rPr>
        <w:t xml:space="preserve">. In the notification, the </w:t>
      </w:r>
      <w:r w:rsidR="006547A2">
        <w:rPr>
          <w:sz w:val="22"/>
        </w:rPr>
        <w:t>Beneficiary</w:t>
      </w:r>
      <w:r w:rsidRPr="008D4B48">
        <w:rPr>
          <w:sz w:val="22"/>
        </w:rPr>
        <w:t xml:space="preserve"> shall indicate the </w:t>
      </w:r>
      <w:r w:rsidR="00B83FFD">
        <w:rPr>
          <w:sz w:val="22"/>
        </w:rPr>
        <w:t>time limit</w:t>
      </w:r>
      <w:r w:rsidRPr="008D4B48">
        <w:rPr>
          <w:sz w:val="22"/>
        </w:rPr>
        <w:t xml:space="preserve"> for correction, if required.</w:t>
      </w:r>
    </w:p>
    <w:p w14:paraId="76CAA072" w14:textId="7BC585B2"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1.6.9.5</w:t>
      </w:r>
      <w:r>
        <w:rPr>
          <w:sz w:val="22"/>
        </w:rPr>
        <w:tab/>
      </w:r>
      <w:r w:rsidRPr="008D4B48">
        <w:rPr>
          <w:sz w:val="22"/>
        </w:rPr>
        <w:t xml:space="preserve">The </w:t>
      </w:r>
      <w:r w:rsidR="00721CA5">
        <w:rPr>
          <w:sz w:val="22"/>
        </w:rPr>
        <w:t>Auditor</w:t>
      </w:r>
      <w:r w:rsidRPr="008D4B48">
        <w:rPr>
          <w:sz w:val="22"/>
        </w:rPr>
        <w:t xml:space="preserve"> is entitled to withdraw from the </w:t>
      </w:r>
      <w:proofErr w:type="spellStart"/>
      <w:r w:rsidR="00721CA5">
        <w:rPr>
          <w:sz w:val="22"/>
        </w:rPr>
        <w:t>ToR</w:t>
      </w:r>
      <w:proofErr w:type="spellEnd"/>
      <w:r w:rsidRPr="008D4B48">
        <w:rPr>
          <w:sz w:val="22"/>
        </w:rPr>
        <w:t xml:space="preserve"> even if the </w:t>
      </w:r>
      <w:r w:rsidR="00721CA5">
        <w:rPr>
          <w:sz w:val="22"/>
        </w:rPr>
        <w:t>Beneficiary</w:t>
      </w:r>
      <w:r w:rsidRPr="008D4B48">
        <w:rPr>
          <w:sz w:val="22"/>
        </w:rPr>
        <w:t xml:space="preserve"> repeatedly violates other obligations arising from the provisions of this </w:t>
      </w:r>
      <w:proofErr w:type="spellStart"/>
      <w:r w:rsidR="001D3FE6">
        <w:rPr>
          <w:sz w:val="22"/>
        </w:rPr>
        <w:t>ToR</w:t>
      </w:r>
      <w:proofErr w:type="spellEnd"/>
      <w:r w:rsidRPr="008D4B48">
        <w:rPr>
          <w:sz w:val="22"/>
        </w:rPr>
        <w:t xml:space="preserve"> or from the provisions of relevant legislation. In this case, the </w:t>
      </w:r>
      <w:r w:rsidR="001D3FE6">
        <w:rPr>
          <w:sz w:val="22"/>
        </w:rPr>
        <w:t>Auditor</w:t>
      </w:r>
      <w:r w:rsidRPr="008D4B48">
        <w:rPr>
          <w:sz w:val="22"/>
        </w:rPr>
        <w:t xml:space="preserve"> is entitled to withdraw from the </w:t>
      </w:r>
      <w:proofErr w:type="spellStart"/>
      <w:r w:rsidR="001D3FE6">
        <w:rPr>
          <w:sz w:val="22"/>
        </w:rPr>
        <w:t>ToR</w:t>
      </w:r>
      <w:proofErr w:type="spellEnd"/>
      <w:r w:rsidRPr="008D4B48">
        <w:rPr>
          <w:sz w:val="22"/>
        </w:rPr>
        <w:t xml:space="preserve"> after the second violation of any obligation by the </w:t>
      </w:r>
      <w:r w:rsidR="001D3FE6">
        <w:rPr>
          <w:sz w:val="22"/>
        </w:rPr>
        <w:t>Beneficiary</w:t>
      </w:r>
      <w:r w:rsidRPr="008D4B48">
        <w:rPr>
          <w:sz w:val="22"/>
        </w:rPr>
        <w:t xml:space="preserve">, while after the first violation of the obligation, the </w:t>
      </w:r>
      <w:r w:rsidR="001D3FE6">
        <w:rPr>
          <w:sz w:val="22"/>
        </w:rPr>
        <w:t>Auditor</w:t>
      </w:r>
      <w:r w:rsidRPr="008D4B48">
        <w:rPr>
          <w:sz w:val="22"/>
        </w:rPr>
        <w:t xml:space="preserve"> shall notify the </w:t>
      </w:r>
      <w:r w:rsidR="001D3FE6">
        <w:rPr>
          <w:sz w:val="22"/>
        </w:rPr>
        <w:t>Beneficiary</w:t>
      </w:r>
      <w:r w:rsidRPr="008D4B48">
        <w:rPr>
          <w:sz w:val="22"/>
        </w:rPr>
        <w:t xml:space="preserve"> in writing of the violation of the contractual terms or provisions of legal regulations and at the same time warn the </w:t>
      </w:r>
      <w:r w:rsidR="001D3FE6">
        <w:rPr>
          <w:sz w:val="22"/>
        </w:rPr>
        <w:t>Beneficiary</w:t>
      </w:r>
      <w:r w:rsidRPr="008D4B48">
        <w:rPr>
          <w:sz w:val="22"/>
        </w:rPr>
        <w:t xml:space="preserve"> that in case of further violation of any obliga</w:t>
      </w:r>
      <w:r w:rsidR="001D3FE6">
        <w:rPr>
          <w:sz w:val="22"/>
        </w:rPr>
        <w:t xml:space="preserve">tion, he shall withdraw from </w:t>
      </w:r>
      <w:r w:rsidRPr="008D4B48">
        <w:rPr>
          <w:sz w:val="22"/>
        </w:rPr>
        <w:t xml:space="preserve">this </w:t>
      </w:r>
      <w:proofErr w:type="spellStart"/>
      <w:r w:rsidR="001D3FE6">
        <w:rPr>
          <w:sz w:val="22"/>
        </w:rPr>
        <w:t>ToR</w:t>
      </w:r>
      <w:proofErr w:type="spellEnd"/>
      <w:r w:rsidRPr="008D4B48">
        <w:rPr>
          <w:sz w:val="22"/>
        </w:rPr>
        <w:t xml:space="preserve">. The </w:t>
      </w:r>
      <w:r w:rsidR="001D3FE6">
        <w:rPr>
          <w:sz w:val="22"/>
        </w:rPr>
        <w:t xml:space="preserve">Auditor </w:t>
      </w:r>
      <w:r w:rsidRPr="008D4B48">
        <w:rPr>
          <w:sz w:val="22"/>
        </w:rPr>
        <w:t xml:space="preserve">shall indicate the </w:t>
      </w:r>
      <w:r w:rsidR="00C75744">
        <w:rPr>
          <w:sz w:val="22"/>
        </w:rPr>
        <w:t>time limit</w:t>
      </w:r>
      <w:r w:rsidRPr="008D4B48">
        <w:rPr>
          <w:sz w:val="22"/>
        </w:rPr>
        <w:t xml:space="preserve"> for correction in the notification, if required.</w:t>
      </w:r>
    </w:p>
    <w:p w14:paraId="745C7EEF" w14:textId="4F1FF8DE" w:rsidR="001D3FE6" w:rsidRDefault="008D4B48" w:rsidP="00675EB3">
      <w:pPr>
        <w:tabs>
          <w:tab w:val="left" w:pos="851"/>
        </w:tabs>
        <w:suppressAutoHyphens w:val="0"/>
        <w:overflowPunct w:val="0"/>
        <w:autoSpaceDE w:val="0"/>
        <w:autoSpaceDN w:val="0"/>
        <w:spacing w:after="60"/>
        <w:ind w:left="851" w:right="-46" w:hanging="851"/>
        <w:rPr>
          <w:sz w:val="22"/>
        </w:rPr>
      </w:pPr>
      <w:r>
        <w:rPr>
          <w:sz w:val="22"/>
        </w:rPr>
        <w:t>1.6.9.6</w:t>
      </w:r>
      <w:r>
        <w:rPr>
          <w:sz w:val="22"/>
        </w:rPr>
        <w:tab/>
      </w:r>
      <w:r w:rsidR="00CA7192" w:rsidRPr="00CA7192">
        <w:rPr>
          <w:sz w:val="22"/>
        </w:rPr>
        <w:t xml:space="preserve">Withdrawal from the </w:t>
      </w:r>
      <w:proofErr w:type="spellStart"/>
      <w:r w:rsidR="001D3FE6">
        <w:rPr>
          <w:sz w:val="22"/>
        </w:rPr>
        <w:t>ToR</w:t>
      </w:r>
      <w:proofErr w:type="spellEnd"/>
      <w:r w:rsidR="00CA7192" w:rsidRPr="00CA7192">
        <w:rPr>
          <w:sz w:val="22"/>
        </w:rPr>
        <w:t xml:space="preserve"> must be notified to the other contracting party in writing and must be signed by an authorized person</w:t>
      </w:r>
      <w:r w:rsidR="001D3FE6">
        <w:rPr>
          <w:sz w:val="22"/>
        </w:rPr>
        <w:t xml:space="preserve"> (</w:t>
      </w:r>
      <w:r w:rsidR="000C2035">
        <w:rPr>
          <w:sz w:val="22"/>
        </w:rPr>
        <w:t>respectively</w:t>
      </w:r>
      <w:r w:rsidR="001D3FE6">
        <w:rPr>
          <w:sz w:val="22"/>
        </w:rPr>
        <w:t xml:space="preserve"> m</w:t>
      </w:r>
      <w:r w:rsidR="001D3FE6" w:rsidRPr="001D3FE6">
        <w:rPr>
          <w:sz w:val="22"/>
        </w:rPr>
        <w:t>anagement body</w:t>
      </w:r>
      <w:r w:rsidR="001D3FE6">
        <w:rPr>
          <w:sz w:val="22"/>
        </w:rPr>
        <w:t>)</w:t>
      </w:r>
      <w:r w:rsidR="00CA7192" w:rsidRPr="00CA7192">
        <w:rPr>
          <w:sz w:val="22"/>
        </w:rPr>
        <w:t>.</w:t>
      </w:r>
    </w:p>
    <w:p w14:paraId="256144E8" w14:textId="49668313" w:rsidR="008D4B48" w:rsidRDefault="00CA7192" w:rsidP="008B7FB6">
      <w:pPr>
        <w:tabs>
          <w:tab w:val="left" w:pos="851"/>
        </w:tabs>
        <w:suppressAutoHyphens w:val="0"/>
        <w:overflowPunct w:val="0"/>
        <w:autoSpaceDE w:val="0"/>
        <w:autoSpaceDN w:val="0"/>
        <w:ind w:right="-567"/>
        <w:rPr>
          <w:sz w:val="22"/>
        </w:rPr>
      </w:pPr>
      <w:r>
        <w:rPr>
          <w:sz w:val="22"/>
        </w:rPr>
        <w:t>1.6.9.7</w:t>
      </w:r>
      <w:r>
        <w:rPr>
          <w:sz w:val="22"/>
        </w:rPr>
        <w:tab/>
      </w:r>
      <w:r w:rsidRPr="00CA7192">
        <w:rPr>
          <w:sz w:val="22"/>
        </w:rPr>
        <w:t xml:space="preserve">Withdrawal from the </w:t>
      </w:r>
      <w:proofErr w:type="spellStart"/>
      <w:r w:rsidR="000C2035">
        <w:rPr>
          <w:sz w:val="22"/>
        </w:rPr>
        <w:t>ToR</w:t>
      </w:r>
      <w:proofErr w:type="spellEnd"/>
      <w:r w:rsidRPr="00CA7192">
        <w:rPr>
          <w:sz w:val="22"/>
        </w:rPr>
        <w:t xml:space="preserve"> takes effect on the day it is delivered to the other contracting party.</w:t>
      </w:r>
    </w:p>
    <w:p w14:paraId="368064AF" w14:textId="77777777" w:rsidR="00B46C8F" w:rsidRPr="00731CEE" w:rsidRDefault="00B46C8F" w:rsidP="008B7FB6">
      <w:pPr>
        <w:tabs>
          <w:tab w:val="left" w:pos="851"/>
        </w:tabs>
        <w:suppressAutoHyphens w:val="0"/>
        <w:overflowPunct w:val="0"/>
        <w:autoSpaceDE w:val="0"/>
        <w:autoSpaceDN w:val="0"/>
        <w:ind w:right="-567"/>
        <w:rPr>
          <w:sz w:val="22"/>
        </w:rPr>
      </w:pPr>
    </w:p>
    <w:p w14:paraId="532E7801" w14:textId="45D2127B" w:rsidR="00656EB2" w:rsidRPr="00731CEE" w:rsidRDefault="00E11A08" w:rsidP="00592F97">
      <w:pPr>
        <w:tabs>
          <w:tab w:val="left" w:pos="851"/>
        </w:tabs>
        <w:suppressAutoHyphens w:val="0"/>
        <w:overflowPunct w:val="0"/>
        <w:autoSpaceDE w:val="0"/>
        <w:autoSpaceDN w:val="0"/>
        <w:spacing w:after="60"/>
        <w:ind w:right="-45"/>
        <w:rPr>
          <w:sz w:val="22"/>
          <w:u w:val="single"/>
        </w:rPr>
      </w:pPr>
      <w:r>
        <w:rPr>
          <w:sz w:val="22"/>
          <w:u w:val="single"/>
        </w:rPr>
        <w:t>1.6.</w:t>
      </w:r>
      <w:r w:rsidR="00CA7192">
        <w:rPr>
          <w:sz w:val="22"/>
          <w:u w:val="single"/>
        </w:rPr>
        <w:t>10</w:t>
      </w:r>
      <w:r w:rsidR="00656EB2" w:rsidRPr="00731CEE">
        <w:rPr>
          <w:sz w:val="22"/>
          <w:u w:val="single"/>
        </w:rPr>
        <w:t xml:space="preserve"> Final provisions</w:t>
      </w:r>
    </w:p>
    <w:p w14:paraId="7D1621D3" w14:textId="2BA3EA27" w:rsidR="008B7FB6" w:rsidRDefault="002E0B10" w:rsidP="002E0B10">
      <w:pPr>
        <w:suppressAutoHyphens w:val="0"/>
        <w:spacing w:after="60"/>
        <w:ind w:left="851" w:hanging="851"/>
        <w:rPr>
          <w:rFonts w:eastAsia="Times New Roman"/>
          <w:sz w:val="22"/>
          <w:lang w:eastAsia="sk-SK"/>
        </w:rPr>
      </w:pPr>
      <w:r>
        <w:rPr>
          <w:sz w:val="22"/>
        </w:rPr>
        <w:lastRenderedPageBreak/>
        <w:t>1.6.10.1</w:t>
      </w:r>
      <w:r>
        <w:rPr>
          <w:sz w:val="22"/>
        </w:rPr>
        <w:tab/>
      </w:r>
      <w:r w:rsidR="008B7FB6" w:rsidRPr="00731CEE">
        <w:rPr>
          <w:rFonts w:eastAsia="Times New Roman"/>
          <w:sz w:val="22"/>
          <w:lang w:eastAsia="sk-SK"/>
        </w:rPr>
        <w:t xml:space="preserve">The </w:t>
      </w:r>
      <w:r w:rsidR="00417E0F">
        <w:rPr>
          <w:rFonts w:eastAsia="Times New Roman"/>
          <w:sz w:val="22"/>
          <w:lang w:eastAsia="sk-SK"/>
        </w:rPr>
        <w:t>contracting p</w:t>
      </w:r>
      <w:r w:rsidR="008B7FB6" w:rsidRPr="00731CEE">
        <w:rPr>
          <w:rFonts w:eastAsia="Times New Roman"/>
          <w:sz w:val="22"/>
          <w:lang w:eastAsia="sk-SK"/>
        </w:rPr>
        <w:t xml:space="preserve">arties mutually agree that any assignment of claims that arise or are related to the </w:t>
      </w:r>
      <w:proofErr w:type="spellStart"/>
      <w:r w:rsidR="008B7FB6" w:rsidRPr="00731CEE">
        <w:rPr>
          <w:rFonts w:eastAsia="Times New Roman"/>
          <w:sz w:val="22"/>
          <w:lang w:eastAsia="sk-SK"/>
        </w:rPr>
        <w:t>ToR</w:t>
      </w:r>
      <w:proofErr w:type="spellEnd"/>
      <w:r w:rsidR="008B7FB6" w:rsidRPr="00731CEE">
        <w:rPr>
          <w:rFonts w:eastAsia="Times New Roman"/>
          <w:sz w:val="22"/>
          <w:lang w:eastAsia="sk-SK"/>
        </w:rPr>
        <w:t xml:space="preserve"> is possible only with the prior written consent of the</w:t>
      </w:r>
      <w:r w:rsidR="00417E0F">
        <w:rPr>
          <w:rFonts w:eastAsia="Times New Roman"/>
          <w:sz w:val="22"/>
          <w:lang w:eastAsia="sk-SK"/>
        </w:rPr>
        <w:t xml:space="preserve"> contracting</w:t>
      </w:r>
      <w:r w:rsidR="008B7FB6" w:rsidRPr="00731CEE">
        <w:rPr>
          <w:rFonts w:eastAsia="Times New Roman"/>
          <w:sz w:val="22"/>
          <w:lang w:eastAsia="sk-SK"/>
        </w:rPr>
        <w:t xml:space="preserve"> </w:t>
      </w:r>
      <w:r w:rsidR="00417E0F">
        <w:rPr>
          <w:rFonts w:eastAsia="Times New Roman"/>
          <w:sz w:val="22"/>
          <w:lang w:eastAsia="sk-SK"/>
        </w:rPr>
        <w:t>p</w:t>
      </w:r>
      <w:r w:rsidR="008B7FB6" w:rsidRPr="00731CEE">
        <w:rPr>
          <w:rFonts w:eastAsia="Times New Roman"/>
          <w:sz w:val="22"/>
          <w:lang w:eastAsia="sk-SK"/>
        </w:rPr>
        <w:t>arty concerned.</w:t>
      </w:r>
    </w:p>
    <w:p w14:paraId="60F6CA97" w14:textId="3E30F65D" w:rsidR="00350F9C" w:rsidRPr="00731CEE" w:rsidRDefault="002E0B10" w:rsidP="002E0B10">
      <w:pPr>
        <w:suppressAutoHyphens w:val="0"/>
        <w:spacing w:after="60"/>
        <w:ind w:left="851" w:hanging="851"/>
        <w:rPr>
          <w:rFonts w:eastAsia="Times New Roman"/>
          <w:sz w:val="22"/>
          <w:lang w:eastAsia="sk-SK"/>
        </w:rPr>
      </w:pPr>
      <w:r>
        <w:rPr>
          <w:sz w:val="22"/>
        </w:rPr>
        <w:t>1.6.10.</w:t>
      </w:r>
      <w:r w:rsidRPr="00FE3838">
        <w:rPr>
          <w:rFonts w:eastAsia="Times New Roman"/>
          <w:sz w:val="22"/>
          <w:lang w:eastAsia="sk-SK"/>
        </w:rPr>
        <w:t>2</w:t>
      </w:r>
      <w:r>
        <w:rPr>
          <w:rFonts w:eastAsia="Times New Roman"/>
          <w:sz w:val="22"/>
          <w:lang w:eastAsia="sk-SK"/>
        </w:rPr>
        <w:tab/>
      </w:r>
      <w:r w:rsidR="00350F9C" w:rsidRPr="00350F9C">
        <w:rPr>
          <w:rFonts w:eastAsia="Times New Roman"/>
          <w:sz w:val="22"/>
          <w:lang w:eastAsia="sk-SK"/>
        </w:rPr>
        <w:t xml:space="preserve">Documents delivered by post or courier service to the address specified in the header of the </w:t>
      </w:r>
      <w:proofErr w:type="spellStart"/>
      <w:r w:rsidR="00350F9C">
        <w:rPr>
          <w:rFonts w:eastAsia="Times New Roman"/>
          <w:sz w:val="22"/>
          <w:lang w:eastAsia="sk-SK"/>
        </w:rPr>
        <w:t>ToR</w:t>
      </w:r>
      <w:proofErr w:type="spellEnd"/>
      <w:r w:rsidR="00350F9C" w:rsidRPr="00350F9C">
        <w:rPr>
          <w:rFonts w:eastAsia="Times New Roman"/>
          <w:sz w:val="22"/>
          <w:lang w:eastAsia="sk-SK"/>
        </w:rPr>
        <w:t xml:space="preserve"> </w:t>
      </w:r>
      <w:r w:rsidR="00256A9A">
        <w:rPr>
          <w:rFonts w:eastAsia="Times New Roman"/>
          <w:sz w:val="22"/>
          <w:lang w:eastAsia="sk-SK"/>
        </w:rPr>
        <w:t>(</w:t>
      </w:r>
      <w:r w:rsidR="00256A9A" w:rsidRPr="00256A9A">
        <w:rPr>
          <w:rFonts w:eastAsia="Times New Roman"/>
          <w:sz w:val="22"/>
          <w:lang w:eastAsia="sk-SK"/>
        </w:rPr>
        <w:t>respectively to the address listed in the relevant commercial register</w:t>
      </w:r>
      <w:r w:rsidR="00256A9A">
        <w:rPr>
          <w:rFonts w:eastAsia="Times New Roman"/>
          <w:sz w:val="22"/>
          <w:lang w:eastAsia="sk-SK"/>
        </w:rPr>
        <w:t xml:space="preserve">) </w:t>
      </w:r>
      <w:r w:rsidR="00350F9C" w:rsidRPr="00350F9C">
        <w:rPr>
          <w:rFonts w:eastAsia="Times New Roman"/>
          <w:sz w:val="22"/>
          <w:lang w:eastAsia="sk-SK"/>
        </w:rPr>
        <w:t>are considered delivered even if this shipment is returned by the post or courier service as a shipment not received by the addressee or undeliverable, namely the day of its rejection or failure to accept it; if it is not quite possible to properly determine such a day, then the day when the document is returned to the other contracting party as undeliverable.</w:t>
      </w:r>
    </w:p>
    <w:p w14:paraId="2B562523" w14:textId="75EAE1AE" w:rsidR="000D416D" w:rsidRDefault="002E0B10" w:rsidP="002E0B10">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3</w:t>
      </w:r>
      <w:r>
        <w:rPr>
          <w:rFonts w:eastAsia="Times New Roman"/>
          <w:sz w:val="22"/>
          <w:lang w:eastAsia="sk-SK"/>
        </w:rPr>
        <w:tab/>
      </w:r>
      <w:r w:rsidR="006F1F42" w:rsidRPr="006F1F42">
        <w:rPr>
          <w:sz w:val="22"/>
        </w:rPr>
        <w:t xml:space="preserve">The </w:t>
      </w:r>
      <w:r w:rsidR="006F1F42">
        <w:rPr>
          <w:sz w:val="22"/>
        </w:rPr>
        <w:t>A</w:t>
      </w:r>
      <w:r w:rsidR="006F1F42" w:rsidRPr="006F1F42">
        <w:rPr>
          <w:sz w:val="22"/>
        </w:rPr>
        <w:t xml:space="preserve">uditor is obliged to have and maintain valid damage insurance in the performance of work duties in accordance with § 28 of Act </w:t>
      </w:r>
      <w:r w:rsidR="006F1F42">
        <w:rPr>
          <w:sz w:val="22"/>
        </w:rPr>
        <w:t>N</w:t>
      </w:r>
      <w:r w:rsidR="006F1F42" w:rsidRPr="006F1F42">
        <w:rPr>
          <w:sz w:val="22"/>
        </w:rPr>
        <w:t xml:space="preserve">o. 423/2015 Coll. on statutory audit and on amendments to Act </w:t>
      </w:r>
      <w:r w:rsidR="006F1F42">
        <w:rPr>
          <w:sz w:val="22"/>
        </w:rPr>
        <w:t>N</w:t>
      </w:r>
      <w:r w:rsidR="006F1F42" w:rsidRPr="006F1F42">
        <w:rPr>
          <w:sz w:val="22"/>
        </w:rPr>
        <w:t xml:space="preserve">o. 431/2002 Coll. on accounting as amended. Violation of this obligation by the Auditor constitutes a material breach of the </w:t>
      </w:r>
      <w:proofErr w:type="spellStart"/>
      <w:r w:rsidR="006F1F42" w:rsidRPr="006F1F42">
        <w:rPr>
          <w:sz w:val="22"/>
        </w:rPr>
        <w:t>ToR</w:t>
      </w:r>
      <w:proofErr w:type="spellEnd"/>
      <w:r w:rsidR="006F1F42" w:rsidRPr="006F1F42">
        <w:rPr>
          <w:sz w:val="22"/>
        </w:rPr>
        <w:t xml:space="preserve"> and entitles the </w:t>
      </w:r>
      <w:r w:rsidR="006F1F42">
        <w:rPr>
          <w:sz w:val="22"/>
        </w:rPr>
        <w:t>Beneficiary</w:t>
      </w:r>
      <w:r w:rsidR="006F1F42" w:rsidRPr="006F1F42">
        <w:rPr>
          <w:sz w:val="22"/>
        </w:rPr>
        <w:t xml:space="preserve"> to immediately withdraw from the </w:t>
      </w:r>
      <w:proofErr w:type="spellStart"/>
      <w:r w:rsidR="006F1F42" w:rsidRPr="006F1F42">
        <w:rPr>
          <w:sz w:val="22"/>
        </w:rPr>
        <w:t>ToR</w:t>
      </w:r>
      <w:proofErr w:type="spellEnd"/>
      <w:r w:rsidR="006F1F42" w:rsidRPr="006F1F42">
        <w:rPr>
          <w:sz w:val="22"/>
        </w:rPr>
        <w:t>.</w:t>
      </w:r>
    </w:p>
    <w:p w14:paraId="19C51F93" w14:textId="262D2737" w:rsidR="0055733E" w:rsidRDefault="002E0B10" w:rsidP="002E0B10">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4</w:t>
      </w:r>
      <w:r>
        <w:rPr>
          <w:rFonts w:eastAsia="Times New Roman"/>
          <w:sz w:val="22"/>
          <w:lang w:eastAsia="sk-SK"/>
        </w:rPr>
        <w:tab/>
      </w:r>
      <w:r w:rsidR="0055733E" w:rsidRPr="00AF22C8">
        <w:rPr>
          <w:sz w:val="22"/>
        </w:rPr>
        <w:t xml:space="preserve">The </w:t>
      </w:r>
      <w:r w:rsidR="0055733E">
        <w:rPr>
          <w:sz w:val="22"/>
        </w:rPr>
        <w:t>A</w:t>
      </w:r>
      <w:r w:rsidR="0055733E" w:rsidRPr="006F1F42">
        <w:rPr>
          <w:sz w:val="22"/>
        </w:rPr>
        <w:t>uditor</w:t>
      </w:r>
      <w:r w:rsidR="0055733E" w:rsidRPr="00AF22C8">
        <w:rPr>
          <w:sz w:val="22"/>
        </w:rPr>
        <w:t xml:space="preserve"> is obliged to notify the </w:t>
      </w:r>
      <w:r w:rsidR="0055733E">
        <w:rPr>
          <w:sz w:val="22"/>
        </w:rPr>
        <w:t>Beneficiary</w:t>
      </w:r>
      <w:r w:rsidR="0055733E" w:rsidRPr="00AF22C8">
        <w:rPr>
          <w:sz w:val="22"/>
        </w:rPr>
        <w:t xml:space="preserve"> in writing of any change related to personnel, economic or other connections with </w:t>
      </w:r>
      <w:r w:rsidR="0055733E">
        <w:rPr>
          <w:sz w:val="22"/>
        </w:rPr>
        <w:t>Beneficiary</w:t>
      </w:r>
      <w:r w:rsidR="0055733E" w:rsidRPr="00AF22C8">
        <w:rPr>
          <w:sz w:val="22"/>
        </w:rPr>
        <w:t xml:space="preserve"> in connection with the prov</w:t>
      </w:r>
      <w:r>
        <w:rPr>
          <w:sz w:val="22"/>
        </w:rPr>
        <w:t>isions of § 2 letter n) of Act N</w:t>
      </w:r>
      <w:r w:rsidR="0055733E" w:rsidRPr="00AF22C8">
        <w:rPr>
          <w:sz w:val="22"/>
        </w:rPr>
        <w:t>o. 595/2003 Coll. on income tax as amended, within 5 days from the date of the change.</w:t>
      </w:r>
    </w:p>
    <w:p w14:paraId="10DAECBE" w14:textId="57141FFD" w:rsidR="007A56CD" w:rsidRDefault="00622CA8" w:rsidP="00622CA8">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5</w:t>
      </w:r>
      <w:r>
        <w:rPr>
          <w:rFonts w:eastAsia="Times New Roman"/>
          <w:sz w:val="22"/>
          <w:lang w:eastAsia="sk-SK"/>
        </w:rPr>
        <w:tab/>
      </w:r>
      <w:r w:rsidR="00290EB1" w:rsidRPr="00731CEE">
        <w:rPr>
          <w:sz w:val="22"/>
        </w:rPr>
        <w:t xml:space="preserve">This </w:t>
      </w:r>
      <w:proofErr w:type="spellStart"/>
      <w:r w:rsidR="00290EB1" w:rsidRPr="00731CEE">
        <w:rPr>
          <w:sz w:val="22"/>
        </w:rPr>
        <w:t>ToR</w:t>
      </w:r>
      <w:proofErr w:type="spellEnd"/>
      <w:r w:rsidR="00290EB1" w:rsidRPr="00731CEE">
        <w:rPr>
          <w:sz w:val="22"/>
        </w:rPr>
        <w:t xml:space="preserve"> is drawn up</w:t>
      </w:r>
      <w:r w:rsidR="006D70A0" w:rsidRPr="00731CEE">
        <w:rPr>
          <w:sz w:val="22"/>
        </w:rPr>
        <w:t xml:space="preserve"> in English in </w:t>
      </w:r>
      <w:r w:rsidR="00CE2B8A" w:rsidRPr="00731CEE">
        <w:rPr>
          <w:sz w:val="22"/>
        </w:rPr>
        <w:t>five originals</w:t>
      </w:r>
      <w:r w:rsidR="006D70A0" w:rsidRPr="00731CEE">
        <w:rPr>
          <w:sz w:val="22"/>
        </w:rPr>
        <w:t xml:space="preserve">, one original being for </w:t>
      </w:r>
      <w:r w:rsidR="00481CB0" w:rsidRPr="00731CEE">
        <w:rPr>
          <w:sz w:val="22"/>
        </w:rPr>
        <w:t xml:space="preserve">the </w:t>
      </w:r>
      <w:r w:rsidR="006D70A0" w:rsidRPr="00731CEE">
        <w:rPr>
          <w:sz w:val="22"/>
        </w:rPr>
        <w:t>Auditor</w:t>
      </w:r>
      <w:r w:rsidR="00675EB3">
        <w:rPr>
          <w:sz w:val="22"/>
        </w:rPr>
        <w:t xml:space="preserve"> and</w:t>
      </w:r>
      <w:r w:rsidR="006D70A0" w:rsidRPr="00731CEE">
        <w:rPr>
          <w:sz w:val="22"/>
        </w:rPr>
        <w:t xml:space="preserve"> </w:t>
      </w:r>
      <w:r w:rsidR="00DA2646">
        <w:rPr>
          <w:sz w:val="22"/>
        </w:rPr>
        <w:t>four</w:t>
      </w:r>
      <w:r w:rsidR="00DA2646" w:rsidRPr="00731CEE">
        <w:rPr>
          <w:sz w:val="22"/>
        </w:rPr>
        <w:t xml:space="preserve"> </w:t>
      </w:r>
      <w:r w:rsidR="006D70A0" w:rsidRPr="00731CEE">
        <w:rPr>
          <w:sz w:val="22"/>
        </w:rPr>
        <w:t>original</w:t>
      </w:r>
      <w:r w:rsidR="00B70A7A" w:rsidRPr="00731CEE">
        <w:rPr>
          <w:sz w:val="22"/>
        </w:rPr>
        <w:t>s</w:t>
      </w:r>
      <w:r w:rsidR="006D70A0" w:rsidRPr="00731CEE">
        <w:rPr>
          <w:sz w:val="22"/>
        </w:rPr>
        <w:t xml:space="preserve"> being for </w:t>
      </w:r>
      <w:r w:rsidR="00481CB0" w:rsidRPr="00731CEE">
        <w:rPr>
          <w:sz w:val="22"/>
        </w:rPr>
        <w:t xml:space="preserve">the </w:t>
      </w:r>
      <w:r w:rsidR="006D70A0" w:rsidRPr="00731CEE">
        <w:rPr>
          <w:sz w:val="22"/>
        </w:rPr>
        <w:t>Beneficiary</w:t>
      </w:r>
      <w:r w:rsidR="00675EB3">
        <w:rPr>
          <w:sz w:val="22"/>
        </w:rPr>
        <w:t>.</w:t>
      </w:r>
      <w:r w:rsidR="00F11F0A" w:rsidRPr="00731CEE">
        <w:rPr>
          <w:sz w:val="22"/>
        </w:rPr>
        <w:t xml:space="preserve"> This </w:t>
      </w:r>
      <w:proofErr w:type="spellStart"/>
      <w:r w:rsidR="00F11F0A" w:rsidRPr="00731CEE">
        <w:rPr>
          <w:sz w:val="22"/>
        </w:rPr>
        <w:t>ToR</w:t>
      </w:r>
      <w:proofErr w:type="spellEnd"/>
      <w:r w:rsidR="00F11F0A" w:rsidRPr="00731CEE">
        <w:rPr>
          <w:sz w:val="22"/>
        </w:rPr>
        <w:t xml:space="preserve"> shall enter into force </w:t>
      </w:r>
      <w:r w:rsidR="00EF20B1" w:rsidRPr="00731CEE">
        <w:rPr>
          <w:sz w:val="22"/>
        </w:rPr>
        <w:t>on the date on which the last</w:t>
      </w:r>
      <w:r w:rsidR="00417E0F">
        <w:rPr>
          <w:sz w:val="22"/>
        </w:rPr>
        <w:t xml:space="preserve"> contracting</w:t>
      </w:r>
      <w:r w:rsidR="00EF20B1" w:rsidRPr="00731CEE">
        <w:rPr>
          <w:sz w:val="22"/>
        </w:rPr>
        <w:t xml:space="preserve"> party signs and take effect </w:t>
      </w:r>
      <w:r w:rsidR="00F11F0A" w:rsidRPr="00731CEE">
        <w:rPr>
          <w:sz w:val="22"/>
        </w:rPr>
        <w:t xml:space="preserve">on the day </w:t>
      </w:r>
      <w:r w:rsidR="00E37176" w:rsidRPr="00731CEE">
        <w:rPr>
          <w:sz w:val="22"/>
        </w:rPr>
        <w:t xml:space="preserve">following </w:t>
      </w:r>
      <w:r w:rsidR="005C6CB1" w:rsidRPr="00731CEE">
        <w:rPr>
          <w:sz w:val="22"/>
        </w:rPr>
        <w:t xml:space="preserve">that </w:t>
      </w:r>
      <w:r w:rsidR="00F11F0A" w:rsidRPr="00731CEE">
        <w:rPr>
          <w:sz w:val="22"/>
        </w:rPr>
        <w:t xml:space="preserve">of its publication in the </w:t>
      </w:r>
      <w:r w:rsidR="00EF20B1" w:rsidRPr="00731CEE">
        <w:rPr>
          <w:sz w:val="22"/>
        </w:rPr>
        <w:t>Central register of contracts</w:t>
      </w:r>
      <w:r w:rsidR="008D5EB5" w:rsidRPr="00731CEE">
        <w:rPr>
          <w:sz w:val="22"/>
        </w:rPr>
        <w:t xml:space="preserve"> kept by the Slovak republic Government Office.</w:t>
      </w:r>
    </w:p>
    <w:p w14:paraId="25A788E8" w14:textId="4A5A9EBA" w:rsidR="007A56CD" w:rsidRDefault="00622CA8" w:rsidP="00622CA8">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6</w:t>
      </w:r>
      <w:r>
        <w:rPr>
          <w:rFonts w:eastAsia="Times New Roman"/>
          <w:sz w:val="22"/>
          <w:lang w:eastAsia="sk-SK"/>
        </w:rPr>
        <w:tab/>
      </w:r>
      <w:r w:rsidR="007A56CD" w:rsidRPr="007B3671">
        <w:rPr>
          <w:sz w:val="22"/>
        </w:rPr>
        <w:t>Mutual relations of the</w:t>
      </w:r>
      <w:r w:rsidR="00417E0F">
        <w:rPr>
          <w:sz w:val="22"/>
        </w:rPr>
        <w:t xml:space="preserve"> contracting</w:t>
      </w:r>
      <w:r w:rsidR="007A56CD" w:rsidRPr="007B3671">
        <w:rPr>
          <w:sz w:val="22"/>
        </w:rPr>
        <w:t xml:space="preserve"> </w:t>
      </w:r>
      <w:r w:rsidR="00417E0F">
        <w:rPr>
          <w:sz w:val="22"/>
        </w:rPr>
        <w:t>p</w:t>
      </w:r>
      <w:r w:rsidR="007A56CD" w:rsidRPr="007B3671">
        <w:rPr>
          <w:sz w:val="22"/>
        </w:rPr>
        <w:t>arties are governed by the provisions of Act No. 513/1991 Coll. Commercial Code, in the altern</w:t>
      </w:r>
      <w:r w:rsidR="007A56CD">
        <w:rPr>
          <w:sz w:val="22"/>
        </w:rPr>
        <w:t>ative by the provisions of Act N</w:t>
      </w:r>
      <w:r w:rsidR="007A56CD" w:rsidRPr="007B3671">
        <w:rPr>
          <w:sz w:val="22"/>
        </w:rPr>
        <w:t>o. 40/1964 Coll. Civil Code as amended and other relevant legal regulations of the Slovak Republic.</w:t>
      </w:r>
    </w:p>
    <w:p w14:paraId="44BDE531" w14:textId="7391560D" w:rsidR="007A56CD" w:rsidRDefault="00622CA8" w:rsidP="00622CA8">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7</w:t>
      </w:r>
      <w:r>
        <w:rPr>
          <w:rFonts w:eastAsia="Times New Roman"/>
          <w:sz w:val="22"/>
          <w:lang w:eastAsia="sk-SK"/>
        </w:rPr>
        <w:tab/>
      </w:r>
      <w:r w:rsidR="007A56CD" w:rsidRPr="007B3671">
        <w:rPr>
          <w:sz w:val="22"/>
        </w:rPr>
        <w:t>All possible disputes will be resolved by the</w:t>
      </w:r>
      <w:r w:rsidR="00417E0F">
        <w:rPr>
          <w:sz w:val="22"/>
        </w:rPr>
        <w:t xml:space="preserve"> contracting</w:t>
      </w:r>
      <w:r w:rsidR="007A56CD" w:rsidRPr="007B3671">
        <w:rPr>
          <w:sz w:val="22"/>
        </w:rPr>
        <w:t xml:space="preserve"> parties primarily through conciliation. In the case of disputes that cannot be resolved by agreement of the</w:t>
      </w:r>
      <w:r w:rsidR="00417E0F">
        <w:rPr>
          <w:sz w:val="22"/>
        </w:rPr>
        <w:t xml:space="preserve"> </w:t>
      </w:r>
      <w:proofErr w:type="spellStart"/>
      <w:r w:rsidR="00417E0F">
        <w:rPr>
          <w:sz w:val="22"/>
        </w:rPr>
        <w:t>contracing</w:t>
      </w:r>
      <w:proofErr w:type="spellEnd"/>
      <w:r w:rsidR="007A56CD" w:rsidRPr="007B3671">
        <w:rPr>
          <w:sz w:val="22"/>
        </w:rPr>
        <w:t xml:space="preserve"> </w:t>
      </w:r>
      <w:r w:rsidR="00417E0F">
        <w:rPr>
          <w:sz w:val="22"/>
        </w:rPr>
        <w:t>p</w:t>
      </w:r>
      <w:r w:rsidR="007A56CD" w:rsidRPr="007B3671">
        <w:rPr>
          <w:sz w:val="22"/>
        </w:rPr>
        <w:t>arties, one of the</w:t>
      </w:r>
      <w:r w:rsidR="00417E0F">
        <w:rPr>
          <w:sz w:val="22"/>
        </w:rPr>
        <w:t xml:space="preserve"> contracting</w:t>
      </w:r>
      <w:r w:rsidR="007A56CD" w:rsidRPr="007B3671">
        <w:rPr>
          <w:sz w:val="22"/>
        </w:rPr>
        <w:t xml:space="preserve"> </w:t>
      </w:r>
      <w:r w:rsidR="00417E0F">
        <w:rPr>
          <w:sz w:val="22"/>
        </w:rPr>
        <w:t>p</w:t>
      </w:r>
      <w:r w:rsidR="007A56CD" w:rsidRPr="007B3671">
        <w:rPr>
          <w:sz w:val="22"/>
        </w:rPr>
        <w:t xml:space="preserve">arties will request a decision from the </w:t>
      </w:r>
      <w:r w:rsidR="007A56CD" w:rsidRPr="00E049A2">
        <w:rPr>
          <w:sz w:val="22"/>
        </w:rPr>
        <w:t>competent court of the Slovak Republic</w:t>
      </w:r>
      <w:r w:rsidR="007A56CD" w:rsidRPr="007B3671">
        <w:rPr>
          <w:sz w:val="22"/>
        </w:rPr>
        <w:t>. The</w:t>
      </w:r>
      <w:r w:rsidR="00417E0F">
        <w:rPr>
          <w:sz w:val="22"/>
        </w:rPr>
        <w:t xml:space="preserve"> contracting</w:t>
      </w:r>
      <w:r w:rsidR="007A56CD" w:rsidRPr="007B3671">
        <w:rPr>
          <w:sz w:val="22"/>
        </w:rPr>
        <w:t xml:space="preserve"> </w:t>
      </w:r>
      <w:r w:rsidR="00417E0F">
        <w:rPr>
          <w:sz w:val="22"/>
        </w:rPr>
        <w:t>p</w:t>
      </w:r>
      <w:r w:rsidR="007A56CD" w:rsidRPr="007B3671">
        <w:rPr>
          <w:sz w:val="22"/>
        </w:rPr>
        <w:t xml:space="preserve">arties have agreed that the </w:t>
      </w:r>
      <w:proofErr w:type="spellStart"/>
      <w:r w:rsidR="007A56CD" w:rsidRPr="00CF4E29">
        <w:rPr>
          <w:sz w:val="22"/>
        </w:rPr>
        <w:t>ToR</w:t>
      </w:r>
      <w:proofErr w:type="spellEnd"/>
      <w:r w:rsidR="007A56CD" w:rsidRPr="00CF4E29">
        <w:rPr>
          <w:sz w:val="22"/>
        </w:rPr>
        <w:t xml:space="preserve"> </w:t>
      </w:r>
      <w:r w:rsidR="007A56CD" w:rsidRPr="007B3671">
        <w:rPr>
          <w:sz w:val="22"/>
        </w:rPr>
        <w:t>and all relations arising from it will be governed by the law of the Slovak Republic.</w:t>
      </w:r>
    </w:p>
    <w:p w14:paraId="440E6A6F" w14:textId="72AF171A" w:rsidR="007A56CD" w:rsidRPr="00731CEE" w:rsidRDefault="00622CA8" w:rsidP="00622CA8">
      <w:pPr>
        <w:tabs>
          <w:tab w:val="left" w:pos="851"/>
        </w:tabs>
        <w:suppressAutoHyphens w:val="0"/>
        <w:overflowPunct w:val="0"/>
        <w:autoSpaceDE w:val="0"/>
        <w:autoSpaceDN w:val="0"/>
        <w:ind w:left="851" w:right="-46" w:hanging="851"/>
        <w:rPr>
          <w:sz w:val="22"/>
        </w:rPr>
      </w:pPr>
      <w:r>
        <w:rPr>
          <w:sz w:val="22"/>
        </w:rPr>
        <w:t>1.6.10.</w:t>
      </w:r>
      <w:r>
        <w:rPr>
          <w:rFonts w:eastAsia="Times New Roman"/>
          <w:sz w:val="22"/>
          <w:lang w:eastAsia="sk-SK"/>
        </w:rPr>
        <w:t>8</w:t>
      </w:r>
      <w:r>
        <w:rPr>
          <w:rFonts w:eastAsia="Times New Roman"/>
          <w:sz w:val="22"/>
          <w:lang w:eastAsia="sk-SK"/>
        </w:rPr>
        <w:tab/>
      </w:r>
      <w:r w:rsidR="007A56CD" w:rsidRPr="007B3671">
        <w:rPr>
          <w:sz w:val="22"/>
        </w:rPr>
        <w:t xml:space="preserve">The Auditor is obliged to comply with the </w:t>
      </w:r>
      <w:r w:rsidR="009615FE" w:rsidRPr="009615FE">
        <w:rPr>
          <w:sz w:val="22"/>
        </w:rPr>
        <w:t>‘</w:t>
      </w:r>
      <w:proofErr w:type="spellStart"/>
      <w:r w:rsidR="003D4AB9" w:rsidRPr="003D4AB9">
        <w:rPr>
          <w:sz w:val="22"/>
        </w:rPr>
        <w:t>Etický</w:t>
      </w:r>
      <w:proofErr w:type="spellEnd"/>
      <w:r w:rsidR="003D4AB9" w:rsidRPr="003D4AB9">
        <w:rPr>
          <w:sz w:val="22"/>
        </w:rPr>
        <w:t xml:space="preserve"> </w:t>
      </w:r>
      <w:proofErr w:type="spellStart"/>
      <w:r w:rsidR="003D4AB9" w:rsidRPr="003D4AB9">
        <w:rPr>
          <w:sz w:val="22"/>
        </w:rPr>
        <w:t>kódex</w:t>
      </w:r>
      <w:proofErr w:type="spellEnd"/>
      <w:r w:rsidR="003D4AB9" w:rsidRPr="003D4AB9">
        <w:rPr>
          <w:sz w:val="22"/>
        </w:rPr>
        <w:t xml:space="preserve"> </w:t>
      </w:r>
      <w:proofErr w:type="spellStart"/>
      <w:r w:rsidR="003D4AB9" w:rsidRPr="003D4AB9">
        <w:rPr>
          <w:sz w:val="22"/>
        </w:rPr>
        <w:t>Železníc</w:t>
      </w:r>
      <w:proofErr w:type="spellEnd"/>
      <w:r w:rsidR="003D4AB9" w:rsidRPr="003D4AB9">
        <w:rPr>
          <w:sz w:val="22"/>
        </w:rPr>
        <w:t xml:space="preserve"> </w:t>
      </w:r>
      <w:proofErr w:type="spellStart"/>
      <w:r w:rsidR="003D4AB9" w:rsidRPr="003D4AB9">
        <w:rPr>
          <w:sz w:val="22"/>
        </w:rPr>
        <w:t>Slovenskej</w:t>
      </w:r>
      <w:proofErr w:type="spellEnd"/>
      <w:r w:rsidR="003D4AB9" w:rsidRPr="003D4AB9">
        <w:rPr>
          <w:sz w:val="22"/>
        </w:rPr>
        <w:t xml:space="preserve"> </w:t>
      </w:r>
      <w:proofErr w:type="spellStart"/>
      <w:r w:rsidR="003D4AB9" w:rsidRPr="003D4AB9">
        <w:rPr>
          <w:sz w:val="22"/>
        </w:rPr>
        <w:t>republiky</w:t>
      </w:r>
      <w:proofErr w:type="spellEnd"/>
      <w:r w:rsidR="00337F70" w:rsidRPr="009615FE">
        <w:rPr>
          <w:sz w:val="22"/>
        </w:rPr>
        <w:t>’</w:t>
      </w:r>
      <w:r w:rsidR="007A56CD" w:rsidRPr="007B3671">
        <w:rPr>
          <w:sz w:val="22"/>
        </w:rPr>
        <w:t xml:space="preserve"> when fulfilling the </w:t>
      </w:r>
      <w:proofErr w:type="spellStart"/>
      <w:r w:rsidR="007A56CD" w:rsidRPr="00CF4E29">
        <w:rPr>
          <w:sz w:val="22"/>
        </w:rPr>
        <w:t>ToR</w:t>
      </w:r>
      <w:proofErr w:type="spellEnd"/>
      <w:r w:rsidR="007A56CD" w:rsidRPr="007B3671">
        <w:rPr>
          <w:sz w:val="22"/>
        </w:rPr>
        <w:t xml:space="preserve">. The current </w:t>
      </w:r>
      <w:r w:rsidR="007A56CD">
        <w:rPr>
          <w:sz w:val="22"/>
        </w:rPr>
        <w:t>wording</w:t>
      </w:r>
      <w:r w:rsidR="007A56CD" w:rsidRPr="007B3671">
        <w:rPr>
          <w:sz w:val="22"/>
        </w:rPr>
        <w:t xml:space="preserve"> of the </w:t>
      </w:r>
      <w:r w:rsidR="009615FE" w:rsidRPr="009615FE">
        <w:rPr>
          <w:sz w:val="22"/>
        </w:rPr>
        <w:t>‘</w:t>
      </w:r>
      <w:proofErr w:type="spellStart"/>
      <w:r w:rsidR="003D4AB9" w:rsidRPr="003D4AB9">
        <w:rPr>
          <w:sz w:val="22"/>
        </w:rPr>
        <w:t>Etický</w:t>
      </w:r>
      <w:proofErr w:type="spellEnd"/>
      <w:r w:rsidR="003D4AB9" w:rsidRPr="003D4AB9">
        <w:rPr>
          <w:sz w:val="22"/>
        </w:rPr>
        <w:t xml:space="preserve"> </w:t>
      </w:r>
      <w:proofErr w:type="spellStart"/>
      <w:r w:rsidR="003D4AB9" w:rsidRPr="003D4AB9">
        <w:rPr>
          <w:sz w:val="22"/>
        </w:rPr>
        <w:t>kódex</w:t>
      </w:r>
      <w:proofErr w:type="spellEnd"/>
      <w:r w:rsidR="003D4AB9" w:rsidRPr="003D4AB9">
        <w:rPr>
          <w:sz w:val="22"/>
        </w:rPr>
        <w:t xml:space="preserve"> </w:t>
      </w:r>
      <w:proofErr w:type="spellStart"/>
      <w:r w:rsidR="003D4AB9" w:rsidRPr="003D4AB9">
        <w:rPr>
          <w:sz w:val="22"/>
        </w:rPr>
        <w:t>Železníc</w:t>
      </w:r>
      <w:proofErr w:type="spellEnd"/>
      <w:r w:rsidR="003D4AB9" w:rsidRPr="003D4AB9">
        <w:rPr>
          <w:sz w:val="22"/>
        </w:rPr>
        <w:t xml:space="preserve"> </w:t>
      </w:r>
      <w:proofErr w:type="spellStart"/>
      <w:r w:rsidR="003D4AB9" w:rsidRPr="003D4AB9">
        <w:rPr>
          <w:sz w:val="22"/>
        </w:rPr>
        <w:t>Slovenskej</w:t>
      </w:r>
      <w:proofErr w:type="spellEnd"/>
      <w:r w:rsidR="003D4AB9" w:rsidRPr="003D4AB9">
        <w:rPr>
          <w:sz w:val="22"/>
        </w:rPr>
        <w:t xml:space="preserve"> </w:t>
      </w:r>
      <w:proofErr w:type="spellStart"/>
      <w:r w:rsidR="003D4AB9" w:rsidRPr="003D4AB9">
        <w:rPr>
          <w:sz w:val="22"/>
        </w:rPr>
        <w:t>republiky</w:t>
      </w:r>
      <w:proofErr w:type="spellEnd"/>
      <w:r w:rsidR="00337F70" w:rsidRPr="009615FE">
        <w:rPr>
          <w:sz w:val="22"/>
        </w:rPr>
        <w:t>’</w:t>
      </w:r>
      <w:r w:rsidR="007A56CD">
        <w:rPr>
          <w:sz w:val="22"/>
        </w:rPr>
        <w:t xml:space="preserve"> </w:t>
      </w:r>
      <w:r w:rsidR="007A56CD" w:rsidRPr="007B3671">
        <w:rPr>
          <w:sz w:val="22"/>
        </w:rPr>
        <w:t>is published on the Beneficiary's website.</w:t>
      </w:r>
    </w:p>
    <w:p w14:paraId="29B2C539" w14:textId="7AA6A995" w:rsidR="00834968" w:rsidRDefault="00834968" w:rsidP="00481CB0">
      <w:pPr>
        <w:tabs>
          <w:tab w:val="left" w:pos="851"/>
        </w:tabs>
        <w:suppressAutoHyphens w:val="0"/>
        <w:overflowPunct w:val="0"/>
        <w:autoSpaceDE w:val="0"/>
        <w:autoSpaceDN w:val="0"/>
        <w:ind w:right="-46"/>
        <w:rPr>
          <w:sz w:val="22"/>
        </w:rPr>
      </w:pPr>
    </w:p>
    <w:tbl>
      <w:tblPr>
        <w:tblW w:w="9866" w:type="dxa"/>
        <w:tblLayout w:type="fixed"/>
        <w:tblLook w:val="0000" w:firstRow="0" w:lastRow="0" w:firstColumn="0" w:lastColumn="0" w:noHBand="0" w:noVBand="0"/>
      </w:tblPr>
      <w:tblGrid>
        <w:gridCol w:w="5245"/>
        <w:gridCol w:w="4621"/>
      </w:tblGrid>
      <w:tr w:rsidR="00005F4D" w:rsidRPr="00731CEE" w14:paraId="1338BD64" w14:textId="77777777" w:rsidTr="009B068D">
        <w:tc>
          <w:tcPr>
            <w:tcW w:w="5245" w:type="dxa"/>
            <w:shd w:val="clear" w:color="auto" w:fill="auto"/>
          </w:tcPr>
          <w:p w14:paraId="2B6F2F00" w14:textId="77777777" w:rsidR="00005F4D" w:rsidRPr="00731CEE" w:rsidRDefault="00005F4D" w:rsidP="009F28F8">
            <w:pPr>
              <w:autoSpaceDE w:val="0"/>
              <w:rPr>
                <w:color w:val="000000"/>
                <w:sz w:val="22"/>
              </w:rPr>
            </w:pPr>
            <w:r w:rsidRPr="00731CEE">
              <w:rPr>
                <w:color w:val="000000"/>
                <w:sz w:val="22"/>
              </w:rPr>
              <w:t>[</w:t>
            </w:r>
            <w:r w:rsidRPr="009B068D">
              <w:rPr>
                <w:b/>
                <w:color w:val="000000"/>
                <w:sz w:val="22"/>
                <w:shd w:val="clear" w:color="auto" w:fill="C0C0C0"/>
              </w:rPr>
              <w:t>legal name of the Auditor</w:t>
            </w:r>
            <w:r w:rsidRPr="00731CEE">
              <w:rPr>
                <w:color w:val="000000"/>
                <w:sz w:val="22"/>
              </w:rPr>
              <w:t>]</w:t>
            </w:r>
          </w:p>
        </w:tc>
        <w:tc>
          <w:tcPr>
            <w:tcW w:w="4621" w:type="dxa"/>
            <w:shd w:val="clear" w:color="auto" w:fill="auto"/>
          </w:tcPr>
          <w:p w14:paraId="636ACC9E" w14:textId="77777777" w:rsidR="00005F4D" w:rsidRPr="00731CEE" w:rsidRDefault="00005F4D" w:rsidP="009F28F8">
            <w:pPr>
              <w:autoSpaceDE w:val="0"/>
              <w:rPr>
                <w:sz w:val="22"/>
              </w:rPr>
            </w:pPr>
            <w:proofErr w:type="spellStart"/>
            <w:r w:rsidRPr="00731CEE">
              <w:rPr>
                <w:b/>
                <w:sz w:val="22"/>
              </w:rPr>
              <w:t>Železnice</w:t>
            </w:r>
            <w:proofErr w:type="spellEnd"/>
            <w:r w:rsidRPr="00731CEE">
              <w:rPr>
                <w:b/>
                <w:sz w:val="22"/>
              </w:rPr>
              <w:t xml:space="preserve"> </w:t>
            </w:r>
            <w:proofErr w:type="spellStart"/>
            <w:r w:rsidRPr="00731CEE">
              <w:rPr>
                <w:b/>
                <w:sz w:val="22"/>
              </w:rPr>
              <w:t>Slovenskej</w:t>
            </w:r>
            <w:proofErr w:type="spellEnd"/>
            <w:r w:rsidRPr="00731CEE">
              <w:rPr>
                <w:b/>
                <w:sz w:val="22"/>
              </w:rPr>
              <w:t xml:space="preserve"> </w:t>
            </w:r>
            <w:proofErr w:type="spellStart"/>
            <w:r w:rsidRPr="00731CEE">
              <w:rPr>
                <w:b/>
                <w:sz w:val="22"/>
              </w:rPr>
              <w:t>republiky</w:t>
            </w:r>
            <w:proofErr w:type="spellEnd"/>
          </w:p>
        </w:tc>
      </w:tr>
      <w:tr w:rsidR="00005F4D" w:rsidRPr="00731CEE" w14:paraId="62A4D147" w14:textId="77777777" w:rsidTr="009B068D">
        <w:tc>
          <w:tcPr>
            <w:tcW w:w="5245" w:type="dxa"/>
            <w:shd w:val="clear" w:color="auto" w:fill="auto"/>
          </w:tcPr>
          <w:p w14:paraId="02C65FB4" w14:textId="77777777" w:rsidR="00005F4D" w:rsidRPr="00731CEE" w:rsidRDefault="00005F4D" w:rsidP="009B068D">
            <w:pPr>
              <w:autoSpaceDE w:val="0"/>
              <w:ind w:right="883"/>
              <w:rPr>
                <w:color w:val="000000"/>
                <w:sz w:val="22"/>
              </w:rPr>
            </w:pPr>
            <w:r w:rsidRPr="00731CEE">
              <w:rPr>
                <w:color w:val="000000"/>
                <w:sz w:val="22"/>
              </w:rPr>
              <w:t>Represented by [</w:t>
            </w:r>
            <w:r w:rsidRPr="00731CEE">
              <w:rPr>
                <w:color w:val="000000"/>
                <w:sz w:val="22"/>
                <w:shd w:val="clear" w:color="auto" w:fill="C0C0C0"/>
              </w:rPr>
              <w:t>name &amp; function of authorised representative</w:t>
            </w:r>
            <w:r w:rsidRPr="00731CEE">
              <w:rPr>
                <w:color w:val="000000"/>
                <w:sz w:val="22"/>
              </w:rPr>
              <w:t>]</w:t>
            </w:r>
          </w:p>
        </w:tc>
        <w:tc>
          <w:tcPr>
            <w:tcW w:w="4621" w:type="dxa"/>
            <w:shd w:val="clear" w:color="auto" w:fill="auto"/>
          </w:tcPr>
          <w:p w14:paraId="0F521C9D" w14:textId="33CDD5AC" w:rsidR="00005F4D" w:rsidRPr="00731CEE" w:rsidRDefault="00005F4D" w:rsidP="009F28F8">
            <w:pPr>
              <w:autoSpaceDE w:val="0"/>
              <w:rPr>
                <w:color w:val="000000"/>
                <w:sz w:val="22"/>
              </w:rPr>
            </w:pPr>
            <w:r w:rsidRPr="00731CEE">
              <w:rPr>
                <w:color w:val="000000"/>
                <w:sz w:val="22"/>
              </w:rPr>
              <w:t xml:space="preserve">Represented by </w:t>
            </w:r>
            <w:proofErr w:type="spellStart"/>
            <w:r w:rsidR="00763393">
              <w:rPr>
                <w:color w:val="000000"/>
                <w:sz w:val="22"/>
              </w:rPr>
              <w:t>JUDr</w:t>
            </w:r>
            <w:proofErr w:type="spellEnd"/>
            <w:r w:rsidR="00763393">
              <w:rPr>
                <w:color w:val="000000"/>
                <w:sz w:val="22"/>
              </w:rPr>
              <w:t xml:space="preserve">. Alexander </w:t>
            </w:r>
            <w:proofErr w:type="spellStart"/>
            <w:r w:rsidR="00763393">
              <w:rPr>
                <w:color w:val="000000"/>
                <w:sz w:val="22"/>
              </w:rPr>
              <w:t>Sako</w:t>
            </w:r>
            <w:proofErr w:type="spellEnd"/>
            <w:r w:rsidRPr="00731CEE">
              <w:rPr>
                <w:color w:val="000000"/>
                <w:sz w:val="22"/>
              </w:rPr>
              <w:t xml:space="preserve">, </w:t>
            </w:r>
          </w:p>
          <w:p w14:paraId="5C206A8F" w14:textId="77777777" w:rsidR="00005F4D" w:rsidRPr="00731CEE" w:rsidRDefault="00005F4D" w:rsidP="009F28F8">
            <w:pPr>
              <w:autoSpaceDE w:val="0"/>
              <w:rPr>
                <w:sz w:val="22"/>
              </w:rPr>
            </w:pPr>
            <w:r w:rsidRPr="00731CEE">
              <w:rPr>
                <w:color w:val="000000"/>
                <w:sz w:val="22"/>
              </w:rPr>
              <w:t>Director General</w:t>
            </w:r>
          </w:p>
        </w:tc>
      </w:tr>
      <w:tr w:rsidR="00005F4D" w:rsidRPr="00731CEE" w14:paraId="145850D3" w14:textId="77777777" w:rsidTr="009B068D">
        <w:tc>
          <w:tcPr>
            <w:tcW w:w="5245" w:type="dxa"/>
            <w:shd w:val="clear" w:color="auto" w:fill="auto"/>
          </w:tcPr>
          <w:p w14:paraId="67FD8F1F" w14:textId="77777777" w:rsidR="00005F4D" w:rsidRPr="00731CEE" w:rsidRDefault="00005F4D" w:rsidP="009F28F8">
            <w:pPr>
              <w:autoSpaceDE w:val="0"/>
              <w:rPr>
                <w:color w:val="000000"/>
                <w:sz w:val="22"/>
              </w:rPr>
            </w:pPr>
            <w:r w:rsidRPr="00731CEE">
              <w:rPr>
                <w:color w:val="000000"/>
                <w:sz w:val="22"/>
              </w:rPr>
              <w:t>[</w:t>
            </w:r>
            <w:proofErr w:type="spellStart"/>
            <w:r w:rsidRPr="00731CEE">
              <w:rPr>
                <w:color w:val="000000"/>
                <w:sz w:val="22"/>
                <w:shd w:val="clear" w:color="auto" w:fill="C0C0C0"/>
              </w:rPr>
              <w:t>dd</w:t>
            </w:r>
            <w:proofErr w:type="spellEnd"/>
            <w:r w:rsidRPr="00731CEE">
              <w:rPr>
                <w:color w:val="000000"/>
                <w:sz w:val="22"/>
                <w:shd w:val="clear" w:color="auto" w:fill="C0C0C0"/>
              </w:rPr>
              <w:t xml:space="preserve"> Month </w:t>
            </w:r>
            <w:proofErr w:type="spellStart"/>
            <w:r w:rsidRPr="00731CEE">
              <w:rPr>
                <w:color w:val="000000"/>
                <w:sz w:val="22"/>
                <w:shd w:val="clear" w:color="auto" w:fill="C0C0C0"/>
              </w:rPr>
              <w:t>yyyy</w:t>
            </w:r>
            <w:proofErr w:type="spellEnd"/>
            <w:r w:rsidRPr="00731CEE">
              <w:rPr>
                <w:color w:val="000000"/>
                <w:sz w:val="22"/>
              </w:rPr>
              <w:t>]</w:t>
            </w:r>
          </w:p>
        </w:tc>
        <w:tc>
          <w:tcPr>
            <w:tcW w:w="4621" w:type="dxa"/>
            <w:shd w:val="clear" w:color="auto" w:fill="auto"/>
          </w:tcPr>
          <w:p w14:paraId="05687B8C" w14:textId="77777777" w:rsidR="00005F4D" w:rsidRPr="00731CEE" w:rsidRDefault="00005F4D" w:rsidP="009F28F8">
            <w:pPr>
              <w:autoSpaceDE w:val="0"/>
              <w:rPr>
                <w:sz w:val="22"/>
              </w:rPr>
            </w:pPr>
            <w:r w:rsidRPr="00731CEE">
              <w:rPr>
                <w:color w:val="000000"/>
                <w:sz w:val="22"/>
              </w:rPr>
              <w:t>[</w:t>
            </w:r>
            <w:proofErr w:type="spellStart"/>
            <w:r w:rsidRPr="00731CEE">
              <w:rPr>
                <w:color w:val="000000"/>
                <w:sz w:val="22"/>
                <w:shd w:val="clear" w:color="auto" w:fill="C0C0C0"/>
              </w:rPr>
              <w:t>dd</w:t>
            </w:r>
            <w:proofErr w:type="spellEnd"/>
            <w:r w:rsidRPr="00731CEE">
              <w:rPr>
                <w:color w:val="000000"/>
                <w:sz w:val="22"/>
                <w:shd w:val="clear" w:color="auto" w:fill="C0C0C0"/>
              </w:rPr>
              <w:t xml:space="preserve"> Month </w:t>
            </w:r>
            <w:proofErr w:type="spellStart"/>
            <w:r w:rsidRPr="00731CEE">
              <w:rPr>
                <w:color w:val="000000"/>
                <w:sz w:val="22"/>
                <w:shd w:val="clear" w:color="auto" w:fill="C0C0C0"/>
              </w:rPr>
              <w:t>yyyy</w:t>
            </w:r>
            <w:proofErr w:type="spellEnd"/>
            <w:r w:rsidRPr="00731CEE">
              <w:rPr>
                <w:color w:val="000000"/>
                <w:sz w:val="22"/>
              </w:rPr>
              <w:t>]</w:t>
            </w:r>
          </w:p>
        </w:tc>
      </w:tr>
      <w:tr w:rsidR="00005F4D" w:rsidRPr="00731CEE" w14:paraId="13EBEC6C" w14:textId="77777777" w:rsidTr="009B068D">
        <w:tc>
          <w:tcPr>
            <w:tcW w:w="5245" w:type="dxa"/>
            <w:shd w:val="clear" w:color="auto" w:fill="auto"/>
          </w:tcPr>
          <w:p w14:paraId="1B217384" w14:textId="77777777" w:rsidR="00005F4D" w:rsidRPr="00731CEE" w:rsidRDefault="00005F4D" w:rsidP="009F28F8">
            <w:pPr>
              <w:autoSpaceDE w:val="0"/>
              <w:snapToGrid w:val="0"/>
              <w:rPr>
                <w:color w:val="000000"/>
                <w:sz w:val="22"/>
              </w:rPr>
            </w:pPr>
          </w:p>
        </w:tc>
        <w:tc>
          <w:tcPr>
            <w:tcW w:w="4621" w:type="dxa"/>
            <w:shd w:val="clear" w:color="auto" w:fill="auto"/>
          </w:tcPr>
          <w:p w14:paraId="6D593FA7" w14:textId="77777777" w:rsidR="00005F4D" w:rsidRPr="00731CEE" w:rsidRDefault="00005F4D" w:rsidP="009F28F8">
            <w:pPr>
              <w:autoSpaceDE w:val="0"/>
              <w:snapToGrid w:val="0"/>
              <w:rPr>
                <w:color w:val="000000"/>
                <w:sz w:val="22"/>
              </w:rPr>
            </w:pPr>
          </w:p>
        </w:tc>
      </w:tr>
      <w:tr w:rsidR="00005F4D" w:rsidRPr="00731CEE" w14:paraId="474AF6A4" w14:textId="77777777" w:rsidTr="009B068D">
        <w:tc>
          <w:tcPr>
            <w:tcW w:w="5245" w:type="dxa"/>
            <w:shd w:val="clear" w:color="auto" w:fill="auto"/>
          </w:tcPr>
          <w:p w14:paraId="5CD99D5C" w14:textId="77777777" w:rsidR="00005F4D" w:rsidRPr="00731CEE" w:rsidRDefault="00005F4D" w:rsidP="009F28F8">
            <w:pPr>
              <w:autoSpaceDE w:val="0"/>
              <w:rPr>
                <w:color w:val="000000"/>
                <w:sz w:val="22"/>
              </w:rPr>
            </w:pPr>
            <w:r w:rsidRPr="00731CEE">
              <w:rPr>
                <w:color w:val="000000"/>
                <w:sz w:val="22"/>
              </w:rPr>
              <w:t>……………………………………</w:t>
            </w:r>
          </w:p>
          <w:p w14:paraId="2376C01E" w14:textId="77777777" w:rsidR="00005F4D" w:rsidRPr="00731CEE" w:rsidRDefault="00005F4D" w:rsidP="009F28F8">
            <w:pPr>
              <w:autoSpaceDE w:val="0"/>
              <w:rPr>
                <w:color w:val="000000"/>
                <w:sz w:val="22"/>
              </w:rPr>
            </w:pPr>
            <w:r w:rsidRPr="00731CEE">
              <w:rPr>
                <w:color w:val="000000"/>
                <w:sz w:val="22"/>
              </w:rPr>
              <w:t>Stamp and signature of the Auditor</w:t>
            </w:r>
          </w:p>
        </w:tc>
        <w:tc>
          <w:tcPr>
            <w:tcW w:w="4621" w:type="dxa"/>
            <w:shd w:val="clear" w:color="auto" w:fill="auto"/>
          </w:tcPr>
          <w:p w14:paraId="1DB515BE" w14:textId="77777777" w:rsidR="00005F4D" w:rsidRPr="00731CEE" w:rsidRDefault="00005F4D" w:rsidP="009F28F8">
            <w:pPr>
              <w:autoSpaceDE w:val="0"/>
              <w:rPr>
                <w:color w:val="000000"/>
                <w:sz w:val="22"/>
              </w:rPr>
            </w:pPr>
            <w:r w:rsidRPr="00731CEE">
              <w:rPr>
                <w:color w:val="000000"/>
                <w:sz w:val="22"/>
              </w:rPr>
              <w:t>………………………………………..</w:t>
            </w:r>
          </w:p>
          <w:p w14:paraId="470FE181" w14:textId="77777777" w:rsidR="00005F4D" w:rsidRPr="00731CEE" w:rsidRDefault="00005F4D" w:rsidP="009F28F8">
            <w:pPr>
              <w:autoSpaceDE w:val="0"/>
              <w:rPr>
                <w:sz w:val="22"/>
              </w:rPr>
            </w:pPr>
            <w:r w:rsidRPr="00731CEE">
              <w:rPr>
                <w:color w:val="000000"/>
                <w:sz w:val="22"/>
              </w:rPr>
              <w:t xml:space="preserve">Stamp and signature of the </w:t>
            </w:r>
            <w:r w:rsidRPr="00731CEE">
              <w:rPr>
                <w:iCs/>
                <w:color w:val="000000"/>
                <w:sz w:val="22"/>
              </w:rPr>
              <w:t>Beneficiary</w:t>
            </w:r>
          </w:p>
        </w:tc>
      </w:tr>
      <w:tr w:rsidR="00005F4D" w:rsidRPr="00731CEE" w14:paraId="59AA33B8" w14:textId="77777777" w:rsidTr="009B068D">
        <w:tc>
          <w:tcPr>
            <w:tcW w:w="5245" w:type="dxa"/>
            <w:shd w:val="clear" w:color="auto" w:fill="auto"/>
          </w:tcPr>
          <w:p w14:paraId="21E4D72F" w14:textId="77777777" w:rsidR="00005F4D" w:rsidRPr="00731CEE" w:rsidRDefault="00005F4D" w:rsidP="009F28F8">
            <w:pPr>
              <w:autoSpaceDE w:val="0"/>
              <w:rPr>
                <w:color w:val="000000"/>
                <w:sz w:val="22"/>
              </w:rPr>
            </w:pPr>
          </w:p>
        </w:tc>
        <w:tc>
          <w:tcPr>
            <w:tcW w:w="4621" w:type="dxa"/>
            <w:shd w:val="clear" w:color="auto" w:fill="auto"/>
          </w:tcPr>
          <w:p w14:paraId="631FE53D" w14:textId="77777777" w:rsidR="00005F4D" w:rsidRPr="00731CEE" w:rsidRDefault="00005F4D" w:rsidP="009F28F8">
            <w:pPr>
              <w:autoSpaceDE w:val="0"/>
              <w:rPr>
                <w:color w:val="000000"/>
                <w:sz w:val="22"/>
              </w:rPr>
            </w:pPr>
          </w:p>
        </w:tc>
      </w:tr>
    </w:tbl>
    <w:p w14:paraId="66C4AC71" w14:textId="7FC62EEC" w:rsidR="00005F4D" w:rsidRDefault="00005F4D" w:rsidP="00481CB0">
      <w:pPr>
        <w:tabs>
          <w:tab w:val="left" w:pos="851"/>
        </w:tabs>
        <w:suppressAutoHyphens w:val="0"/>
        <w:overflowPunct w:val="0"/>
        <w:autoSpaceDE w:val="0"/>
        <w:autoSpaceDN w:val="0"/>
        <w:ind w:right="-46"/>
        <w:rPr>
          <w:sz w:val="22"/>
        </w:rPr>
      </w:pPr>
    </w:p>
    <w:p w14:paraId="71031AFA" w14:textId="096DE325" w:rsidR="00005F4D" w:rsidRDefault="00005F4D" w:rsidP="00481CB0">
      <w:pPr>
        <w:tabs>
          <w:tab w:val="left" w:pos="851"/>
        </w:tabs>
        <w:suppressAutoHyphens w:val="0"/>
        <w:overflowPunct w:val="0"/>
        <w:autoSpaceDE w:val="0"/>
        <w:autoSpaceDN w:val="0"/>
        <w:ind w:right="-46"/>
        <w:rPr>
          <w:sz w:val="22"/>
        </w:rPr>
      </w:pPr>
    </w:p>
    <w:p w14:paraId="57AFCB1F" w14:textId="6CC4E3AE" w:rsidR="00005F4D" w:rsidRDefault="00005F4D" w:rsidP="00481CB0">
      <w:pPr>
        <w:tabs>
          <w:tab w:val="left" w:pos="851"/>
        </w:tabs>
        <w:suppressAutoHyphens w:val="0"/>
        <w:overflowPunct w:val="0"/>
        <w:autoSpaceDE w:val="0"/>
        <w:autoSpaceDN w:val="0"/>
        <w:ind w:right="-46"/>
        <w:rPr>
          <w:sz w:val="22"/>
        </w:rPr>
      </w:pPr>
    </w:p>
    <w:p w14:paraId="585F69F8" w14:textId="7CC8BFF0" w:rsidR="00005F4D" w:rsidRDefault="00005F4D" w:rsidP="00481CB0">
      <w:pPr>
        <w:tabs>
          <w:tab w:val="left" w:pos="851"/>
        </w:tabs>
        <w:suppressAutoHyphens w:val="0"/>
        <w:overflowPunct w:val="0"/>
        <w:autoSpaceDE w:val="0"/>
        <w:autoSpaceDN w:val="0"/>
        <w:ind w:right="-46"/>
        <w:rPr>
          <w:sz w:val="22"/>
        </w:rPr>
      </w:pPr>
    </w:p>
    <w:p w14:paraId="3C7856CB" w14:textId="2B9581E1" w:rsidR="00005F4D" w:rsidRDefault="00005F4D" w:rsidP="00481CB0">
      <w:pPr>
        <w:tabs>
          <w:tab w:val="left" w:pos="851"/>
        </w:tabs>
        <w:suppressAutoHyphens w:val="0"/>
        <w:overflowPunct w:val="0"/>
        <w:autoSpaceDE w:val="0"/>
        <w:autoSpaceDN w:val="0"/>
        <w:ind w:right="-46"/>
        <w:rPr>
          <w:sz w:val="22"/>
        </w:rPr>
      </w:pPr>
    </w:p>
    <w:p w14:paraId="21A45960" w14:textId="121A2C14" w:rsidR="00005F4D" w:rsidRDefault="00005F4D" w:rsidP="00481CB0">
      <w:pPr>
        <w:tabs>
          <w:tab w:val="left" w:pos="851"/>
        </w:tabs>
        <w:suppressAutoHyphens w:val="0"/>
        <w:overflowPunct w:val="0"/>
        <w:autoSpaceDE w:val="0"/>
        <w:autoSpaceDN w:val="0"/>
        <w:ind w:right="-46"/>
        <w:rPr>
          <w:sz w:val="22"/>
        </w:rPr>
      </w:pPr>
    </w:p>
    <w:p w14:paraId="1119B20B" w14:textId="7A59F402" w:rsidR="00005F4D" w:rsidRDefault="00005F4D" w:rsidP="00481CB0">
      <w:pPr>
        <w:tabs>
          <w:tab w:val="left" w:pos="851"/>
        </w:tabs>
        <w:suppressAutoHyphens w:val="0"/>
        <w:overflowPunct w:val="0"/>
        <w:autoSpaceDE w:val="0"/>
        <w:autoSpaceDN w:val="0"/>
        <w:ind w:right="-46"/>
        <w:rPr>
          <w:sz w:val="22"/>
        </w:rPr>
      </w:pPr>
    </w:p>
    <w:p w14:paraId="67F2F798" w14:textId="06814ABB" w:rsidR="00005F4D" w:rsidRDefault="00005F4D" w:rsidP="00481CB0">
      <w:pPr>
        <w:tabs>
          <w:tab w:val="left" w:pos="851"/>
        </w:tabs>
        <w:suppressAutoHyphens w:val="0"/>
        <w:overflowPunct w:val="0"/>
        <w:autoSpaceDE w:val="0"/>
        <w:autoSpaceDN w:val="0"/>
        <w:ind w:right="-46"/>
        <w:rPr>
          <w:sz w:val="22"/>
        </w:rPr>
      </w:pPr>
    </w:p>
    <w:p w14:paraId="6F9C1EC0" w14:textId="77777777" w:rsidR="00005F4D" w:rsidRDefault="00005F4D" w:rsidP="00481CB0">
      <w:pPr>
        <w:tabs>
          <w:tab w:val="left" w:pos="851"/>
        </w:tabs>
        <w:suppressAutoHyphens w:val="0"/>
        <w:overflowPunct w:val="0"/>
        <w:autoSpaceDE w:val="0"/>
        <w:autoSpaceDN w:val="0"/>
        <w:ind w:right="-46"/>
        <w:rPr>
          <w:sz w:val="22"/>
        </w:rPr>
        <w:sectPr w:rsidR="00005F4D" w:rsidSect="003C27E6">
          <w:headerReference w:type="default" r:id="rId15"/>
          <w:footerReference w:type="default" r:id="rId16"/>
          <w:pgSz w:w="11906" w:h="16838"/>
          <w:pgMar w:top="1440" w:right="1440" w:bottom="1440" w:left="1440" w:header="708" w:footer="708" w:gutter="0"/>
          <w:cols w:space="720"/>
          <w:docGrid w:linePitch="600" w:charSpace="32768"/>
        </w:sectPr>
      </w:pPr>
    </w:p>
    <w:p w14:paraId="54575DD4" w14:textId="77777777" w:rsidR="00F34A4B" w:rsidRPr="0097208D" w:rsidRDefault="00F34A4B" w:rsidP="00F34A4B">
      <w:pPr>
        <w:outlineLvl w:val="1"/>
        <w:rPr>
          <w:b/>
          <w:sz w:val="22"/>
        </w:rPr>
      </w:pPr>
      <w:r>
        <w:rPr>
          <w:b/>
          <w:sz w:val="22"/>
        </w:rPr>
        <w:lastRenderedPageBreak/>
        <w:t>Annex 1.6.6.A</w:t>
      </w:r>
      <w:r w:rsidRPr="0097208D">
        <w:rPr>
          <w:b/>
          <w:sz w:val="22"/>
        </w:rPr>
        <w:t xml:space="preserve"> – </w:t>
      </w:r>
      <w:r>
        <w:rPr>
          <w:b/>
          <w:sz w:val="22"/>
        </w:rPr>
        <w:t>L</w:t>
      </w:r>
      <w:r w:rsidRPr="004D3587">
        <w:rPr>
          <w:b/>
          <w:sz w:val="22"/>
        </w:rPr>
        <w:t>ist of direct subcontractors</w:t>
      </w:r>
    </w:p>
    <w:p w14:paraId="36B75F9D" w14:textId="77777777" w:rsidR="00F34A4B" w:rsidRPr="0097208D" w:rsidRDefault="00F34A4B" w:rsidP="00F34A4B">
      <w:pPr>
        <w:rPr>
          <w:b/>
          <w:sz w:val="22"/>
        </w:rPr>
      </w:pPr>
    </w:p>
    <w:p w14:paraId="33DBDC75" w14:textId="77777777" w:rsidR="00F34A4B" w:rsidRPr="0097208D" w:rsidRDefault="00F34A4B" w:rsidP="00F34A4B">
      <w:pPr>
        <w:rPr>
          <w:b/>
          <w:sz w:val="22"/>
        </w:rPr>
      </w:pPr>
    </w:p>
    <w:p w14:paraId="14A546DA" w14:textId="77777777" w:rsidR="00F34A4B" w:rsidRPr="00E159B8" w:rsidRDefault="00F34A4B" w:rsidP="00F34A4B">
      <w:pPr>
        <w:jc w:val="center"/>
        <w:rPr>
          <w:b/>
          <w:caps/>
          <w:sz w:val="32"/>
        </w:rPr>
      </w:pPr>
      <w:r w:rsidRPr="004D3587">
        <w:rPr>
          <w:b/>
          <w:bCs/>
          <w:caps/>
          <w:sz w:val="32"/>
        </w:rPr>
        <w:t>list of direct subcontractors</w:t>
      </w:r>
    </w:p>
    <w:p w14:paraId="239BE493" w14:textId="77777777" w:rsidR="00F34A4B" w:rsidRPr="0097208D" w:rsidRDefault="00F34A4B" w:rsidP="00F34A4B">
      <w:pPr>
        <w:jc w:val="center"/>
        <w:rPr>
          <w:b/>
          <w:sz w:val="32"/>
        </w:rPr>
      </w:pPr>
    </w:p>
    <w:p w14:paraId="2E9CAAE7" w14:textId="77777777" w:rsidR="00F34A4B" w:rsidRPr="0097208D" w:rsidRDefault="00F34A4B" w:rsidP="00F34A4B">
      <w:pPr>
        <w:rPr>
          <w:rStyle w:val="norm00e1lnychar"/>
          <w:b/>
          <w:bCs/>
        </w:rPr>
      </w:pPr>
    </w:p>
    <w:tbl>
      <w:tblPr>
        <w:tblW w:w="14997" w:type="dxa"/>
        <w:tblInd w:w="-15"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480"/>
        <w:gridCol w:w="1521"/>
        <w:gridCol w:w="1521"/>
        <w:gridCol w:w="1298"/>
        <w:gridCol w:w="2303"/>
        <w:gridCol w:w="1666"/>
        <w:gridCol w:w="2410"/>
        <w:gridCol w:w="2485"/>
        <w:gridCol w:w="1313"/>
      </w:tblGrid>
      <w:tr w:rsidR="00F34A4B" w:rsidRPr="0097208D" w14:paraId="24A5170B" w14:textId="77777777" w:rsidTr="009F28F8">
        <w:trPr>
          <w:trHeight w:val="733"/>
        </w:trPr>
        <w:tc>
          <w:tcPr>
            <w:tcW w:w="480" w:type="dxa"/>
            <w:vMerge w:val="restart"/>
            <w:tcBorders>
              <w:top w:val="single" w:sz="12" w:space="0" w:color="auto"/>
              <w:left w:val="single" w:sz="12" w:space="0" w:color="auto"/>
              <w:right w:val="single" w:sz="2" w:space="0" w:color="auto"/>
            </w:tcBorders>
            <w:shd w:val="clear" w:color="auto" w:fill="DBE5F1" w:themeFill="accent1" w:themeFillTint="33"/>
            <w:vAlign w:val="center"/>
          </w:tcPr>
          <w:p w14:paraId="4B552F0B" w14:textId="77777777" w:rsidR="00F34A4B" w:rsidRPr="0097208D" w:rsidRDefault="00F34A4B" w:rsidP="009F28F8">
            <w:pPr>
              <w:jc w:val="center"/>
              <w:rPr>
                <w:rStyle w:val="norm00e1lnychar"/>
                <w:b/>
                <w:bCs/>
                <w:sz w:val="20"/>
                <w:szCs w:val="20"/>
              </w:rPr>
            </w:pPr>
            <w:r>
              <w:rPr>
                <w:rStyle w:val="norm00e1lnychar"/>
                <w:b/>
                <w:bCs/>
                <w:sz w:val="20"/>
                <w:szCs w:val="20"/>
              </w:rPr>
              <w:t>No.</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1DFA8BA5" w14:textId="77777777" w:rsidR="00F34A4B" w:rsidRPr="0097208D" w:rsidRDefault="00F34A4B" w:rsidP="009F28F8">
            <w:pPr>
              <w:jc w:val="center"/>
              <w:rPr>
                <w:b/>
                <w:sz w:val="20"/>
                <w:szCs w:val="20"/>
                <w:lang w:eastAsia="it-IT"/>
              </w:rPr>
            </w:pPr>
            <w:r w:rsidRPr="004D3587">
              <w:rPr>
                <w:b/>
                <w:sz w:val="20"/>
                <w:szCs w:val="20"/>
                <w:lang w:eastAsia="it-IT"/>
              </w:rPr>
              <w:t>Name and surname</w:t>
            </w:r>
            <w:r w:rsidRPr="0097208D">
              <w:rPr>
                <w:b/>
                <w:sz w:val="20"/>
                <w:szCs w:val="20"/>
                <w:lang w:eastAsia="it-IT"/>
              </w:rPr>
              <w:t xml:space="preserve"> /</w:t>
            </w:r>
          </w:p>
          <w:p w14:paraId="2FCBF9D5" w14:textId="77777777" w:rsidR="00F34A4B" w:rsidRPr="0097208D" w:rsidRDefault="00F34A4B" w:rsidP="009F28F8">
            <w:pPr>
              <w:jc w:val="center"/>
              <w:rPr>
                <w:rStyle w:val="norm00e1lnychar"/>
                <w:b/>
                <w:sz w:val="20"/>
                <w:szCs w:val="20"/>
                <w:lang w:eastAsia="it-IT"/>
              </w:rPr>
            </w:pPr>
            <w:r w:rsidRPr="004D3587">
              <w:rPr>
                <w:b/>
                <w:sz w:val="20"/>
                <w:szCs w:val="20"/>
                <w:lang w:eastAsia="it-IT"/>
              </w:rPr>
              <w:t>Company name or Title</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3F3C1F65" w14:textId="77777777" w:rsidR="00F34A4B" w:rsidRPr="0097208D" w:rsidRDefault="00F34A4B" w:rsidP="009F28F8">
            <w:pPr>
              <w:jc w:val="center"/>
              <w:rPr>
                <w:rStyle w:val="norm00e1lnychar"/>
                <w:b/>
                <w:bCs/>
                <w:sz w:val="20"/>
                <w:szCs w:val="20"/>
              </w:rPr>
            </w:pPr>
            <w:r w:rsidRPr="004D3587">
              <w:rPr>
                <w:b/>
                <w:sz w:val="20"/>
                <w:szCs w:val="20"/>
                <w:lang w:eastAsia="it-IT"/>
              </w:rPr>
              <w:t>Address of residence or registered office</w:t>
            </w:r>
          </w:p>
        </w:tc>
        <w:tc>
          <w:tcPr>
            <w:tcW w:w="1298"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008D3652" w14:textId="77777777" w:rsidR="00F34A4B" w:rsidRPr="00FD1723" w:rsidRDefault="00F34A4B" w:rsidP="009F28F8">
            <w:pPr>
              <w:jc w:val="center"/>
              <w:rPr>
                <w:rStyle w:val="norm00e1lnychar"/>
                <w:b/>
                <w:sz w:val="20"/>
                <w:szCs w:val="20"/>
                <w:lang w:eastAsia="it-IT"/>
              </w:rPr>
            </w:pPr>
            <w:r w:rsidRPr="004D3587">
              <w:rPr>
                <w:b/>
                <w:sz w:val="20"/>
                <w:szCs w:val="20"/>
                <w:lang w:eastAsia="it-IT"/>
              </w:rPr>
              <w:t xml:space="preserve">Identification number or date of birth </w:t>
            </w:r>
            <w:r>
              <w:rPr>
                <w:b/>
                <w:sz w:val="20"/>
                <w:szCs w:val="20"/>
                <w:lang w:eastAsia="it-IT"/>
              </w:rPr>
              <w:br/>
            </w:r>
            <w:r w:rsidRPr="00FD1723">
              <w:rPr>
                <w:i/>
                <w:sz w:val="16"/>
                <w:szCs w:val="16"/>
                <w:lang w:eastAsia="it-IT"/>
              </w:rPr>
              <w:t>(if no identification number has been assigned)</w:t>
            </w:r>
          </w:p>
        </w:tc>
        <w:tc>
          <w:tcPr>
            <w:tcW w:w="2303"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446985FC" w14:textId="77777777" w:rsidR="00F34A4B" w:rsidRPr="0097208D" w:rsidRDefault="00F34A4B" w:rsidP="009F28F8">
            <w:pPr>
              <w:jc w:val="center"/>
              <w:rPr>
                <w:b/>
                <w:sz w:val="20"/>
                <w:szCs w:val="20"/>
              </w:rPr>
            </w:pPr>
            <w:r w:rsidRPr="004D3587">
              <w:rPr>
                <w:b/>
                <w:sz w:val="20"/>
                <w:szCs w:val="20"/>
              </w:rPr>
              <w:t>Subject of subcontracting</w:t>
            </w:r>
          </w:p>
        </w:tc>
        <w:tc>
          <w:tcPr>
            <w:tcW w:w="1666" w:type="dxa"/>
            <w:tcBorders>
              <w:top w:val="single" w:sz="12" w:space="0" w:color="auto"/>
              <w:left w:val="single" w:sz="2" w:space="0" w:color="auto"/>
              <w:right w:val="single" w:sz="2" w:space="0" w:color="auto"/>
            </w:tcBorders>
            <w:shd w:val="clear" w:color="auto" w:fill="DBE5F1" w:themeFill="accent1" w:themeFillTint="33"/>
            <w:vAlign w:val="center"/>
          </w:tcPr>
          <w:p w14:paraId="1F45F61B" w14:textId="77777777" w:rsidR="00F34A4B" w:rsidRDefault="00F34A4B" w:rsidP="009F28F8">
            <w:pPr>
              <w:jc w:val="center"/>
              <w:rPr>
                <w:b/>
                <w:sz w:val="20"/>
                <w:szCs w:val="20"/>
              </w:rPr>
            </w:pPr>
          </w:p>
          <w:p w14:paraId="59FF3BC7" w14:textId="77777777" w:rsidR="00F34A4B" w:rsidRDefault="00F34A4B" w:rsidP="009F28F8">
            <w:pPr>
              <w:jc w:val="center"/>
              <w:rPr>
                <w:b/>
                <w:sz w:val="20"/>
                <w:szCs w:val="20"/>
              </w:rPr>
            </w:pPr>
          </w:p>
          <w:p w14:paraId="2FA5368F" w14:textId="77777777" w:rsidR="00F34A4B" w:rsidRDefault="00F34A4B" w:rsidP="009F28F8">
            <w:pPr>
              <w:jc w:val="center"/>
              <w:rPr>
                <w:b/>
                <w:sz w:val="20"/>
                <w:szCs w:val="20"/>
              </w:rPr>
            </w:pPr>
          </w:p>
          <w:p w14:paraId="702AC9B0" w14:textId="77777777" w:rsidR="00F34A4B" w:rsidRPr="0097208D" w:rsidRDefault="00F34A4B" w:rsidP="009F28F8">
            <w:pPr>
              <w:jc w:val="center"/>
              <w:rPr>
                <w:sz w:val="20"/>
                <w:szCs w:val="20"/>
              </w:rPr>
            </w:pPr>
            <w:r w:rsidRPr="004D3587">
              <w:rPr>
                <w:b/>
                <w:sz w:val="20"/>
                <w:szCs w:val="20"/>
              </w:rPr>
              <w:t>Share of the subcontract</w:t>
            </w:r>
          </w:p>
        </w:tc>
        <w:tc>
          <w:tcPr>
            <w:tcW w:w="6208" w:type="dxa"/>
            <w:gridSpan w:val="3"/>
            <w:tcBorders>
              <w:top w:val="single" w:sz="12" w:space="0" w:color="auto"/>
              <w:left w:val="single" w:sz="2" w:space="0" w:color="auto"/>
              <w:bottom w:val="single" w:sz="4" w:space="0" w:color="auto"/>
              <w:right w:val="single" w:sz="12" w:space="0" w:color="auto"/>
            </w:tcBorders>
            <w:shd w:val="clear" w:color="auto" w:fill="DBE5F1" w:themeFill="accent1" w:themeFillTint="33"/>
            <w:vAlign w:val="center"/>
          </w:tcPr>
          <w:p w14:paraId="3488588E" w14:textId="77777777" w:rsidR="00F34A4B" w:rsidRPr="0097208D" w:rsidRDefault="00F34A4B" w:rsidP="009F28F8">
            <w:pPr>
              <w:jc w:val="center"/>
              <w:rPr>
                <w:sz w:val="20"/>
                <w:szCs w:val="20"/>
              </w:rPr>
            </w:pPr>
          </w:p>
          <w:p w14:paraId="6DB9FD8D" w14:textId="77777777" w:rsidR="00F34A4B" w:rsidRPr="0097208D" w:rsidRDefault="00F34A4B" w:rsidP="009F28F8">
            <w:pPr>
              <w:jc w:val="center"/>
              <w:rPr>
                <w:b/>
                <w:sz w:val="20"/>
                <w:szCs w:val="20"/>
              </w:rPr>
            </w:pPr>
            <w:r w:rsidRPr="004D3587">
              <w:rPr>
                <w:b/>
                <w:sz w:val="20"/>
                <w:szCs w:val="20"/>
              </w:rPr>
              <w:t>Authorized person to act on behalf of the direct subcontractor</w:t>
            </w:r>
          </w:p>
          <w:p w14:paraId="1340EC62" w14:textId="77777777" w:rsidR="00F34A4B" w:rsidRPr="0097208D" w:rsidRDefault="00F34A4B" w:rsidP="009F28F8">
            <w:pPr>
              <w:jc w:val="center"/>
              <w:rPr>
                <w:sz w:val="20"/>
                <w:szCs w:val="20"/>
              </w:rPr>
            </w:pPr>
          </w:p>
          <w:p w14:paraId="3CB91D48" w14:textId="77777777" w:rsidR="00F34A4B" w:rsidRPr="0097208D" w:rsidRDefault="00F34A4B" w:rsidP="009F28F8">
            <w:pPr>
              <w:jc w:val="center"/>
              <w:rPr>
                <w:rStyle w:val="norm00e1lnychar"/>
                <w:bCs/>
                <w:sz w:val="20"/>
                <w:szCs w:val="20"/>
              </w:rPr>
            </w:pPr>
          </w:p>
        </w:tc>
      </w:tr>
      <w:tr w:rsidR="00F34A4B" w:rsidRPr="0097208D" w14:paraId="575CC4FF" w14:textId="77777777" w:rsidTr="009F28F8">
        <w:trPr>
          <w:trHeight w:val="430"/>
        </w:trPr>
        <w:tc>
          <w:tcPr>
            <w:tcW w:w="480" w:type="dxa"/>
            <w:vMerge/>
            <w:tcBorders>
              <w:left w:val="single" w:sz="12" w:space="0" w:color="auto"/>
              <w:bottom w:val="single" w:sz="4" w:space="0" w:color="auto"/>
              <w:right w:val="single" w:sz="2" w:space="0" w:color="auto"/>
            </w:tcBorders>
            <w:vAlign w:val="center"/>
          </w:tcPr>
          <w:p w14:paraId="6C71CA33"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6466F21F"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5C63892B" w14:textId="77777777" w:rsidR="00F34A4B" w:rsidRPr="0097208D" w:rsidRDefault="00F34A4B" w:rsidP="009F28F8">
            <w:pPr>
              <w:spacing w:before="120" w:after="120"/>
              <w:jc w:val="center"/>
              <w:rPr>
                <w:rStyle w:val="norm00e1lnychar"/>
                <w:bCs/>
              </w:rPr>
            </w:pPr>
          </w:p>
        </w:tc>
        <w:tc>
          <w:tcPr>
            <w:tcW w:w="1298" w:type="dxa"/>
            <w:vMerge/>
            <w:tcBorders>
              <w:left w:val="single" w:sz="2" w:space="0" w:color="auto"/>
              <w:bottom w:val="single" w:sz="4" w:space="0" w:color="auto"/>
              <w:right w:val="single" w:sz="2" w:space="0" w:color="auto"/>
            </w:tcBorders>
            <w:vAlign w:val="center"/>
          </w:tcPr>
          <w:p w14:paraId="719224C3" w14:textId="77777777" w:rsidR="00F34A4B" w:rsidRPr="0097208D" w:rsidRDefault="00F34A4B" w:rsidP="009F28F8">
            <w:pPr>
              <w:spacing w:before="120" w:after="120"/>
              <w:jc w:val="center"/>
              <w:rPr>
                <w:rStyle w:val="norm00e1lnychar"/>
                <w:bCs/>
              </w:rPr>
            </w:pPr>
          </w:p>
        </w:tc>
        <w:tc>
          <w:tcPr>
            <w:tcW w:w="2303" w:type="dxa"/>
            <w:vMerge/>
            <w:tcBorders>
              <w:left w:val="single" w:sz="2" w:space="0" w:color="auto"/>
              <w:bottom w:val="single" w:sz="4" w:space="0" w:color="auto"/>
              <w:right w:val="single" w:sz="2" w:space="0" w:color="auto"/>
            </w:tcBorders>
            <w:vAlign w:val="center"/>
          </w:tcPr>
          <w:p w14:paraId="0E994D7F" w14:textId="77777777" w:rsidR="00F34A4B" w:rsidRPr="0097208D" w:rsidRDefault="00F34A4B" w:rsidP="009F28F8">
            <w:pPr>
              <w:spacing w:before="120" w:after="120"/>
              <w:jc w:val="center"/>
              <w:rPr>
                <w:sz w:val="20"/>
                <w:szCs w:val="20"/>
              </w:rPr>
            </w:pPr>
          </w:p>
        </w:tc>
        <w:tc>
          <w:tcPr>
            <w:tcW w:w="1666" w:type="dxa"/>
            <w:tcBorders>
              <w:left w:val="single" w:sz="2" w:space="0" w:color="auto"/>
              <w:bottom w:val="single" w:sz="4" w:space="0" w:color="auto"/>
              <w:right w:val="single" w:sz="2" w:space="0" w:color="auto"/>
            </w:tcBorders>
            <w:shd w:val="clear" w:color="auto" w:fill="DBE5F1" w:themeFill="accent1" w:themeFillTint="33"/>
          </w:tcPr>
          <w:p w14:paraId="2A3EAFF8" w14:textId="77777777" w:rsidR="00F34A4B" w:rsidRPr="0097208D" w:rsidRDefault="00F34A4B" w:rsidP="009F28F8">
            <w:pPr>
              <w:spacing w:before="120" w:after="120"/>
              <w:rPr>
                <w:sz w:val="20"/>
                <w:szCs w:val="20"/>
              </w:rPr>
            </w:pPr>
          </w:p>
        </w:tc>
        <w:tc>
          <w:tcPr>
            <w:tcW w:w="2410"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41F184BA" w14:textId="77777777" w:rsidR="00F34A4B" w:rsidRPr="0097208D" w:rsidRDefault="00F34A4B" w:rsidP="009F28F8">
            <w:pPr>
              <w:spacing w:before="120" w:after="120"/>
              <w:jc w:val="center"/>
              <w:rPr>
                <w:rStyle w:val="norm00e1lnychar"/>
                <w:bCs/>
              </w:rPr>
            </w:pPr>
            <w:r w:rsidRPr="004D3587">
              <w:rPr>
                <w:sz w:val="20"/>
                <w:szCs w:val="20"/>
              </w:rPr>
              <w:t>name and surname</w:t>
            </w:r>
          </w:p>
        </w:tc>
        <w:tc>
          <w:tcPr>
            <w:tcW w:w="2485"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697D9FEC" w14:textId="77777777" w:rsidR="00F34A4B" w:rsidRPr="0097208D" w:rsidRDefault="00F34A4B" w:rsidP="009F28F8">
            <w:pPr>
              <w:spacing w:before="120" w:after="120"/>
              <w:jc w:val="center"/>
              <w:rPr>
                <w:rStyle w:val="norm00e1lnychar"/>
                <w:bCs/>
              </w:rPr>
            </w:pPr>
            <w:r w:rsidRPr="004D3587">
              <w:rPr>
                <w:sz w:val="20"/>
                <w:szCs w:val="20"/>
              </w:rPr>
              <w:t>address of residence</w:t>
            </w:r>
          </w:p>
        </w:tc>
        <w:tc>
          <w:tcPr>
            <w:tcW w:w="1313" w:type="dxa"/>
            <w:tcBorders>
              <w:top w:val="single" w:sz="4" w:space="0" w:color="auto"/>
              <w:left w:val="single" w:sz="2" w:space="0" w:color="auto"/>
              <w:bottom w:val="single" w:sz="4" w:space="0" w:color="auto"/>
              <w:right w:val="single" w:sz="12" w:space="0" w:color="auto"/>
            </w:tcBorders>
            <w:shd w:val="clear" w:color="auto" w:fill="DBE5F1" w:themeFill="accent1" w:themeFillTint="33"/>
            <w:vAlign w:val="center"/>
          </w:tcPr>
          <w:p w14:paraId="136CFE19" w14:textId="77777777" w:rsidR="00F34A4B" w:rsidRPr="0097208D" w:rsidRDefault="00F34A4B" w:rsidP="009F28F8">
            <w:pPr>
              <w:spacing w:before="120" w:after="120"/>
              <w:jc w:val="center"/>
              <w:rPr>
                <w:rStyle w:val="norm00e1lnychar"/>
                <w:bCs/>
              </w:rPr>
            </w:pPr>
            <w:r w:rsidRPr="004D3587">
              <w:rPr>
                <w:sz w:val="20"/>
                <w:szCs w:val="20"/>
              </w:rPr>
              <w:t>date of birth</w:t>
            </w:r>
          </w:p>
        </w:tc>
      </w:tr>
      <w:tr w:rsidR="00F34A4B" w:rsidRPr="0097208D" w14:paraId="3674B46A"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1CFE4228"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613CB20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85900D"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4EF42BB2"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083D37F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2F97B7B9"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6A6FFD43"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6553D100"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B85C8C9" w14:textId="77777777" w:rsidR="00F34A4B" w:rsidRPr="0097208D" w:rsidRDefault="00F34A4B" w:rsidP="009F28F8">
            <w:pPr>
              <w:spacing w:before="120" w:after="120"/>
              <w:jc w:val="center"/>
              <w:rPr>
                <w:rStyle w:val="norm00e1lnychar"/>
                <w:bCs/>
              </w:rPr>
            </w:pPr>
          </w:p>
        </w:tc>
      </w:tr>
      <w:tr w:rsidR="00F34A4B" w:rsidRPr="0097208D" w14:paraId="2384E809"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63A27D7"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173B1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464204D2"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6DBFB9B0"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6F43872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CA3CFF0"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036CE0AA"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2F38F43"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4CBA4FA" w14:textId="77777777" w:rsidR="00F34A4B" w:rsidRPr="0097208D" w:rsidRDefault="00F34A4B" w:rsidP="009F28F8">
            <w:pPr>
              <w:spacing w:before="120" w:after="120"/>
              <w:jc w:val="center"/>
              <w:rPr>
                <w:rStyle w:val="norm00e1lnychar"/>
                <w:bCs/>
              </w:rPr>
            </w:pPr>
          </w:p>
        </w:tc>
      </w:tr>
      <w:tr w:rsidR="00F34A4B" w:rsidRPr="0097208D" w14:paraId="186AE8FE"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CC66A4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22E6EFF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108FD076"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783D0585"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5809CA88"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AABB021"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7790AAF7"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3FBC2CA"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6C6C7900" w14:textId="77777777" w:rsidR="00F34A4B" w:rsidRPr="0097208D" w:rsidRDefault="00F34A4B" w:rsidP="009F28F8">
            <w:pPr>
              <w:spacing w:before="120" w:after="120"/>
              <w:jc w:val="center"/>
              <w:rPr>
                <w:rStyle w:val="norm00e1lnychar"/>
                <w:bCs/>
              </w:rPr>
            </w:pPr>
          </w:p>
        </w:tc>
      </w:tr>
      <w:tr w:rsidR="00F34A4B" w:rsidRPr="0097208D" w14:paraId="1BF5FDDC" w14:textId="77777777" w:rsidTr="009F28F8">
        <w:trPr>
          <w:trHeight w:val="470"/>
        </w:trPr>
        <w:tc>
          <w:tcPr>
            <w:tcW w:w="480" w:type="dxa"/>
            <w:tcBorders>
              <w:top w:val="single" w:sz="2" w:space="0" w:color="auto"/>
              <w:left w:val="single" w:sz="12" w:space="0" w:color="auto"/>
              <w:bottom w:val="single" w:sz="12" w:space="0" w:color="auto"/>
              <w:right w:val="single" w:sz="2" w:space="0" w:color="auto"/>
            </w:tcBorders>
            <w:vAlign w:val="center"/>
          </w:tcPr>
          <w:p w14:paraId="587912A4"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37CD0A86"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50199490" w14:textId="77777777" w:rsidR="00F34A4B" w:rsidRPr="0097208D" w:rsidRDefault="00F34A4B" w:rsidP="009F28F8">
            <w:pPr>
              <w:spacing w:before="120" w:after="120"/>
              <w:jc w:val="center"/>
              <w:rPr>
                <w:rStyle w:val="norm00e1lnychar"/>
                <w:bCs/>
              </w:rPr>
            </w:pPr>
          </w:p>
        </w:tc>
        <w:tc>
          <w:tcPr>
            <w:tcW w:w="1298" w:type="dxa"/>
            <w:tcBorders>
              <w:top w:val="single" w:sz="2" w:space="0" w:color="auto"/>
              <w:left w:val="single" w:sz="2" w:space="0" w:color="auto"/>
              <w:bottom w:val="single" w:sz="12" w:space="0" w:color="auto"/>
              <w:right w:val="single" w:sz="2" w:space="0" w:color="auto"/>
            </w:tcBorders>
            <w:vAlign w:val="center"/>
          </w:tcPr>
          <w:p w14:paraId="00654902" w14:textId="77777777" w:rsidR="00F34A4B" w:rsidRPr="0097208D" w:rsidRDefault="00F34A4B" w:rsidP="009F28F8">
            <w:pPr>
              <w:spacing w:before="120" w:after="120"/>
              <w:jc w:val="center"/>
              <w:rPr>
                <w:rStyle w:val="norm00e1lnychar"/>
                <w:bCs/>
              </w:rPr>
            </w:pPr>
          </w:p>
        </w:tc>
        <w:tc>
          <w:tcPr>
            <w:tcW w:w="2303" w:type="dxa"/>
            <w:tcBorders>
              <w:top w:val="single" w:sz="2" w:space="0" w:color="auto"/>
              <w:left w:val="single" w:sz="2" w:space="0" w:color="auto"/>
              <w:bottom w:val="single" w:sz="12" w:space="0" w:color="auto"/>
              <w:right w:val="single" w:sz="2" w:space="0" w:color="auto"/>
            </w:tcBorders>
            <w:vAlign w:val="center"/>
          </w:tcPr>
          <w:p w14:paraId="48AE8C65" w14:textId="77777777" w:rsidR="00F34A4B" w:rsidRPr="0097208D" w:rsidRDefault="00F34A4B" w:rsidP="009F28F8">
            <w:pPr>
              <w:spacing w:before="120" w:after="120"/>
              <w:jc w:val="center"/>
              <w:rPr>
                <w:rStyle w:val="norm00e1lnychar"/>
                <w:bCs/>
              </w:rPr>
            </w:pPr>
          </w:p>
        </w:tc>
        <w:tc>
          <w:tcPr>
            <w:tcW w:w="1666" w:type="dxa"/>
            <w:tcBorders>
              <w:top w:val="single" w:sz="2" w:space="0" w:color="auto"/>
              <w:left w:val="single" w:sz="2" w:space="0" w:color="auto"/>
              <w:bottom w:val="single" w:sz="12" w:space="0" w:color="auto"/>
              <w:right w:val="single" w:sz="2" w:space="0" w:color="auto"/>
            </w:tcBorders>
          </w:tcPr>
          <w:p w14:paraId="6B4CE125" w14:textId="77777777" w:rsidR="00F34A4B" w:rsidRPr="0097208D" w:rsidRDefault="00F34A4B"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7F664A97" w14:textId="77777777" w:rsidR="00F34A4B" w:rsidRPr="0097208D" w:rsidRDefault="00F34A4B" w:rsidP="009F28F8">
            <w:pPr>
              <w:spacing w:before="120" w:after="120"/>
              <w:jc w:val="center"/>
              <w:rPr>
                <w:rStyle w:val="norm00e1lnychar"/>
                <w:bCs/>
              </w:rPr>
            </w:pPr>
          </w:p>
        </w:tc>
        <w:tc>
          <w:tcPr>
            <w:tcW w:w="2485" w:type="dxa"/>
            <w:tcBorders>
              <w:top w:val="single" w:sz="2" w:space="0" w:color="auto"/>
              <w:left w:val="single" w:sz="2" w:space="0" w:color="auto"/>
              <w:bottom w:val="single" w:sz="12" w:space="0" w:color="auto"/>
              <w:right w:val="single" w:sz="2" w:space="0" w:color="auto"/>
            </w:tcBorders>
            <w:vAlign w:val="center"/>
          </w:tcPr>
          <w:p w14:paraId="12487054" w14:textId="77777777" w:rsidR="00F34A4B" w:rsidRPr="0097208D" w:rsidRDefault="00F34A4B" w:rsidP="009F28F8">
            <w:pPr>
              <w:spacing w:before="120" w:after="120"/>
              <w:jc w:val="center"/>
              <w:rPr>
                <w:rStyle w:val="norm00e1lnychar"/>
                <w:bCs/>
              </w:rPr>
            </w:pPr>
          </w:p>
        </w:tc>
        <w:tc>
          <w:tcPr>
            <w:tcW w:w="1313" w:type="dxa"/>
            <w:tcBorders>
              <w:top w:val="single" w:sz="2" w:space="0" w:color="auto"/>
              <w:left w:val="single" w:sz="2" w:space="0" w:color="auto"/>
              <w:bottom w:val="single" w:sz="12" w:space="0" w:color="auto"/>
              <w:right w:val="single" w:sz="12" w:space="0" w:color="auto"/>
            </w:tcBorders>
            <w:vAlign w:val="center"/>
          </w:tcPr>
          <w:p w14:paraId="000A0888" w14:textId="77777777" w:rsidR="00F34A4B" w:rsidRPr="0097208D" w:rsidRDefault="00F34A4B" w:rsidP="009F28F8">
            <w:pPr>
              <w:spacing w:before="120" w:after="120"/>
              <w:jc w:val="center"/>
              <w:rPr>
                <w:rStyle w:val="norm00e1lnychar"/>
                <w:bCs/>
              </w:rPr>
            </w:pPr>
          </w:p>
        </w:tc>
      </w:tr>
    </w:tbl>
    <w:p w14:paraId="47189A18" w14:textId="77777777" w:rsidR="00F34A4B" w:rsidRPr="0097208D" w:rsidRDefault="00F34A4B" w:rsidP="00F34A4B">
      <w:pPr>
        <w:rPr>
          <w:rStyle w:val="norm00e1lnychar"/>
          <w:b/>
          <w:bCs/>
        </w:rPr>
      </w:pPr>
    </w:p>
    <w:p w14:paraId="15DC628A" w14:textId="77777777" w:rsidR="00F34A4B" w:rsidRPr="0097208D" w:rsidRDefault="00F34A4B" w:rsidP="00F34A4B">
      <w:pPr>
        <w:autoSpaceDE w:val="0"/>
        <w:autoSpaceDN w:val="0"/>
        <w:adjustRightInd w:val="0"/>
        <w:spacing w:before="120"/>
        <w:ind w:right="537"/>
        <w:rPr>
          <w:rStyle w:val="norm00e1lnychar"/>
          <w:bCs/>
        </w:rPr>
      </w:pPr>
    </w:p>
    <w:p w14:paraId="42BCF71D" w14:textId="77777777" w:rsidR="00F34A4B" w:rsidRPr="00673123" w:rsidRDefault="00F34A4B" w:rsidP="00F34A4B">
      <w:pPr>
        <w:ind w:left="5040" w:hanging="5040"/>
      </w:pPr>
      <w:r w:rsidRPr="004D3587">
        <w:rPr>
          <w:b/>
          <w:i/>
          <w:sz w:val="20"/>
        </w:rPr>
        <w:t>Note:</w:t>
      </w:r>
      <w:r w:rsidRPr="00FD1723">
        <w:rPr>
          <w:i/>
          <w:sz w:val="20"/>
        </w:rPr>
        <w:t xml:space="preserve"> Direct subcontractors supplying goods are not required to be listed in the table.</w:t>
      </w:r>
    </w:p>
    <w:p w14:paraId="6660E91A" w14:textId="77777777" w:rsidR="00F34A4B" w:rsidRPr="00673123" w:rsidRDefault="00F34A4B" w:rsidP="00F34A4B">
      <w:pPr>
        <w:ind w:left="5040" w:hanging="5040"/>
      </w:pPr>
    </w:p>
    <w:p w14:paraId="2EDB74EB" w14:textId="77777777" w:rsidR="00F34A4B" w:rsidRPr="00673123" w:rsidRDefault="00F34A4B" w:rsidP="00F34A4B">
      <w:pPr>
        <w:ind w:left="5040" w:hanging="5040"/>
      </w:pPr>
    </w:p>
    <w:p w14:paraId="3421397B" w14:textId="77777777" w:rsidR="00F34A4B" w:rsidRDefault="00F34A4B" w:rsidP="00F34A4B">
      <w:pPr>
        <w:ind w:left="5040" w:hanging="5040"/>
        <w:sectPr w:rsidR="00F34A4B" w:rsidSect="00E64499">
          <w:pgSz w:w="16838" w:h="11906" w:orient="landscape"/>
          <w:pgMar w:top="1440" w:right="1440" w:bottom="1440" w:left="1440" w:header="708" w:footer="708" w:gutter="0"/>
          <w:cols w:space="720"/>
          <w:docGrid w:linePitch="600" w:charSpace="32768"/>
        </w:sectPr>
      </w:pPr>
    </w:p>
    <w:p w14:paraId="79A702EA" w14:textId="77777777" w:rsidR="00F34A4B" w:rsidRPr="0097208D" w:rsidRDefault="00F34A4B" w:rsidP="00F34A4B">
      <w:pPr>
        <w:outlineLvl w:val="1"/>
        <w:rPr>
          <w:b/>
          <w:sz w:val="22"/>
        </w:rPr>
      </w:pPr>
      <w:r>
        <w:rPr>
          <w:b/>
          <w:sz w:val="22"/>
        </w:rPr>
        <w:lastRenderedPageBreak/>
        <w:t>Annex 1.6.7.A</w:t>
      </w:r>
      <w:r w:rsidRPr="0097208D">
        <w:rPr>
          <w:b/>
          <w:sz w:val="22"/>
        </w:rPr>
        <w:t xml:space="preserve"> – </w:t>
      </w:r>
      <w:r w:rsidRPr="004D3587">
        <w:rPr>
          <w:b/>
          <w:sz w:val="22"/>
        </w:rPr>
        <w:t xml:space="preserve">List of subcontractors </w:t>
      </w:r>
      <w:r>
        <w:rPr>
          <w:b/>
          <w:sz w:val="22"/>
        </w:rPr>
        <w:t>at any level</w:t>
      </w:r>
      <w:r w:rsidRPr="004D3587">
        <w:rPr>
          <w:b/>
          <w:sz w:val="22"/>
        </w:rPr>
        <w:t xml:space="preserve"> (RP</w:t>
      </w:r>
      <w:r>
        <w:rPr>
          <w:b/>
          <w:sz w:val="22"/>
        </w:rPr>
        <w:t>SP</w:t>
      </w:r>
      <w:r w:rsidRPr="004D3587">
        <w:rPr>
          <w:b/>
          <w:sz w:val="22"/>
        </w:rPr>
        <w:t>)</w:t>
      </w:r>
    </w:p>
    <w:p w14:paraId="1727C60B" w14:textId="77777777" w:rsidR="00F34A4B" w:rsidRPr="0097208D" w:rsidRDefault="00F34A4B" w:rsidP="00F34A4B">
      <w:pPr>
        <w:rPr>
          <w:b/>
          <w:sz w:val="22"/>
        </w:rPr>
      </w:pPr>
    </w:p>
    <w:p w14:paraId="6BE5515C" w14:textId="77777777" w:rsidR="00F34A4B" w:rsidRPr="0097208D" w:rsidRDefault="00F34A4B" w:rsidP="00F34A4B">
      <w:pPr>
        <w:rPr>
          <w:b/>
          <w:sz w:val="22"/>
        </w:rPr>
      </w:pPr>
    </w:p>
    <w:p w14:paraId="576F2D8F" w14:textId="77777777" w:rsidR="00F34A4B" w:rsidRPr="0097208D" w:rsidRDefault="00F34A4B" w:rsidP="00F34A4B">
      <w:pPr>
        <w:rPr>
          <w:b/>
          <w:sz w:val="22"/>
        </w:rPr>
      </w:pPr>
    </w:p>
    <w:p w14:paraId="5F339998" w14:textId="77777777" w:rsidR="00F34A4B" w:rsidRPr="005E6170" w:rsidRDefault="00F34A4B" w:rsidP="00F34A4B">
      <w:pPr>
        <w:ind w:left="-567"/>
        <w:jc w:val="center"/>
        <w:rPr>
          <w:b/>
          <w:caps/>
          <w:sz w:val="32"/>
        </w:rPr>
      </w:pPr>
      <w:r w:rsidRPr="000C5623">
        <w:rPr>
          <w:b/>
          <w:bCs/>
          <w:caps/>
          <w:sz w:val="32"/>
        </w:rPr>
        <w:t xml:space="preserve">LIST OF SUBCONTRACTORS </w:t>
      </w:r>
      <w:r>
        <w:rPr>
          <w:b/>
          <w:bCs/>
          <w:caps/>
          <w:sz w:val="32"/>
        </w:rPr>
        <w:t>at any level</w:t>
      </w:r>
      <w:r w:rsidRPr="000C5623">
        <w:rPr>
          <w:b/>
          <w:bCs/>
          <w:caps/>
          <w:sz w:val="32"/>
        </w:rPr>
        <w:t xml:space="preserve"> (RP</w:t>
      </w:r>
      <w:r>
        <w:rPr>
          <w:b/>
          <w:bCs/>
          <w:caps/>
          <w:sz w:val="32"/>
        </w:rPr>
        <w:t>SP</w:t>
      </w:r>
      <w:r w:rsidRPr="000C5623">
        <w:rPr>
          <w:b/>
          <w:bCs/>
          <w:caps/>
          <w:sz w:val="32"/>
        </w:rPr>
        <w:t>)</w:t>
      </w:r>
    </w:p>
    <w:p w14:paraId="59984378" w14:textId="77777777" w:rsidR="00F34A4B" w:rsidRPr="0097208D" w:rsidRDefault="00F34A4B" w:rsidP="00F34A4B">
      <w:pPr>
        <w:jc w:val="center"/>
        <w:rPr>
          <w:b/>
          <w:sz w:val="32"/>
        </w:rPr>
      </w:pPr>
    </w:p>
    <w:p w14:paraId="416137F9" w14:textId="77777777" w:rsidR="00F34A4B" w:rsidRPr="0097208D" w:rsidRDefault="00F34A4B" w:rsidP="00F34A4B">
      <w:pPr>
        <w:rPr>
          <w:rStyle w:val="norm00e1lnychar"/>
          <w:b/>
          <w:bCs/>
        </w:rPr>
      </w:pPr>
    </w:p>
    <w:tbl>
      <w:tblPr>
        <w:tblW w:w="13452"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tblGrid>
      <w:tr w:rsidR="00786C45" w:rsidRPr="0097208D" w14:paraId="598D19AB" w14:textId="77777777" w:rsidTr="0010197A">
        <w:trPr>
          <w:trHeight w:val="1630"/>
          <w:jc w:val="center"/>
        </w:trPr>
        <w:tc>
          <w:tcPr>
            <w:tcW w:w="992" w:type="dxa"/>
            <w:tcBorders>
              <w:top w:val="single" w:sz="12" w:space="0" w:color="auto"/>
              <w:left w:val="single" w:sz="12" w:space="0" w:color="auto"/>
              <w:right w:val="single" w:sz="2" w:space="0" w:color="auto"/>
            </w:tcBorders>
            <w:shd w:val="clear" w:color="auto" w:fill="DBE5F1" w:themeFill="accent1" w:themeFillTint="33"/>
            <w:vAlign w:val="center"/>
          </w:tcPr>
          <w:p w14:paraId="49AD1C14" w14:textId="77777777" w:rsidR="00786C45" w:rsidRPr="0097208D" w:rsidRDefault="00786C45" w:rsidP="009F28F8">
            <w:pPr>
              <w:jc w:val="center"/>
              <w:rPr>
                <w:rStyle w:val="norm00e1lnychar"/>
                <w:b/>
                <w:bCs/>
                <w:sz w:val="20"/>
                <w:szCs w:val="20"/>
              </w:rPr>
            </w:pPr>
            <w:r>
              <w:rPr>
                <w:b/>
                <w:sz w:val="20"/>
                <w:szCs w:val="20"/>
              </w:rPr>
              <w:t>No.</w:t>
            </w:r>
          </w:p>
        </w:tc>
        <w:tc>
          <w:tcPr>
            <w:tcW w:w="3140" w:type="dxa"/>
            <w:tcBorders>
              <w:top w:val="single" w:sz="12" w:space="0" w:color="auto"/>
              <w:left w:val="single" w:sz="2" w:space="0" w:color="auto"/>
              <w:right w:val="single" w:sz="2" w:space="0" w:color="auto"/>
            </w:tcBorders>
            <w:shd w:val="clear" w:color="auto" w:fill="DBE5F1" w:themeFill="accent1" w:themeFillTint="33"/>
            <w:vAlign w:val="center"/>
          </w:tcPr>
          <w:p w14:paraId="111B1631" w14:textId="77777777" w:rsidR="00786C45" w:rsidRPr="0097208D" w:rsidRDefault="00786C45" w:rsidP="009F28F8">
            <w:pPr>
              <w:jc w:val="center"/>
              <w:rPr>
                <w:rStyle w:val="norm00e1lnychar"/>
                <w:b/>
                <w:sz w:val="20"/>
                <w:szCs w:val="20"/>
                <w:lang w:eastAsia="it-IT"/>
              </w:rPr>
            </w:pPr>
            <w:r w:rsidRPr="000C5623">
              <w:rPr>
                <w:b/>
                <w:sz w:val="20"/>
                <w:szCs w:val="20"/>
                <w:lang w:eastAsia="it-IT"/>
              </w:rPr>
              <w:t xml:space="preserve">Name and surname / </w:t>
            </w:r>
            <w:r>
              <w:rPr>
                <w:b/>
                <w:sz w:val="20"/>
                <w:szCs w:val="20"/>
                <w:lang w:eastAsia="it-IT"/>
              </w:rPr>
              <w:t>Company</w:t>
            </w:r>
            <w:r w:rsidRPr="000C5623">
              <w:rPr>
                <w:b/>
                <w:sz w:val="20"/>
                <w:szCs w:val="20"/>
                <w:lang w:eastAsia="it-IT"/>
              </w:rPr>
              <w:t xml:space="preserve"> name or </w:t>
            </w:r>
            <w:r>
              <w:rPr>
                <w:b/>
                <w:sz w:val="20"/>
                <w:szCs w:val="20"/>
                <w:lang w:eastAsia="it-IT"/>
              </w:rPr>
              <w:t>Title</w:t>
            </w:r>
          </w:p>
        </w:tc>
        <w:tc>
          <w:tcPr>
            <w:tcW w:w="3791" w:type="dxa"/>
            <w:tcBorders>
              <w:top w:val="single" w:sz="12" w:space="0" w:color="auto"/>
              <w:left w:val="single" w:sz="2" w:space="0" w:color="auto"/>
              <w:right w:val="single" w:sz="2" w:space="0" w:color="auto"/>
            </w:tcBorders>
            <w:shd w:val="clear" w:color="auto" w:fill="DBE5F1" w:themeFill="accent1" w:themeFillTint="33"/>
            <w:vAlign w:val="center"/>
          </w:tcPr>
          <w:p w14:paraId="572F10FE" w14:textId="77777777" w:rsidR="00786C45" w:rsidRPr="0097208D" w:rsidRDefault="00786C45" w:rsidP="009F28F8">
            <w:pPr>
              <w:jc w:val="center"/>
              <w:rPr>
                <w:rStyle w:val="norm00e1lnychar"/>
                <w:b/>
                <w:bCs/>
                <w:sz w:val="20"/>
                <w:szCs w:val="20"/>
              </w:rPr>
            </w:pPr>
            <w:r w:rsidRPr="000C5623">
              <w:rPr>
                <w:b/>
                <w:sz w:val="20"/>
                <w:szCs w:val="20"/>
                <w:lang w:eastAsia="it-IT"/>
              </w:rPr>
              <w:t>Address of residence or registered office</w:t>
            </w:r>
          </w:p>
        </w:tc>
        <w:tc>
          <w:tcPr>
            <w:tcW w:w="2410" w:type="dxa"/>
            <w:tcBorders>
              <w:top w:val="single" w:sz="12" w:space="0" w:color="auto"/>
              <w:left w:val="single" w:sz="2" w:space="0" w:color="auto"/>
              <w:right w:val="single" w:sz="2" w:space="0" w:color="auto"/>
            </w:tcBorders>
            <w:shd w:val="clear" w:color="auto" w:fill="DBE5F1" w:themeFill="accent1" w:themeFillTint="33"/>
            <w:vAlign w:val="center"/>
          </w:tcPr>
          <w:p w14:paraId="43ABCD25" w14:textId="77777777" w:rsidR="00786C45" w:rsidRPr="0097208D" w:rsidRDefault="00786C45" w:rsidP="009F28F8">
            <w:pPr>
              <w:jc w:val="center"/>
              <w:rPr>
                <w:rStyle w:val="norm00e1lnychar"/>
                <w:sz w:val="20"/>
                <w:szCs w:val="20"/>
                <w:lang w:eastAsia="it-IT"/>
              </w:rPr>
            </w:pPr>
            <w:r w:rsidRPr="004D3587">
              <w:rPr>
                <w:b/>
                <w:sz w:val="20"/>
                <w:szCs w:val="20"/>
                <w:lang w:eastAsia="it-IT"/>
              </w:rPr>
              <w:t xml:space="preserve">Identification number or date of birth </w:t>
            </w:r>
            <w:r>
              <w:rPr>
                <w:b/>
                <w:sz w:val="20"/>
                <w:szCs w:val="20"/>
                <w:lang w:eastAsia="it-IT"/>
              </w:rPr>
              <w:br/>
            </w:r>
            <w:r w:rsidRPr="00B62452">
              <w:rPr>
                <w:i/>
                <w:sz w:val="16"/>
                <w:szCs w:val="16"/>
                <w:lang w:eastAsia="it-IT"/>
              </w:rPr>
              <w:t>(if no identification number has been assigned)</w:t>
            </w:r>
          </w:p>
        </w:tc>
        <w:tc>
          <w:tcPr>
            <w:tcW w:w="3119" w:type="dxa"/>
            <w:tcBorders>
              <w:top w:val="single" w:sz="12" w:space="0" w:color="auto"/>
              <w:left w:val="single" w:sz="2" w:space="0" w:color="auto"/>
              <w:right w:val="single" w:sz="2" w:space="0" w:color="auto"/>
            </w:tcBorders>
            <w:shd w:val="clear" w:color="auto" w:fill="DBE5F1" w:themeFill="accent1" w:themeFillTint="33"/>
            <w:vAlign w:val="center"/>
          </w:tcPr>
          <w:p w14:paraId="30E9DB5C" w14:textId="77777777" w:rsidR="00786C45" w:rsidRPr="0097208D" w:rsidRDefault="00786C45" w:rsidP="009F28F8">
            <w:pPr>
              <w:jc w:val="center"/>
              <w:rPr>
                <w:b/>
                <w:sz w:val="20"/>
                <w:szCs w:val="20"/>
              </w:rPr>
            </w:pPr>
            <w:r w:rsidRPr="000C5623">
              <w:rPr>
                <w:b/>
                <w:sz w:val="20"/>
                <w:szCs w:val="20"/>
              </w:rPr>
              <w:t xml:space="preserve">The value of the contract concluded in connection with the performance of this </w:t>
            </w:r>
            <w:proofErr w:type="spellStart"/>
            <w:r>
              <w:rPr>
                <w:b/>
                <w:sz w:val="20"/>
                <w:szCs w:val="20"/>
              </w:rPr>
              <w:t>ToR</w:t>
            </w:r>
            <w:proofErr w:type="spellEnd"/>
            <w:r w:rsidRPr="000C5623">
              <w:rPr>
                <w:b/>
                <w:sz w:val="20"/>
                <w:szCs w:val="20"/>
              </w:rPr>
              <w:t xml:space="preserve"> or concluded by a subcontractor </w:t>
            </w:r>
            <w:r>
              <w:rPr>
                <w:b/>
                <w:sz w:val="20"/>
                <w:szCs w:val="20"/>
              </w:rPr>
              <w:t>at any level</w:t>
            </w:r>
            <w:r w:rsidRPr="000C5623">
              <w:rPr>
                <w:b/>
                <w:sz w:val="20"/>
                <w:szCs w:val="20"/>
              </w:rPr>
              <w:t xml:space="preserve"> </w:t>
            </w:r>
            <w:r>
              <w:rPr>
                <w:b/>
                <w:sz w:val="20"/>
                <w:szCs w:val="20"/>
              </w:rPr>
              <w:br/>
            </w:r>
            <w:r w:rsidRPr="00FD1723">
              <w:rPr>
                <w:sz w:val="16"/>
                <w:szCs w:val="16"/>
              </w:rPr>
              <w:t>(in EUR without VAT)</w:t>
            </w:r>
          </w:p>
        </w:tc>
      </w:tr>
      <w:tr w:rsidR="00786C45" w:rsidRPr="0097208D" w14:paraId="40E6774B" w14:textId="77777777" w:rsidTr="0010197A">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51E9B1A" w14:textId="77777777" w:rsidR="00786C45" w:rsidRPr="0097208D" w:rsidRDefault="00786C45"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230F016" w14:textId="77777777" w:rsidR="00786C45" w:rsidRPr="0097208D" w:rsidRDefault="00786C45"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3A776C4F" w14:textId="77777777" w:rsidR="00786C45" w:rsidRPr="0097208D" w:rsidRDefault="00786C45"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82F742" w14:textId="77777777" w:rsidR="00786C45" w:rsidRPr="0097208D" w:rsidRDefault="00786C45"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45544950" w14:textId="77777777" w:rsidR="00786C45" w:rsidRPr="0097208D" w:rsidRDefault="00786C45" w:rsidP="009F28F8">
            <w:pPr>
              <w:spacing w:before="120" w:after="120"/>
              <w:jc w:val="center"/>
              <w:rPr>
                <w:rStyle w:val="norm00e1lnychar"/>
                <w:bCs/>
              </w:rPr>
            </w:pPr>
          </w:p>
        </w:tc>
      </w:tr>
      <w:tr w:rsidR="00786C45" w:rsidRPr="0097208D" w14:paraId="26C26F35" w14:textId="77777777" w:rsidTr="0010197A">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647B3F20" w14:textId="77777777" w:rsidR="00786C45" w:rsidRPr="0097208D" w:rsidRDefault="00786C45"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6731A862" w14:textId="77777777" w:rsidR="00786C45" w:rsidRPr="0097208D" w:rsidRDefault="00786C45"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771597CE" w14:textId="77777777" w:rsidR="00786C45" w:rsidRPr="0097208D" w:rsidRDefault="00786C45"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6DC2BC" w14:textId="77777777" w:rsidR="00786C45" w:rsidRPr="0097208D" w:rsidRDefault="00786C45"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17D45461" w14:textId="77777777" w:rsidR="00786C45" w:rsidRPr="0097208D" w:rsidRDefault="00786C45" w:rsidP="009F28F8">
            <w:pPr>
              <w:spacing w:before="120" w:after="120"/>
              <w:jc w:val="center"/>
              <w:rPr>
                <w:rStyle w:val="norm00e1lnychar"/>
                <w:bCs/>
              </w:rPr>
            </w:pPr>
          </w:p>
        </w:tc>
      </w:tr>
      <w:tr w:rsidR="00786C45" w:rsidRPr="0097208D" w14:paraId="164C3821" w14:textId="77777777" w:rsidTr="0010197A">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0C311DDF" w14:textId="77777777" w:rsidR="00786C45" w:rsidRPr="0097208D" w:rsidRDefault="00786C45"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353B0C7" w14:textId="77777777" w:rsidR="00786C45" w:rsidRPr="0097208D" w:rsidRDefault="00786C45"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4CB1A80C" w14:textId="77777777" w:rsidR="00786C45" w:rsidRPr="0097208D" w:rsidRDefault="00786C45"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5688A176" w14:textId="77777777" w:rsidR="00786C45" w:rsidRPr="0097208D" w:rsidRDefault="00786C45"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52A7022F" w14:textId="77777777" w:rsidR="00786C45" w:rsidRPr="0097208D" w:rsidRDefault="00786C45" w:rsidP="009F28F8">
            <w:pPr>
              <w:spacing w:before="120" w:after="120"/>
              <w:jc w:val="center"/>
              <w:rPr>
                <w:rStyle w:val="norm00e1lnychar"/>
                <w:bCs/>
              </w:rPr>
            </w:pPr>
          </w:p>
        </w:tc>
      </w:tr>
      <w:tr w:rsidR="00786C45" w:rsidRPr="0097208D" w14:paraId="69658C04" w14:textId="77777777" w:rsidTr="0010197A">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051206C2" w14:textId="77777777" w:rsidR="00786C45" w:rsidRPr="0097208D" w:rsidRDefault="00786C45" w:rsidP="009F28F8">
            <w:pPr>
              <w:spacing w:before="120" w:after="120"/>
              <w:jc w:val="center"/>
              <w:rPr>
                <w:rStyle w:val="norm00e1lnychar"/>
                <w:bCs/>
              </w:rPr>
            </w:pPr>
          </w:p>
        </w:tc>
        <w:tc>
          <w:tcPr>
            <w:tcW w:w="3140" w:type="dxa"/>
            <w:tcBorders>
              <w:top w:val="single" w:sz="2" w:space="0" w:color="auto"/>
              <w:left w:val="single" w:sz="2" w:space="0" w:color="auto"/>
              <w:bottom w:val="single" w:sz="12" w:space="0" w:color="auto"/>
              <w:right w:val="single" w:sz="2" w:space="0" w:color="auto"/>
            </w:tcBorders>
            <w:vAlign w:val="center"/>
          </w:tcPr>
          <w:p w14:paraId="1F99FFDE" w14:textId="77777777" w:rsidR="00786C45" w:rsidRPr="0097208D" w:rsidRDefault="00786C45" w:rsidP="009F28F8">
            <w:pPr>
              <w:spacing w:before="120" w:after="120"/>
              <w:jc w:val="center"/>
              <w:rPr>
                <w:rStyle w:val="norm00e1lnychar"/>
                <w:bCs/>
              </w:rPr>
            </w:pPr>
          </w:p>
        </w:tc>
        <w:tc>
          <w:tcPr>
            <w:tcW w:w="3791" w:type="dxa"/>
            <w:tcBorders>
              <w:top w:val="single" w:sz="2" w:space="0" w:color="auto"/>
              <w:left w:val="single" w:sz="2" w:space="0" w:color="auto"/>
              <w:bottom w:val="single" w:sz="12" w:space="0" w:color="auto"/>
              <w:right w:val="single" w:sz="2" w:space="0" w:color="auto"/>
            </w:tcBorders>
            <w:vAlign w:val="center"/>
          </w:tcPr>
          <w:p w14:paraId="71F9B4BF" w14:textId="77777777" w:rsidR="00786C45" w:rsidRPr="0097208D" w:rsidRDefault="00786C45"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13980012" w14:textId="77777777" w:rsidR="00786C45" w:rsidRPr="0097208D" w:rsidRDefault="00786C45" w:rsidP="009F28F8">
            <w:pPr>
              <w:spacing w:before="120" w:after="120"/>
              <w:jc w:val="center"/>
              <w:rPr>
                <w:rStyle w:val="norm00e1lnychar"/>
                <w:bCs/>
              </w:rPr>
            </w:pPr>
          </w:p>
        </w:tc>
        <w:tc>
          <w:tcPr>
            <w:tcW w:w="3119" w:type="dxa"/>
            <w:tcBorders>
              <w:top w:val="single" w:sz="2" w:space="0" w:color="auto"/>
              <w:left w:val="single" w:sz="2" w:space="0" w:color="auto"/>
              <w:bottom w:val="single" w:sz="12" w:space="0" w:color="auto"/>
              <w:right w:val="single" w:sz="2" w:space="0" w:color="auto"/>
            </w:tcBorders>
            <w:vAlign w:val="center"/>
          </w:tcPr>
          <w:p w14:paraId="49476F9B" w14:textId="77777777" w:rsidR="00786C45" w:rsidRPr="0097208D" w:rsidRDefault="00786C45" w:rsidP="009F28F8">
            <w:pPr>
              <w:spacing w:before="120" w:after="120"/>
              <w:jc w:val="center"/>
              <w:rPr>
                <w:rStyle w:val="norm00e1lnychar"/>
                <w:bCs/>
              </w:rPr>
            </w:pPr>
          </w:p>
        </w:tc>
      </w:tr>
    </w:tbl>
    <w:p w14:paraId="77B973A1" w14:textId="77777777" w:rsidR="00F34A4B" w:rsidRPr="0097208D" w:rsidRDefault="00F34A4B" w:rsidP="00F34A4B">
      <w:pPr>
        <w:rPr>
          <w:rStyle w:val="norm00e1lnychar"/>
          <w:b/>
          <w:bCs/>
        </w:rPr>
      </w:pPr>
    </w:p>
    <w:p w14:paraId="2095E332" w14:textId="77777777" w:rsidR="00F34A4B" w:rsidRPr="0097208D" w:rsidRDefault="00F34A4B" w:rsidP="00F34A4B">
      <w:pPr>
        <w:rPr>
          <w:b/>
          <w:sz w:val="22"/>
        </w:rPr>
      </w:pPr>
    </w:p>
    <w:p w14:paraId="3139CACF" w14:textId="77777777" w:rsidR="00F34A4B" w:rsidRPr="0097208D" w:rsidRDefault="00F34A4B" w:rsidP="00F34A4B">
      <w:pPr>
        <w:rPr>
          <w:b/>
          <w:sz w:val="22"/>
        </w:rPr>
      </w:pPr>
    </w:p>
    <w:p w14:paraId="11263248" w14:textId="77777777" w:rsidR="00F34A4B" w:rsidRDefault="00F34A4B" w:rsidP="00F34A4B">
      <w:pPr>
        <w:autoSpaceDE w:val="0"/>
        <w:autoSpaceDN w:val="0"/>
        <w:adjustRightInd w:val="0"/>
        <w:spacing w:before="120"/>
        <w:ind w:right="-31"/>
        <w:rPr>
          <w:i/>
          <w:sz w:val="20"/>
        </w:rPr>
      </w:pPr>
      <w:r w:rsidRPr="000C5623">
        <w:rPr>
          <w:b/>
          <w:i/>
          <w:sz w:val="20"/>
        </w:rPr>
        <w:t>Note:</w:t>
      </w:r>
      <w:r w:rsidRPr="00FD1723">
        <w:rPr>
          <w:i/>
          <w:sz w:val="20"/>
        </w:rPr>
        <w:t xml:space="preserve"> In this table, it is necessary to list all subcontractors </w:t>
      </w:r>
      <w:r>
        <w:rPr>
          <w:i/>
          <w:sz w:val="20"/>
        </w:rPr>
        <w:t>at any level</w:t>
      </w:r>
      <w:r w:rsidRPr="00FD1723">
        <w:rPr>
          <w:i/>
          <w:sz w:val="20"/>
        </w:rPr>
        <w:t xml:space="preserve"> who will participate in the </w:t>
      </w:r>
      <w:proofErr w:type="spellStart"/>
      <w:r w:rsidRPr="00FD1723">
        <w:rPr>
          <w:i/>
          <w:sz w:val="20"/>
        </w:rPr>
        <w:t>fulfillment</w:t>
      </w:r>
      <w:proofErr w:type="spellEnd"/>
      <w:r w:rsidRPr="00FD1723">
        <w:rPr>
          <w:i/>
          <w:sz w:val="20"/>
        </w:rPr>
        <w:t xml:space="preserve"> of the subject of the </w:t>
      </w:r>
      <w:proofErr w:type="spellStart"/>
      <w:r>
        <w:rPr>
          <w:i/>
          <w:sz w:val="20"/>
        </w:rPr>
        <w:t>ToR</w:t>
      </w:r>
      <w:proofErr w:type="spellEnd"/>
      <w:r w:rsidRPr="00FD1723">
        <w:rPr>
          <w:i/>
          <w:sz w:val="20"/>
        </w:rPr>
        <w:t xml:space="preserve">, i.e. subcontractors </w:t>
      </w:r>
      <w:r>
        <w:rPr>
          <w:i/>
          <w:sz w:val="20"/>
        </w:rPr>
        <w:t>at any level</w:t>
      </w:r>
      <w:r w:rsidRPr="00FD1723">
        <w:rPr>
          <w:i/>
          <w:sz w:val="20"/>
        </w:rPr>
        <w:t xml:space="preserve"> supplying goods.</w:t>
      </w:r>
    </w:p>
    <w:p w14:paraId="0163A7C9" w14:textId="77777777" w:rsidR="00F34A4B" w:rsidRPr="00673123" w:rsidRDefault="00F34A4B" w:rsidP="00F34A4B">
      <w:pPr>
        <w:ind w:left="5040" w:hanging="5040"/>
      </w:pPr>
    </w:p>
    <w:p w14:paraId="4B73AB39" w14:textId="1F89CDA4" w:rsidR="00005F4D" w:rsidRDefault="00005F4D" w:rsidP="00481CB0">
      <w:pPr>
        <w:tabs>
          <w:tab w:val="left" w:pos="851"/>
        </w:tabs>
        <w:suppressAutoHyphens w:val="0"/>
        <w:overflowPunct w:val="0"/>
        <w:autoSpaceDE w:val="0"/>
        <w:autoSpaceDN w:val="0"/>
        <w:ind w:right="-46"/>
        <w:rPr>
          <w:sz w:val="22"/>
        </w:rPr>
      </w:pPr>
    </w:p>
    <w:p w14:paraId="04A2CFA5" w14:textId="77777777" w:rsidR="00005F4D" w:rsidRPr="00731CEE" w:rsidRDefault="00005F4D" w:rsidP="00481CB0">
      <w:pPr>
        <w:tabs>
          <w:tab w:val="left" w:pos="851"/>
        </w:tabs>
        <w:suppressAutoHyphens w:val="0"/>
        <w:overflowPunct w:val="0"/>
        <w:autoSpaceDE w:val="0"/>
        <w:autoSpaceDN w:val="0"/>
        <w:ind w:right="-46"/>
        <w:rPr>
          <w:sz w:val="22"/>
        </w:rPr>
      </w:pPr>
    </w:p>
    <w:p w14:paraId="4D9D4882" w14:textId="77777777" w:rsidR="00005F4D" w:rsidRDefault="00005F4D">
      <w:pPr>
        <w:tabs>
          <w:tab w:val="left" w:pos="4253"/>
        </w:tabs>
        <w:autoSpaceDE w:val="0"/>
        <w:jc w:val="left"/>
        <w:rPr>
          <w:b/>
          <w:i/>
          <w:sz w:val="22"/>
        </w:rPr>
        <w:sectPr w:rsidR="00005F4D" w:rsidSect="00005F4D">
          <w:pgSz w:w="16838" w:h="11906" w:orient="landscape"/>
          <w:pgMar w:top="1440" w:right="1440" w:bottom="1440" w:left="1440" w:header="708" w:footer="708" w:gutter="0"/>
          <w:cols w:space="720"/>
          <w:docGrid w:linePitch="600" w:charSpace="32768"/>
        </w:sectPr>
      </w:pPr>
    </w:p>
    <w:p w14:paraId="409ABCBC" w14:textId="77777777" w:rsidR="00300C11" w:rsidRPr="00731CEE" w:rsidRDefault="00300C11">
      <w:pPr>
        <w:pageBreakBefore/>
        <w:autoSpaceDE w:val="0"/>
        <w:jc w:val="center"/>
        <w:rPr>
          <w:b/>
          <w:i/>
          <w:sz w:val="22"/>
        </w:rPr>
      </w:pPr>
      <w:r w:rsidRPr="00731CEE">
        <w:rPr>
          <w:b/>
          <w:sz w:val="22"/>
        </w:rPr>
        <w:lastRenderedPageBreak/>
        <w:t>Independent Report of Factual Findings on costs declared under the Connecting Europe Facility (CEF)</w:t>
      </w:r>
    </w:p>
    <w:p w14:paraId="0B4751B1" w14:textId="77777777" w:rsidR="00300C11" w:rsidRPr="00731CEE" w:rsidRDefault="00300C11">
      <w:pPr>
        <w:autoSpaceDE w:val="0"/>
        <w:jc w:val="left"/>
        <w:rPr>
          <w:b/>
          <w:i/>
          <w:sz w:val="22"/>
        </w:rPr>
      </w:pPr>
    </w:p>
    <w:p w14:paraId="4A159B2A" w14:textId="77777777" w:rsidR="00300C11" w:rsidRPr="00731CEE" w:rsidRDefault="00300C11">
      <w:pPr>
        <w:autoSpaceDE w:val="0"/>
        <w:jc w:val="left"/>
        <w:rPr>
          <w:b/>
          <w:sz w:val="22"/>
        </w:rPr>
      </w:pPr>
      <w:r w:rsidRPr="00731CEE">
        <w:rPr>
          <w:i/>
          <w:sz w:val="20"/>
        </w:rPr>
        <w:t>(To be printed on the Auditor’s letterhead)</w:t>
      </w:r>
    </w:p>
    <w:p w14:paraId="39EE6603" w14:textId="77777777" w:rsidR="00300C11" w:rsidRPr="00731CEE" w:rsidRDefault="00300C11">
      <w:pPr>
        <w:autoSpaceDE w:val="0"/>
        <w:rPr>
          <w:b/>
          <w:sz w:val="22"/>
        </w:rPr>
      </w:pPr>
    </w:p>
    <w:p w14:paraId="09CC4D12" w14:textId="77777777" w:rsidR="00300C11" w:rsidRPr="00731CEE" w:rsidRDefault="00300C11">
      <w:pPr>
        <w:autoSpaceDE w:val="0"/>
        <w:jc w:val="left"/>
        <w:rPr>
          <w:sz w:val="22"/>
        </w:rPr>
      </w:pPr>
      <w:r w:rsidRPr="00731CEE">
        <w:rPr>
          <w:sz w:val="22"/>
        </w:rPr>
        <w:t>To</w:t>
      </w:r>
    </w:p>
    <w:p w14:paraId="7DB5660E" w14:textId="3D6910BF" w:rsidR="00300C11" w:rsidRPr="00731CEE" w:rsidRDefault="008B7E71">
      <w:pPr>
        <w:autoSpaceDE w:val="0"/>
        <w:jc w:val="left"/>
        <w:rPr>
          <w:sz w:val="22"/>
        </w:rPr>
      </w:pPr>
      <w:proofErr w:type="spellStart"/>
      <w:r>
        <w:rPr>
          <w:sz w:val="22"/>
        </w:rPr>
        <w:t>JUDr</w:t>
      </w:r>
      <w:proofErr w:type="spellEnd"/>
      <w:r>
        <w:rPr>
          <w:sz w:val="22"/>
        </w:rPr>
        <w:t>.</w:t>
      </w:r>
      <w:r w:rsidR="00763393">
        <w:rPr>
          <w:sz w:val="22"/>
        </w:rPr>
        <w:t xml:space="preserve"> Alexander </w:t>
      </w:r>
      <w:proofErr w:type="spellStart"/>
      <w:r w:rsidR="00763393">
        <w:rPr>
          <w:sz w:val="22"/>
        </w:rPr>
        <w:t>Sako</w:t>
      </w:r>
      <w:proofErr w:type="spellEnd"/>
      <w:r w:rsidR="00300C11" w:rsidRPr="00731CEE">
        <w:rPr>
          <w:sz w:val="22"/>
        </w:rPr>
        <w:t xml:space="preserve">, </w:t>
      </w:r>
      <w:r w:rsidR="00AB54E2" w:rsidRPr="00731CEE">
        <w:rPr>
          <w:sz w:val="22"/>
        </w:rPr>
        <w:t>Director General</w:t>
      </w:r>
    </w:p>
    <w:p w14:paraId="331921F8" w14:textId="77777777" w:rsidR="00AB54E2" w:rsidRPr="00731CEE" w:rsidRDefault="00AB54E2">
      <w:pPr>
        <w:autoSpaceDE w:val="0"/>
        <w:jc w:val="left"/>
        <w:rPr>
          <w:b/>
          <w:sz w:val="22"/>
        </w:rPr>
      </w:pPr>
      <w:proofErr w:type="spellStart"/>
      <w:r w:rsidRPr="00731CEE">
        <w:rPr>
          <w:b/>
          <w:sz w:val="22"/>
        </w:rPr>
        <w:t>Železnice</w:t>
      </w:r>
      <w:proofErr w:type="spellEnd"/>
      <w:r w:rsidRPr="00731CEE">
        <w:rPr>
          <w:b/>
          <w:sz w:val="22"/>
        </w:rPr>
        <w:t xml:space="preserve"> </w:t>
      </w:r>
      <w:proofErr w:type="spellStart"/>
      <w:r w:rsidRPr="00731CEE">
        <w:rPr>
          <w:b/>
          <w:sz w:val="22"/>
        </w:rPr>
        <w:t>Slovenskej</w:t>
      </w:r>
      <w:proofErr w:type="spellEnd"/>
      <w:r w:rsidRPr="00731CEE">
        <w:rPr>
          <w:b/>
          <w:sz w:val="22"/>
        </w:rPr>
        <w:t xml:space="preserve"> </w:t>
      </w:r>
      <w:proofErr w:type="spellStart"/>
      <w:r w:rsidRPr="00731CEE">
        <w:rPr>
          <w:b/>
          <w:sz w:val="22"/>
        </w:rPr>
        <w:t>republiky</w:t>
      </w:r>
      <w:proofErr w:type="spellEnd"/>
    </w:p>
    <w:p w14:paraId="6638FCBC" w14:textId="77777777" w:rsidR="00300C11" w:rsidRPr="00731CEE" w:rsidRDefault="00AB54E2">
      <w:pPr>
        <w:autoSpaceDE w:val="0"/>
        <w:jc w:val="left"/>
        <w:rPr>
          <w:sz w:val="22"/>
        </w:rPr>
      </w:pPr>
      <w:proofErr w:type="spellStart"/>
      <w:r w:rsidRPr="00731CEE">
        <w:rPr>
          <w:rFonts w:eastAsia="Times New Roman"/>
          <w:sz w:val="22"/>
          <w:lang w:eastAsia="sk-SK"/>
        </w:rPr>
        <w:t>Klemensova</w:t>
      </w:r>
      <w:proofErr w:type="spellEnd"/>
      <w:r w:rsidRPr="00731CEE">
        <w:rPr>
          <w:rFonts w:eastAsia="Times New Roman"/>
          <w:sz w:val="22"/>
          <w:lang w:eastAsia="sk-SK"/>
        </w:rPr>
        <w:t xml:space="preserve"> 8, 813 61 Bratislava, </w:t>
      </w:r>
      <w:proofErr w:type="spellStart"/>
      <w:r w:rsidRPr="00731CEE">
        <w:rPr>
          <w:rFonts w:eastAsia="Times New Roman"/>
          <w:sz w:val="22"/>
          <w:lang w:eastAsia="sk-SK"/>
        </w:rPr>
        <w:t>Slovenská</w:t>
      </w:r>
      <w:proofErr w:type="spellEnd"/>
      <w:r w:rsidRPr="00731CEE">
        <w:rPr>
          <w:rFonts w:eastAsia="Times New Roman"/>
          <w:sz w:val="22"/>
          <w:lang w:eastAsia="sk-SK"/>
        </w:rPr>
        <w:t xml:space="preserve"> </w:t>
      </w:r>
      <w:proofErr w:type="spellStart"/>
      <w:r w:rsidRPr="00731CEE">
        <w:rPr>
          <w:rFonts w:eastAsia="Times New Roman"/>
          <w:sz w:val="22"/>
          <w:lang w:eastAsia="sk-SK"/>
        </w:rPr>
        <w:t>republika</w:t>
      </w:r>
      <w:proofErr w:type="spellEnd"/>
      <w:r w:rsidRPr="00731CEE" w:rsidDel="00AB54E2">
        <w:rPr>
          <w:sz w:val="22"/>
        </w:rPr>
        <w:t xml:space="preserve"> </w:t>
      </w:r>
    </w:p>
    <w:p w14:paraId="3344A9BD" w14:textId="77777777" w:rsidR="00300C11" w:rsidRPr="00731CEE" w:rsidRDefault="00300C11">
      <w:pPr>
        <w:autoSpaceDE w:val="0"/>
        <w:jc w:val="left"/>
        <w:rPr>
          <w:sz w:val="22"/>
        </w:rPr>
      </w:pPr>
      <w:r w:rsidRPr="00731CEE">
        <w:rPr>
          <w:sz w:val="22"/>
        </w:rPr>
        <w:t>[</w:t>
      </w:r>
      <w:proofErr w:type="spellStart"/>
      <w:proofErr w:type="gramStart"/>
      <w:r w:rsidRPr="00731CEE">
        <w:rPr>
          <w:sz w:val="22"/>
          <w:shd w:val="clear" w:color="auto" w:fill="C0C0C0"/>
        </w:rPr>
        <w:t>dd</w:t>
      </w:r>
      <w:proofErr w:type="spellEnd"/>
      <w:proofErr w:type="gramEnd"/>
      <w:r w:rsidRPr="00731CEE">
        <w:rPr>
          <w:sz w:val="22"/>
          <w:shd w:val="clear" w:color="auto" w:fill="C0C0C0"/>
        </w:rPr>
        <w:t xml:space="preserve"> Month </w:t>
      </w:r>
      <w:proofErr w:type="spellStart"/>
      <w:r w:rsidRPr="00731CEE">
        <w:rPr>
          <w:sz w:val="22"/>
          <w:shd w:val="clear" w:color="auto" w:fill="C0C0C0"/>
        </w:rPr>
        <w:t>yyyy</w:t>
      </w:r>
      <w:proofErr w:type="spellEnd"/>
      <w:r w:rsidRPr="00731CEE">
        <w:rPr>
          <w:sz w:val="22"/>
        </w:rPr>
        <w:t>]</w:t>
      </w:r>
    </w:p>
    <w:p w14:paraId="6C3091A6" w14:textId="77777777" w:rsidR="00300C11" w:rsidRPr="00731CEE" w:rsidRDefault="00300C11">
      <w:pPr>
        <w:autoSpaceDE w:val="0"/>
        <w:jc w:val="left"/>
        <w:rPr>
          <w:sz w:val="22"/>
        </w:rPr>
      </w:pPr>
    </w:p>
    <w:p w14:paraId="1E506CEA" w14:textId="02B43440" w:rsidR="00300C11" w:rsidRPr="00731CEE" w:rsidRDefault="00300C11">
      <w:pPr>
        <w:jc w:val="left"/>
        <w:rPr>
          <w:sz w:val="22"/>
        </w:rPr>
      </w:pPr>
      <w:r w:rsidRPr="00731CEE">
        <w:rPr>
          <w:sz w:val="22"/>
        </w:rPr>
        <w:t xml:space="preserve">Dear </w:t>
      </w:r>
      <w:r w:rsidR="00AB54E2" w:rsidRPr="00731CEE">
        <w:rPr>
          <w:sz w:val="22"/>
        </w:rPr>
        <w:t xml:space="preserve">Mr. </w:t>
      </w:r>
      <w:r w:rsidR="00763393">
        <w:rPr>
          <w:color w:val="000000"/>
          <w:sz w:val="22"/>
        </w:rPr>
        <w:t xml:space="preserve">Alexander </w:t>
      </w:r>
      <w:proofErr w:type="spellStart"/>
      <w:r w:rsidR="00763393">
        <w:rPr>
          <w:color w:val="000000"/>
          <w:sz w:val="22"/>
        </w:rPr>
        <w:t>Sako</w:t>
      </w:r>
      <w:proofErr w:type="spellEnd"/>
      <w:r w:rsidRPr="00731CEE">
        <w:rPr>
          <w:sz w:val="22"/>
        </w:rPr>
        <w:t>,</w:t>
      </w:r>
    </w:p>
    <w:p w14:paraId="0E6F1E29" w14:textId="77777777" w:rsidR="00300C11" w:rsidRPr="00731CEE" w:rsidRDefault="00300C11">
      <w:pPr>
        <w:autoSpaceDE w:val="0"/>
        <w:rPr>
          <w:sz w:val="22"/>
        </w:rPr>
      </w:pPr>
    </w:p>
    <w:p w14:paraId="57E4B381" w14:textId="77777777" w:rsidR="00300C11" w:rsidRPr="00731CEE" w:rsidRDefault="00300C11">
      <w:pPr>
        <w:autoSpaceDE w:val="0"/>
        <w:rPr>
          <w:sz w:val="22"/>
        </w:rPr>
      </w:pPr>
      <w:r w:rsidRPr="00731CEE">
        <w:rPr>
          <w:sz w:val="22"/>
        </w:rPr>
        <w:t>As agreed under the terms of reference dated [</w:t>
      </w:r>
      <w:proofErr w:type="spellStart"/>
      <w:r w:rsidRPr="00731CEE">
        <w:rPr>
          <w:sz w:val="22"/>
          <w:shd w:val="clear" w:color="auto" w:fill="C0C0C0"/>
        </w:rPr>
        <w:t>dd</w:t>
      </w:r>
      <w:proofErr w:type="spellEnd"/>
      <w:r w:rsidRPr="00731CEE">
        <w:rPr>
          <w:sz w:val="22"/>
          <w:shd w:val="clear" w:color="auto" w:fill="C0C0C0"/>
        </w:rPr>
        <w:t xml:space="preserve"> Month </w:t>
      </w:r>
      <w:proofErr w:type="spellStart"/>
      <w:r w:rsidRPr="00731CEE">
        <w:rPr>
          <w:sz w:val="22"/>
          <w:shd w:val="clear" w:color="auto" w:fill="C0C0C0"/>
        </w:rPr>
        <w:t>yyyy</w:t>
      </w:r>
      <w:proofErr w:type="spellEnd"/>
      <w:r w:rsidRPr="00731CEE">
        <w:rPr>
          <w:sz w:val="22"/>
        </w:rPr>
        <w:t xml:space="preserve">] </w:t>
      </w:r>
    </w:p>
    <w:p w14:paraId="7BC746EF" w14:textId="77777777" w:rsidR="00300C11" w:rsidRPr="00731CEE" w:rsidRDefault="00300C11">
      <w:pPr>
        <w:autoSpaceDE w:val="0"/>
        <w:rPr>
          <w:sz w:val="22"/>
        </w:rPr>
      </w:pPr>
    </w:p>
    <w:p w14:paraId="26F92E52" w14:textId="162A0B36" w:rsidR="00300C11" w:rsidRPr="00731CEE" w:rsidRDefault="00300C11">
      <w:pPr>
        <w:autoSpaceDE w:val="0"/>
        <w:rPr>
          <w:sz w:val="22"/>
        </w:rPr>
      </w:pPr>
      <w:proofErr w:type="gramStart"/>
      <w:r w:rsidRPr="00731CEE">
        <w:rPr>
          <w:sz w:val="22"/>
        </w:rPr>
        <w:t>with</w:t>
      </w:r>
      <w:proofErr w:type="gramEnd"/>
      <w:r w:rsidRPr="00731CEE">
        <w:rPr>
          <w:sz w:val="22"/>
        </w:rPr>
        <w:t xml:space="preserve"> [</w:t>
      </w:r>
      <w:r w:rsidRPr="00731CEE">
        <w:rPr>
          <w:sz w:val="22"/>
          <w:shd w:val="clear" w:color="auto" w:fill="C0C0C0"/>
        </w:rPr>
        <w:t>insert name of the beneficiary</w:t>
      </w:r>
      <w:r w:rsidRPr="00731CEE">
        <w:rPr>
          <w:sz w:val="22"/>
        </w:rPr>
        <w:t>]</w:t>
      </w:r>
      <w:r w:rsidRPr="00731CEE">
        <w:rPr>
          <w:i/>
          <w:sz w:val="22"/>
        </w:rPr>
        <w:t xml:space="preserve"> </w:t>
      </w:r>
      <w:r w:rsidRPr="00731CEE">
        <w:rPr>
          <w:sz w:val="22"/>
        </w:rPr>
        <w:t>(‘the Beneficiary’),</w:t>
      </w:r>
    </w:p>
    <w:p w14:paraId="4072BE0E" w14:textId="77777777" w:rsidR="00300C11" w:rsidRPr="00731CEE" w:rsidRDefault="00300C11">
      <w:pPr>
        <w:autoSpaceDE w:val="0"/>
        <w:jc w:val="left"/>
        <w:rPr>
          <w:sz w:val="22"/>
        </w:rPr>
      </w:pPr>
    </w:p>
    <w:p w14:paraId="0CF1F6C1" w14:textId="77777777" w:rsidR="00300C11" w:rsidRPr="00731CEE" w:rsidRDefault="00300C11">
      <w:pPr>
        <w:autoSpaceDE w:val="0"/>
        <w:jc w:val="left"/>
        <w:rPr>
          <w:sz w:val="22"/>
        </w:rPr>
      </w:pPr>
      <w:proofErr w:type="gramStart"/>
      <w:r w:rsidRPr="00731CEE">
        <w:rPr>
          <w:sz w:val="22"/>
        </w:rPr>
        <w:t>we</w:t>
      </w:r>
      <w:proofErr w:type="gramEnd"/>
      <w:r w:rsidRPr="00731CEE">
        <w:rPr>
          <w:sz w:val="22"/>
        </w:rPr>
        <w:t xml:space="preserve"> </w:t>
      </w:r>
    </w:p>
    <w:p w14:paraId="39941185" w14:textId="77777777" w:rsidR="00300C11" w:rsidRPr="00731CEE" w:rsidRDefault="00300C11">
      <w:pPr>
        <w:autoSpaceDE w:val="0"/>
        <w:jc w:val="center"/>
        <w:rPr>
          <w:sz w:val="22"/>
        </w:rPr>
      </w:pPr>
      <w:r w:rsidRPr="00731CEE">
        <w:rPr>
          <w:sz w:val="22"/>
        </w:rPr>
        <w:t>[</w:t>
      </w:r>
      <w:proofErr w:type="gramStart"/>
      <w:r w:rsidRPr="00731CEE">
        <w:rPr>
          <w:sz w:val="22"/>
          <w:shd w:val="clear" w:color="auto" w:fill="C0C0C0"/>
        </w:rPr>
        <w:t>name</w:t>
      </w:r>
      <w:proofErr w:type="gramEnd"/>
      <w:r w:rsidRPr="00731CEE">
        <w:rPr>
          <w:sz w:val="22"/>
          <w:shd w:val="clear" w:color="auto" w:fill="C0C0C0"/>
        </w:rPr>
        <w:t xml:space="preserve"> of the auditor</w:t>
      </w:r>
      <w:r w:rsidRPr="00731CEE">
        <w:rPr>
          <w:sz w:val="22"/>
        </w:rPr>
        <w:t>] (</w:t>
      </w:r>
      <w:proofErr w:type="gramStart"/>
      <w:r w:rsidRPr="00731CEE">
        <w:rPr>
          <w:sz w:val="22"/>
        </w:rPr>
        <w:t>‘the</w:t>
      </w:r>
      <w:proofErr w:type="gramEnd"/>
      <w:r w:rsidRPr="00731CEE">
        <w:rPr>
          <w:sz w:val="22"/>
        </w:rPr>
        <w:t xml:space="preserve"> Auditor’),</w:t>
      </w:r>
    </w:p>
    <w:p w14:paraId="0070F921" w14:textId="77777777" w:rsidR="00300C11" w:rsidRPr="00731CEE" w:rsidRDefault="00300C11">
      <w:pPr>
        <w:autoSpaceDE w:val="0"/>
        <w:jc w:val="left"/>
        <w:rPr>
          <w:sz w:val="22"/>
        </w:rPr>
      </w:pPr>
      <w:proofErr w:type="gramStart"/>
      <w:r w:rsidRPr="00731CEE">
        <w:rPr>
          <w:sz w:val="22"/>
        </w:rPr>
        <w:t>established</w:t>
      </w:r>
      <w:proofErr w:type="gramEnd"/>
      <w:r w:rsidRPr="00731CEE">
        <w:rPr>
          <w:sz w:val="22"/>
        </w:rPr>
        <w:t xml:space="preserve"> at</w:t>
      </w:r>
    </w:p>
    <w:p w14:paraId="09122A5A" w14:textId="77777777" w:rsidR="00300C11" w:rsidRPr="00731CEE" w:rsidRDefault="00300C11">
      <w:pPr>
        <w:autoSpaceDE w:val="0"/>
        <w:jc w:val="center"/>
        <w:rPr>
          <w:sz w:val="22"/>
        </w:rPr>
      </w:pPr>
      <w:r w:rsidRPr="00731CEE">
        <w:rPr>
          <w:sz w:val="22"/>
        </w:rPr>
        <w:t>[</w:t>
      </w:r>
      <w:proofErr w:type="gramStart"/>
      <w:r w:rsidRPr="00731CEE">
        <w:rPr>
          <w:sz w:val="22"/>
          <w:shd w:val="clear" w:color="auto" w:fill="C0C0C0"/>
        </w:rPr>
        <w:t>full</w:t>
      </w:r>
      <w:proofErr w:type="gramEnd"/>
      <w:r w:rsidRPr="00731CEE">
        <w:rPr>
          <w:sz w:val="22"/>
          <w:shd w:val="clear" w:color="auto" w:fill="C0C0C0"/>
        </w:rPr>
        <w:t xml:space="preserve"> address/city/state/province/country</w:t>
      </w:r>
      <w:r w:rsidRPr="00731CEE">
        <w:rPr>
          <w:sz w:val="22"/>
        </w:rPr>
        <w:t>]</w:t>
      </w:r>
      <w:r w:rsidRPr="00731CEE">
        <w:rPr>
          <w:i/>
          <w:sz w:val="22"/>
        </w:rPr>
        <w:t>,</w:t>
      </w:r>
    </w:p>
    <w:p w14:paraId="18EF7D7D" w14:textId="77777777" w:rsidR="00300C11" w:rsidRPr="00731CEE" w:rsidRDefault="00300C11">
      <w:pPr>
        <w:autoSpaceDE w:val="0"/>
        <w:jc w:val="left"/>
        <w:rPr>
          <w:sz w:val="22"/>
        </w:rPr>
      </w:pPr>
      <w:proofErr w:type="gramStart"/>
      <w:r w:rsidRPr="00731CEE">
        <w:rPr>
          <w:sz w:val="22"/>
        </w:rPr>
        <w:t>represented</w:t>
      </w:r>
      <w:proofErr w:type="gramEnd"/>
      <w:r w:rsidRPr="00731CEE">
        <w:rPr>
          <w:sz w:val="22"/>
        </w:rPr>
        <w:t xml:space="preserve"> by </w:t>
      </w:r>
    </w:p>
    <w:p w14:paraId="36ADEBA1" w14:textId="77777777" w:rsidR="00300C11" w:rsidRPr="00731CEE" w:rsidRDefault="00300C11">
      <w:pPr>
        <w:autoSpaceDE w:val="0"/>
        <w:jc w:val="center"/>
        <w:rPr>
          <w:sz w:val="22"/>
        </w:rPr>
      </w:pPr>
      <w:r w:rsidRPr="00731CEE">
        <w:rPr>
          <w:sz w:val="22"/>
        </w:rPr>
        <w:t>[</w:t>
      </w:r>
      <w:proofErr w:type="gramStart"/>
      <w:r w:rsidRPr="00731CEE">
        <w:rPr>
          <w:sz w:val="22"/>
          <w:shd w:val="clear" w:color="auto" w:fill="C0C0C0"/>
        </w:rPr>
        <w:t>name</w:t>
      </w:r>
      <w:proofErr w:type="gramEnd"/>
      <w:r w:rsidRPr="00731CEE">
        <w:rPr>
          <w:sz w:val="22"/>
          <w:shd w:val="clear" w:color="auto" w:fill="C0C0C0"/>
        </w:rPr>
        <w:t xml:space="preserve"> and function of an authorised representative</w:t>
      </w:r>
      <w:r w:rsidRPr="00731CEE">
        <w:rPr>
          <w:sz w:val="22"/>
        </w:rPr>
        <w:t>]</w:t>
      </w:r>
      <w:r w:rsidRPr="00731CEE">
        <w:rPr>
          <w:i/>
          <w:sz w:val="22"/>
        </w:rPr>
        <w:t>,</w:t>
      </w:r>
    </w:p>
    <w:p w14:paraId="49355F0F" w14:textId="77777777" w:rsidR="00300C11" w:rsidRPr="00731CEE" w:rsidRDefault="00300C11">
      <w:pPr>
        <w:autoSpaceDE w:val="0"/>
        <w:rPr>
          <w:sz w:val="22"/>
        </w:rPr>
      </w:pPr>
    </w:p>
    <w:p w14:paraId="1F8CA342" w14:textId="6CD0234C" w:rsidR="00300C11" w:rsidRPr="00731CEE" w:rsidRDefault="00300C11">
      <w:pPr>
        <w:autoSpaceDE w:val="0"/>
        <w:rPr>
          <w:sz w:val="22"/>
        </w:rPr>
      </w:pPr>
      <w:r w:rsidRPr="00731CEE">
        <w:rPr>
          <w:sz w:val="22"/>
        </w:rPr>
        <w:t>have carried out the procedures agreed with you regarding the costs declared in the Financial Statement(s)</w:t>
      </w:r>
      <w:r w:rsidRPr="00731CEE">
        <w:rPr>
          <w:rStyle w:val="Odkaznapoznmkupodiarou"/>
          <w:sz w:val="22"/>
        </w:rPr>
        <w:footnoteReference w:id="3"/>
      </w:r>
      <w:r w:rsidRPr="00731CEE">
        <w:rPr>
          <w:sz w:val="22"/>
        </w:rPr>
        <w:t xml:space="preserve"> of the Beneficiary concerning the grant agreement </w:t>
      </w:r>
      <w:r w:rsidR="002A5940" w:rsidRPr="00DB12D7">
        <w:rPr>
          <w:sz w:val="22"/>
        </w:rPr>
        <w:t xml:space="preserve">INEA/CEF/TRAN/M2016/1352768, </w:t>
      </w:r>
      <w:r w:rsidR="002A5940" w:rsidRPr="00DB12D7">
        <w:rPr>
          <w:b/>
          <w:sz w:val="22"/>
        </w:rPr>
        <w:t xml:space="preserve">Implementation of GSM-R into ŽSR infrastructure, section of </w:t>
      </w:r>
      <w:proofErr w:type="spellStart"/>
      <w:r w:rsidR="002A5940" w:rsidRPr="00DB12D7">
        <w:rPr>
          <w:b/>
          <w:sz w:val="22"/>
        </w:rPr>
        <w:t>Varín</w:t>
      </w:r>
      <w:proofErr w:type="spellEnd"/>
      <w:r w:rsidR="002A5940" w:rsidRPr="00DB12D7">
        <w:rPr>
          <w:b/>
          <w:sz w:val="22"/>
        </w:rPr>
        <w:t xml:space="preserve"> - </w:t>
      </w:r>
      <w:proofErr w:type="spellStart"/>
      <w:r w:rsidR="002A5940" w:rsidRPr="00DB12D7">
        <w:rPr>
          <w:b/>
          <w:sz w:val="22"/>
        </w:rPr>
        <w:t>Košice</w:t>
      </w:r>
      <w:proofErr w:type="spellEnd"/>
      <w:r w:rsidR="002A5940" w:rsidRPr="00DB12D7">
        <w:rPr>
          <w:b/>
          <w:sz w:val="22"/>
        </w:rPr>
        <w:t xml:space="preserve"> - </w:t>
      </w:r>
      <w:proofErr w:type="spellStart"/>
      <w:r w:rsidR="002A5940" w:rsidRPr="00DB12D7">
        <w:rPr>
          <w:b/>
          <w:sz w:val="22"/>
        </w:rPr>
        <w:t>Čierna</w:t>
      </w:r>
      <w:proofErr w:type="spellEnd"/>
      <w:r w:rsidR="002A5940" w:rsidRPr="00DB12D7">
        <w:rPr>
          <w:b/>
          <w:sz w:val="22"/>
        </w:rPr>
        <w:t xml:space="preserve"> </w:t>
      </w:r>
      <w:proofErr w:type="spellStart"/>
      <w:r w:rsidR="002A5940" w:rsidRPr="00DB12D7">
        <w:rPr>
          <w:b/>
          <w:sz w:val="22"/>
        </w:rPr>
        <w:t>nad</w:t>
      </w:r>
      <w:proofErr w:type="spellEnd"/>
      <w:r w:rsidR="002A5940" w:rsidRPr="00DB12D7">
        <w:rPr>
          <w:b/>
          <w:sz w:val="22"/>
        </w:rPr>
        <w:t xml:space="preserve"> </w:t>
      </w:r>
      <w:proofErr w:type="spellStart"/>
      <w:r w:rsidR="002A5940" w:rsidRPr="00DB12D7">
        <w:rPr>
          <w:b/>
          <w:sz w:val="22"/>
        </w:rPr>
        <w:t>Tisou</w:t>
      </w:r>
      <w:proofErr w:type="spellEnd"/>
      <w:r w:rsidR="002A5940" w:rsidRPr="00DB12D7">
        <w:rPr>
          <w:b/>
          <w:sz w:val="22"/>
        </w:rPr>
        <w:t xml:space="preserve"> state border</w:t>
      </w:r>
      <w:r w:rsidR="002A5940" w:rsidRPr="004A2AAC">
        <w:rPr>
          <w:sz w:val="22"/>
        </w:rPr>
        <w:t xml:space="preserve">,  </w:t>
      </w:r>
      <w:r w:rsidR="002A5940" w:rsidRPr="00A36FBE">
        <w:rPr>
          <w:sz w:val="22"/>
        </w:rPr>
        <w:t>2016-SK-TMC-0218-W</w:t>
      </w:r>
      <w:r w:rsidR="002F262E" w:rsidRPr="00731CEE">
        <w:rPr>
          <w:sz w:val="22"/>
        </w:rPr>
        <w:t xml:space="preserve"> </w:t>
      </w:r>
      <w:r w:rsidRPr="00731CEE">
        <w:rPr>
          <w:sz w:val="22"/>
        </w:rPr>
        <w:t xml:space="preserve">(‘the Agreement’), </w:t>
      </w:r>
    </w:p>
    <w:p w14:paraId="715FE886" w14:textId="77777777" w:rsidR="00300C11" w:rsidRPr="00731CEE" w:rsidRDefault="00300C11">
      <w:pPr>
        <w:autoSpaceDE w:val="0"/>
        <w:rPr>
          <w:sz w:val="22"/>
        </w:rPr>
      </w:pPr>
    </w:p>
    <w:p w14:paraId="07685CD0" w14:textId="77777777" w:rsidR="00300C11" w:rsidRPr="00731CEE" w:rsidRDefault="00300C11">
      <w:pPr>
        <w:autoSpaceDE w:val="0"/>
        <w:rPr>
          <w:sz w:val="22"/>
        </w:rPr>
      </w:pPr>
      <w:proofErr w:type="gramStart"/>
      <w:r w:rsidRPr="00731CEE">
        <w:rPr>
          <w:sz w:val="22"/>
        </w:rPr>
        <w:t>with</w:t>
      </w:r>
      <w:proofErr w:type="gramEnd"/>
      <w:r w:rsidRPr="00731CEE">
        <w:rPr>
          <w:sz w:val="22"/>
        </w:rPr>
        <w:t xml:space="preserve"> a total cost declared of </w:t>
      </w:r>
      <w:r w:rsidR="00E30EDD" w:rsidRPr="00731CEE">
        <w:rPr>
          <w:sz w:val="22"/>
        </w:rPr>
        <w:t xml:space="preserve">EUR </w:t>
      </w:r>
      <w:r w:rsidRPr="00731CEE">
        <w:rPr>
          <w:sz w:val="22"/>
        </w:rPr>
        <w:t>[</w:t>
      </w:r>
      <w:r w:rsidRPr="00731CEE">
        <w:rPr>
          <w:sz w:val="22"/>
          <w:shd w:val="clear" w:color="auto" w:fill="C0C0C0"/>
        </w:rPr>
        <w:t>total amount</w:t>
      </w:r>
      <w:r w:rsidRPr="00731CEE">
        <w:rPr>
          <w:sz w:val="22"/>
        </w:rPr>
        <w:t>],</w:t>
      </w:r>
    </w:p>
    <w:p w14:paraId="49BD3C0D" w14:textId="77777777" w:rsidR="00300C11" w:rsidRPr="00731CEE" w:rsidRDefault="00300C11">
      <w:pPr>
        <w:autoSpaceDE w:val="0"/>
        <w:rPr>
          <w:sz w:val="22"/>
        </w:rPr>
      </w:pPr>
    </w:p>
    <w:p w14:paraId="7BB5AA2B" w14:textId="77777777" w:rsidR="00300C11" w:rsidRPr="00731CEE" w:rsidRDefault="00300C11">
      <w:pPr>
        <w:autoSpaceDE w:val="0"/>
        <w:rPr>
          <w:b/>
          <w:sz w:val="22"/>
        </w:rPr>
      </w:pPr>
    </w:p>
    <w:p w14:paraId="034E1F99" w14:textId="77777777" w:rsidR="00300C11" w:rsidRPr="00731CEE" w:rsidRDefault="00300C11">
      <w:pPr>
        <w:autoSpaceDE w:val="0"/>
        <w:rPr>
          <w:b/>
          <w:sz w:val="22"/>
          <w:u w:val="single"/>
        </w:rPr>
      </w:pPr>
      <w:proofErr w:type="gramStart"/>
      <w:r w:rsidRPr="00731CEE">
        <w:rPr>
          <w:sz w:val="22"/>
        </w:rPr>
        <w:t>and</w:t>
      </w:r>
      <w:proofErr w:type="gramEnd"/>
      <w:r w:rsidRPr="00731CEE">
        <w:rPr>
          <w:b/>
          <w:sz w:val="22"/>
        </w:rPr>
        <w:t xml:space="preserve"> hereby provide our Independent Report of Factual Findings (‘the Report’) </w:t>
      </w:r>
      <w:r w:rsidRPr="00731CEE">
        <w:rPr>
          <w:sz w:val="22"/>
        </w:rPr>
        <w:t>using the compulsory report format agreed with you.</w:t>
      </w:r>
    </w:p>
    <w:p w14:paraId="671EDA51" w14:textId="77777777" w:rsidR="00300C11" w:rsidRPr="00731CEE" w:rsidRDefault="00300C11">
      <w:pPr>
        <w:autoSpaceDE w:val="0"/>
        <w:rPr>
          <w:b/>
          <w:sz w:val="22"/>
          <w:u w:val="single"/>
        </w:rPr>
      </w:pPr>
    </w:p>
    <w:p w14:paraId="25AA35F0" w14:textId="77777777" w:rsidR="00300C11" w:rsidRPr="00731CEE" w:rsidRDefault="00300C11">
      <w:pPr>
        <w:autoSpaceDE w:val="0"/>
        <w:rPr>
          <w:sz w:val="22"/>
        </w:rPr>
      </w:pPr>
      <w:r w:rsidRPr="00731CEE">
        <w:rPr>
          <w:b/>
          <w:sz w:val="22"/>
          <w:u w:val="single"/>
        </w:rPr>
        <w:t>The Report</w:t>
      </w:r>
    </w:p>
    <w:p w14:paraId="0DE400DF" w14:textId="77777777" w:rsidR="00300C11" w:rsidRPr="00731CEE" w:rsidRDefault="00300C11">
      <w:pPr>
        <w:autoSpaceDE w:val="0"/>
        <w:rPr>
          <w:sz w:val="22"/>
        </w:rPr>
      </w:pPr>
    </w:p>
    <w:p w14:paraId="7F0225D4" w14:textId="77777777" w:rsidR="00300C11" w:rsidRPr="00731CEE" w:rsidRDefault="00300C11">
      <w:pPr>
        <w:autoSpaceDE w:val="0"/>
        <w:rPr>
          <w:sz w:val="22"/>
        </w:rPr>
      </w:pPr>
      <w:r w:rsidRPr="00731CEE">
        <w:rPr>
          <w:sz w:val="22"/>
        </w:rPr>
        <w:t xml:space="preserve">Our engagement was carried out in accordance with the terms of reference (‘the </w:t>
      </w:r>
      <w:proofErr w:type="spellStart"/>
      <w:r w:rsidRPr="00731CEE">
        <w:rPr>
          <w:sz w:val="22"/>
        </w:rPr>
        <w:t>ToR</w:t>
      </w:r>
      <w:proofErr w:type="spellEnd"/>
      <w:r w:rsidRPr="00731CEE">
        <w:rPr>
          <w:sz w:val="22"/>
        </w:rPr>
        <w:t xml:space="preserve">’) appended to this Report. The Report includes the agreed-upon procedures (‘the Procedures’) carried out and the standard factual findings (‘the Findings’) examined. </w:t>
      </w:r>
    </w:p>
    <w:p w14:paraId="10722669" w14:textId="77777777" w:rsidR="00210E03" w:rsidRPr="00731CEE" w:rsidRDefault="00210E03">
      <w:pPr>
        <w:autoSpaceDE w:val="0"/>
        <w:rPr>
          <w:sz w:val="22"/>
        </w:rPr>
      </w:pPr>
    </w:p>
    <w:p w14:paraId="06384F4F" w14:textId="77777777" w:rsidR="00300C11" w:rsidRPr="00731CEE" w:rsidRDefault="00300C11">
      <w:pPr>
        <w:autoSpaceDE w:val="0"/>
        <w:rPr>
          <w:sz w:val="22"/>
        </w:rPr>
      </w:pPr>
      <w:r w:rsidRPr="00731CEE">
        <w:rPr>
          <w:sz w:val="22"/>
        </w:rPr>
        <w:t>The Procedures were carried out solely to assist the Agency in evaluating whether the Beneficiary’s</w:t>
      </w:r>
      <w:r w:rsidRPr="00731CEE">
        <w:rPr>
          <w:i/>
          <w:sz w:val="22"/>
        </w:rPr>
        <w:t xml:space="preserve"> </w:t>
      </w:r>
      <w:r w:rsidRPr="00731CEE">
        <w:rPr>
          <w:sz w:val="22"/>
        </w:rPr>
        <w:t>costs in the accompanying Financial Statement(s) were declared in accordance with the Agreement. The Agency draws its own conclusions from the Report and any additional information it may require.</w:t>
      </w:r>
    </w:p>
    <w:p w14:paraId="39472FEA" w14:textId="77777777" w:rsidR="00300C11" w:rsidRPr="00731CEE" w:rsidRDefault="00300C11">
      <w:pPr>
        <w:autoSpaceDE w:val="0"/>
        <w:rPr>
          <w:sz w:val="22"/>
        </w:rPr>
      </w:pPr>
    </w:p>
    <w:p w14:paraId="7B05EFE8" w14:textId="77777777" w:rsidR="00300C11" w:rsidRPr="00731CEE" w:rsidRDefault="00300C11">
      <w:pPr>
        <w:autoSpaceDE w:val="0"/>
        <w:rPr>
          <w:sz w:val="22"/>
        </w:rPr>
      </w:pPr>
      <w:r w:rsidRPr="00731CEE">
        <w:rPr>
          <w:sz w:val="22"/>
        </w:rPr>
        <w:t>The scope of the Procedures was defined by the Agency</w:t>
      </w:r>
      <w:r w:rsidRPr="00731CEE">
        <w:rPr>
          <w:i/>
          <w:sz w:val="22"/>
        </w:rPr>
        <w:t xml:space="preserve">. </w:t>
      </w:r>
      <w:r w:rsidRPr="00731CEE">
        <w:rPr>
          <w:sz w:val="22"/>
        </w:rPr>
        <w:t>Therefore, the Auditor is not responsible for their suitability or pertinence. Since the Procedures carried out constitute neither an audit nor a review made in accordance with International Standards on Auditing or International Standards on Review Engagements, the Auditor does not give a statement of assurance on the Financial Statements.</w:t>
      </w:r>
    </w:p>
    <w:p w14:paraId="2DD1978F" w14:textId="77777777" w:rsidR="00300C11" w:rsidRPr="00731CEE" w:rsidRDefault="00300C11">
      <w:pPr>
        <w:autoSpaceDE w:val="0"/>
        <w:rPr>
          <w:sz w:val="22"/>
        </w:rPr>
      </w:pPr>
    </w:p>
    <w:p w14:paraId="5CB02197" w14:textId="77777777" w:rsidR="00300C11" w:rsidRPr="00731CEE" w:rsidRDefault="00300C11">
      <w:pPr>
        <w:autoSpaceDE w:val="0"/>
        <w:rPr>
          <w:sz w:val="22"/>
        </w:rPr>
      </w:pPr>
      <w:r w:rsidRPr="00731CEE">
        <w:rPr>
          <w:sz w:val="22"/>
        </w:rPr>
        <w:lastRenderedPageBreak/>
        <w:t>Had the Auditor carried out additional procedures or an audit of the Beneficiary’s</w:t>
      </w:r>
      <w:r w:rsidR="000C7ACF" w:rsidRPr="00731CEE">
        <w:rPr>
          <w:sz w:val="22"/>
        </w:rPr>
        <w:t xml:space="preserve"> </w:t>
      </w:r>
      <w:r w:rsidRPr="00731CEE">
        <w:rPr>
          <w:sz w:val="22"/>
        </w:rPr>
        <w:t>Financial Statements in accordance with International Standards on Auditing or International Standards on Review Engagements, other matters might have come to its attention and would have been included in the Report.</w:t>
      </w:r>
    </w:p>
    <w:p w14:paraId="6C05731F" w14:textId="77777777" w:rsidR="00300C11" w:rsidRPr="00731CEE" w:rsidRDefault="00300C11">
      <w:pPr>
        <w:autoSpaceDE w:val="0"/>
        <w:jc w:val="left"/>
        <w:rPr>
          <w:sz w:val="22"/>
        </w:rPr>
      </w:pPr>
    </w:p>
    <w:p w14:paraId="281E613A" w14:textId="77777777" w:rsidR="00300C11" w:rsidRPr="00731CEE" w:rsidRDefault="00300C11">
      <w:pPr>
        <w:autoSpaceDE w:val="0"/>
        <w:jc w:val="left"/>
        <w:rPr>
          <w:sz w:val="22"/>
        </w:rPr>
      </w:pPr>
      <w:r w:rsidRPr="00731CEE">
        <w:rPr>
          <w:b/>
          <w:sz w:val="22"/>
          <w:u w:val="single"/>
        </w:rPr>
        <w:t>Not applicable Findings</w:t>
      </w:r>
    </w:p>
    <w:p w14:paraId="3084B661" w14:textId="77777777" w:rsidR="00300C11" w:rsidRPr="00731CEE" w:rsidRDefault="00300C11">
      <w:pPr>
        <w:autoSpaceDE w:val="0"/>
        <w:spacing w:after="60"/>
        <w:rPr>
          <w:sz w:val="22"/>
        </w:rPr>
      </w:pPr>
    </w:p>
    <w:p w14:paraId="6E556593" w14:textId="77777777" w:rsidR="00300C11" w:rsidRPr="00731CEE" w:rsidRDefault="00300C11">
      <w:pPr>
        <w:autoSpaceDE w:val="0"/>
        <w:spacing w:after="60"/>
        <w:rPr>
          <w:i/>
          <w:sz w:val="20"/>
          <w:szCs w:val="20"/>
        </w:rPr>
      </w:pPr>
      <w:r w:rsidRPr="00731CEE">
        <w:rPr>
          <w:sz w:val="22"/>
        </w:rPr>
        <w:t>We examined the Financial Statement(s) stated above and considered the following Findings not applicable:</w:t>
      </w:r>
    </w:p>
    <w:tbl>
      <w:tblPr>
        <w:tblW w:w="0" w:type="auto"/>
        <w:tblInd w:w="-5" w:type="dxa"/>
        <w:tblLayout w:type="fixed"/>
        <w:tblLook w:val="0000" w:firstRow="0" w:lastRow="0" w:firstColumn="0" w:lastColumn="0" w:noHBand="0" w:noVBand="0"/>
      </w:tblPr>
      <w:tblGrid>
        <w:gridCol w:w="9252"/>
      </w:tblGrid>
      <w:tr w:rsidR="00300C11" w:rsidRPr="00731CEE" w14:paraId="7E5241E1"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5D26BD66"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323CDBC8" w14:textId="77777777" w:rsidR="00300C11" w:rsidRPr="00731CEE" w:rsidRDefault="00300C11">
            <w:pPr>
              <w:spacing w:before="60" w:after="60"/>
              <w:rPr>
                <w:i/>
                <w:sz w:val="20"/>
                <w:szCs w:val="20"/>
              </w:rPr>
            </w:pPr>
            <w:r w:rsidRPr="00731CEE">
              <w:rPr>
                <w:i/>
                <w:sz w:val="20"/>
                <w:szCs w:val="20"/>
              </w:rPr>
              <w:t>If a Finding was not applicable, it must be marked as ‘</w:t>
            </w:r>
            <w:r w:rsidRPr="00731CEE">
              <w:rPr>
                <w:b/>
                <w:i/>
                <w:sz w:val="20"/>
                <w:szCs w:val="20"/>
              </w:rPr>
              <w:t>N.A</w:t>
            </w:r>
            <w:r w:rsidRPr="00731CEE">
              <w:rPr>
                <w:i/>
                <w:sz w:val="20"/>
                <w:szCs w:val="20"/>
              </w:rPr>
              <w:t>.’ (‘Not applicable’) in the corresponding row on the right-hand column of the table and means that the Finding did not have to be corroborated by the Auditor and the related Procedure(s) did not have to be carried out.</w:t>
            </w:r>
          </w:p>
          <w:p w14:paraId="63C84672" w14:textId="77777777" w:rsidR="00300C11" w:rsidRPr="00731CEE" w:rsidRDefault="00300C11">
            <w:pPr>
              <w:autoSpaceDE w:val="0"/>
              <w:spacing w:after="60"/>
              <w:rPr>
                <w:i/>
                <w:sz w:val="20"/>
                <w:szCs w:val="20"/>
              </w:rPr>
            </w:pPr>
            <w:r w:rsidRPr="00731CEE">
              <w:rPr>
                <w:i/>
                <w:sz w:val="20"/>
                <w:szCs w:val="20"/>
              </w:rPr>
              <w:t>The reasons of the non-application of a certain Finding must be obvious i.e.:</w:t>
            </w:r>
          </w:p>
          <w:p w14:paraId="15436580" w14:textId="77777777" w:rsidR="00300C11" w:rsidRPr="00731CEE" w:rsidRDefault="00300C11">
            <w:pPr>
              <w:autoSpaceDE w:val="0"/>
              <w:ind w:left="709" w:hanging="425"/>
              <w:rPr>
                <w:i/>
                <w:sz w:val="20"/>
                <w:szCs w:val="20"/>
              </w:rPr>
            </w:pPr>
            <w:proofErr w:type="spellStart"/>
            <w:r w:rsidRPr="00731CEE">
              <w:rPr>
                <w:i/>
                <w:sz w:val="20"/>
                <w:szCs w:val="20"/>
              </w:rPr>
              <w:t>i</w:t>
            </w:r>
            <w:proofErr w:type="spellEnd"/>
            <w:r w:rsidRPr="00731CEE">
              <w:rPr>
                <w:i/>
                <w:sz w:val="20"/>
                <w:szCs w:val="20"/>
              </w:rPr>
              <w:t>)</w:t>
            </w:r>
            <w:r w:rsidRPr="00731CEE">
              <w:rPr>
                <w:i/>
                <w:sz w:val="20"/>
                <w:szCs w:val="20"/>
              </w:rPr>
              <w:tab/>
              <w:t>if no cost was declared under a certain category then the related Finding(s) and Procedure(s) are not applicable;</w:t>
            </w:r>
          </w:p>
          <w:p w14:paraId="55998A0F" w14:textId="77777777" w:rsidR="00300C11" w:rsidRPr="00731CEE" w:rsidRDefault="00300C11">
            <w:pPr>
              <w:autoSpaceDE w:val="0"/>
              <w:spacing w:after="60"/>
              <w:ind w:left="709" w:hanging="425"/>
            </w:pPr>
            <w:r w:rsidRPr="00731CEE">
              <w:rPr>
                <w:i/>
                <w:sz w:val="20"/>
                <w:szCs w:val="20"/>
              </w:rPr>
              <w:t>ii)</w:t>
            </w:r>
            <w:r w:rsidRPr="00731CEE">
              <w:rPr>
                <w:i/>
                <w:sz w:val="20"/>
                <w:szCs w:val="20"/>
              </w:rPr>
              <w:tab/>
            </w:r>
            <w:proofErr w:type="gramStart"/>
            <w:r w:rsidRPr="00731CEE">
              <w:rPr>
                <w:i/>
                <w:sz w:val="20"/>
                <w:szCs w:val="20"/>
              </w:rPr>
              <w:t>if</w:t>
            </w:r>
            <w:proofErr w:type="gramEnd"/>
            <w:r w:rsidRPr="00731CEE">
              <w:rPr>
                <w:i/>
                <w:sz w:val="20"/>
                <w:szCs w:val="20"/>
              </w:rPr>
              <w:t xml:space="preserve"> the condition set to apply certain Procedure(s) are not met the related Finding(s) and those Procedure(s) are not applicable. For instance, for ‘beneficiaries with accounts established in a currency other than euro’ the Procedure and Finding related to ‘beneficiaries with accounts established in euro’ are not applicable. Similarly, if no additional remuneration is paid, the related Finding(s) and Procedure(s) for additional remuneration are not applicable.</w:t>
            </w:r>
          </w:p>
        </w:tc>
      </w:tr>
    </w:tbl>
    <w:p w14:paraId="34B64C2D" w14:textId="77777777" w:rsidR="00300C11" w:rsidRPr="00731CEE" w:rsidRDefault="00300C11">
      <w:pPr>
        <w:autoSpaceDE w:val="0"/>
      </w:pPr>
    </w:p>
    <w:tbl>
      <w:tblPr>
        <w:tblW w:w="0" w:type="auto"/>
        <w:tblInd w:w="-5" w:type="dxa"/>
        <w:tblLayout w:type="fixed"/>
        <w:tblLook w:val="0000" w:firstRow="0" w:lastRow="0" w:firstColumn="0" w:lastColumn="0" w:noHBand="0" w:noVBand="0"/>
      </w:tblPr>
      <w:tblGrid>
        <w:gridCol w:w="9252"/>
      </w:tblGrid>
      <w:tr w:rsidR="00300C11" w:rsidRPr="00731CEE" w14:paraId="7968585D" w14:textId="77777777">
        <w:tc>
          <w:tcPr>
            <w:tcW w:w="9252" w:type="dxa"/>
            <w:tcBorders>
              <w:top w:val="single" w:sz="4" w:space="0" w:color="000000"/>
              <w:left w:val="single" w:sz="4" w:space="0" w:color="000000"/>
              <w:bottom w:val="single" w:sz="4" w:space="0" w:color="000000"/>
              <w:right w:val="single" w:sz="4" w:space="0" w:color="000000"/>
            </w:tcBorders>
            <w:shd w:val="clear" w:color="auto" w:fill="auto"/>
          </w:tcPr>
          <w:p w14:paraId="50952281" w14:textId="77777777" w:rsidR="00300C11" w:rsidRPr="00731CEE" w:rsidRDefault="00300C11">
            <w:pPr>
              <w:autoSpaceDE w:val="0"/>
              <w:rPr>
                <w:b/>
                <w:bCs/>
                <w:sz w:val="22"/>
              </w:rPr>
            </w:pPr>
            <w:r w:rsidRPr="00731CEE">
              <w:rPr>
                <w:b/>
                <w:bCs/>
                <w:sz w:val="22"/>
              </w:rPr>
              <w:t>List here all Findings considered not applicable for the present engagement and explain the reasons of the non-applicability.</w:t>
            </w:r>
          </w:p>
          <w:p w14:paraId="045985A2" w14:textId="77777777" w:rsidR="00300C11" w:rsidRPr="00731CEE" w:rsidRDefault="00300C11">
            <w:pPr>
              <w:autoSpaceDE w:val="0"/>
            </w:pPr>
            <w:r w:rsidRPr="00731CEE">
              <w:rPr>
                <w:b/>
                <w:bCs/>
                <w:sz w:val="22"/>
              </w:rPr>
              <w:t>….</w:t>
            </w:r>
          </w:p>
        </w:tc>
      </w:tr>
    </w:tbl>
    <w:p w14:paraId="3312D0B0" w14:textId="77777777" w:rsidR="00300C11" w:rsidRPr="00731CEE" w:rsidRDefault="00300C11">
      <w:pPr>
        <w:autoSpaceDE w:val="0"/>
      </w:pPr>
    </w:p>
    <w:p w14:paraId="73DCAECD" w14:textId="77777777" w:rsidR="00300C11" w:rsidRPr="00731CEE" w:rsidRDefault="00300C11">
      <w:pPr>
        <w:autoSpaceDE w:val="0"/>
        <w:jc w:val="left"/>
        <w:rPr>
          <w:sz w:val="22"/>
        </w:rPr>
      </w:pPr>
      <w:r w:rsidRPr="00731CEE">
        <w:rPr>
          <w:b/>
          <w:sz w:val="22"/>
          <w:u w:val="single"/>
        </w:rPr>
        <w:t>Exceptions</w:t>
      </w:r>
    </w:p>
    <w:p w14:paraId="742AD785" w14:textId="77777777" w:rsidR="00300C11" w:rsidRPr="00731CEE" w:rsidRDefault="00300C11">
      <w:pPr>
        <w:autoSpaceDE w:val="0"/>
        <w:spacing w:after="60"/>
        <w:rPr>
          <w:sz w:val="22"/>
        </w:rPr>
      </w:pPr>
    </w:p>
    <w:p w14:paraId="2A9AFCA2" w14:textId="77777777" w:rsidR="00300C11" w:rsidRPr="00731CEE" w:rsidRDefault="00300C11">
      <w:pPr>
        <w:autoSpaceDE w:val="0"/>
        <w:spacing w:after="60"/>
        <w:rPr>
          <w:i/>
          <w:sz w:val="20"/>
          <w:szCs w:val="20"/>
        </w:rPr>
      </w:pPr>
      <w:r w:rsidRPr="00731CEE">
        <w:rPr>
          <w:sz w:val="22"/>
        </w:rPr>
        <w:t>Apart from the exceptions listed below, the Beneficiary</w:t>
      </w:r>
      <w:r w:rsidR="000C7ACF" w:rsidRPr="00731CEE">
        <w:rPr>
          <w:i/>
          <w:sz w:val="22"/>
        </w:rPr>
        <w:t xml:space="preserve"> </w:t>
      </w:r>
      <w:r w:rsidRPr="00731CEE">
        <w:rPr>
          <w:sz w:val="22"/>
        </w:rPr>
        <w:t>provided the Auditor all the documentation and accounting information needed by the Auditor to carry out the requested Procedures and evaluate the Findings.</w:t>
      </w:r>
    </w:p>
    <w:tbl>
      <w:tblPr>
        <w:tblW w:w="0" w:type="auto"/>
        <w:tblInd w:w="-5" w:type="dxa"/>
        <w:tblLayout w:type="fixed"/>
        <w:tblLook w:val="0000" w:firstRow="0" w:lastRow="0" w:firstColumn="0" w:lastColumn="0" w:noHBand="0" w:noVBand="0"/>
      </w:tblPr>
      <w:tblGrid>
        <w:gridCol w:w="9252"/>
      </w:tblGrid>
      <w:tr w:rsidR="00300C11" w:rsidRPr="00731CEE" w14:paraId="44173404"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16DA9B4F"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5B84F1FA" w14:textId="77777777" w:rsidR="00300C11" w:rsidRPr="00731CEE" w:rsidRDefault="00300C11">
            <w:pPr>
              <w:numPr>
                <w:ilvl w:val="0"/>
                <w:numId w:val="8"/>
              </w:numPr>
              <w:autoSpaceDE w:val="0"/>
              <w:spacing w:before="60"/>
              <w:ind w:left="714" w:hanging="357"/>
              <w:rPr>
                <w:i/>
                <w:sz w:val="20"/>
                <w:szCs w:val="20"/>
              </w:rPr>
            </w:pPr>
            <w:r w:rsidRPr="00731CEE">
              <w:rPr>
                <w:i/>
                <w:sz w:val="20"/>
                <w:szCs w:val="20"/>
              </w:rPr>
              <w:t>If the Auditor was not able to successfully complete a procedure requested, it must be marked as ‘</w:t>
            </w:r>
            <w:r w:rsidRPr="00731CEE">
              <w:rPr>
                <w:b/>
                <w:i/>
                <w:sz w:val="20"/>
                <w:szCs w:val="20"/>
              </w:rPr>
              <w:t>E</w:t>
            </w:r>
            <w:r w:rsidRPr="00731CEE">
              <w:rPr>
                <w:i/>
                <w:sz w:val="20"/>
                <w:szCs w:val="20"/>
              </w:rPr>
              <w:t>’ (‘Exception’) in the corresponding row on the right-hand column of the table. The reason such as the inability to reconcile key information or the unavailability of data that prevents the Auditor from carrying out the Procedure must be indicated below.</w:t>
            </w:r>
          </w:p>
          <w:p w14:paraId="1643DA37" w14:textId="77777777" w:rsidR="00300C11" w:rsidRPr="00731CEE" w:rsidRDefault="00300C11">
            <w:pPr>
              <w:numPr>
                <w:ilvl w:val="0"/>
                <w:numId w:val="8"/>
              </w:numPr>
              <w:autoSpaceDE w:val="0"/>
              <w:spacing w:before="60" w:after="60"/>
              <w:ind w:left="714" w:hanging="357"/>
            </w:pPr>
            <w:r w:rsidRPr="00731CEE">
              <w:rPr>
                <w:i/>
                <w:sz w:val="20"/>
                <w:szCs w:val="20"/>
              </w:rPr>
              <w:t>If the Auditor cannot corroborate a standard finding after having carried out the corresponding procedure, it must also be marked as ‘</w:t>
            </w:r>
            <w:r w:rsidRPr="00731CEE">
              <w:rPr>
                <w:b/>
                <w:i/>
                <w:sz w:val="20"/>
                <w:szCs w:val="20"/>
              </w:rPr>
              <w:t>E</w:t>
            </w:r>
            <w:r w:rsidRPr="00731CEE">
              <w:rPr>
                <w:i/>
                <w:sz w:val="20"/>
                <w:szCs w:val="20"/>
              </w:rPr>
              <w:t>’ (‘Exception’) and, where possible, the reasons why the Finding was not fulfilled and its possible impact must be explained here below.</w:t>
            </w:r>
            <w:r w:rsidRPr="00731CEE">
              <w:rPr>
                <w:sz w:val="22"/>
              </w:rPr>
              <w:t xml:space="preserve"> </w:t>
            </w:r>
          </w:p>
        </w:tc>
      </w:tr>
    </w:tbl>
    <w:p w14:paraId="49335498" w14:textId="77777777" w:rsidR="00300C11" w:rsidRPr="00731CEE" w:rsidRDefault="00300C11">
      <w:pPr>
        <w:autoSpaceDE w:val="0"/>
        <w:ind w:left="720"/>
      </w:pPr>
    </w:p>
    <w:tbl>
      <w:tblPr>
        <w:tblW w:w="0" w:type="auto"/>
        <w:tblInd w:w="-5" w:type="dxa"/>
        <w:tblLayout w:type="fixed"/>
        <w:tblLook w:val="0000" w:firstRow="0" w:lastRow="0" w:firstColumn="0" w:lastColumn="0" w:noHBand="0" w:noVBand="0"/>
      </w:tblPr>
      <w:tblGrid>
        <w:gridCol w:w="9222"/>
      </w:tblGrid>
      <w:tr w:rsidR="00300C11" w:rsidRPr="00731CEE" w14:paraId="607640C4" w14:textId="77777777">
        <w:tc>
          <w:tcPr>
            <w:tcW w:w="9222" w:type="dxa"/>
            <w:tcBorders>
              <w:top w:val="single" w:sz="4" w:space="0" w:color="000000"/>
              <w:left w:val="single" w:sz="4" w:space="0" w:color="000000"/>
              <w:bottom w:val="single" w:sz="4" w:space="0" w:color="000000"/>
              <w:right w:val="single" w:sz="4" w:space="0" w:color="000000"/>
            </w:tcBorders>
            <w:shd w:val="clear" w:color="auto" w:fill="auto"/>
          </w:tcPr>
          <w:p w14:paraId="51412E93" w14:textId="77777777" w:rsidR="00300C11" w:rsidRPr="00731CEE" w:rsidRDefault="00300C11">
            <w:pPr>
              <w:autoSpaceDE w:val="0"/>
              <w:rPr>
                <w:b/>
                <w:bCs/>
                <w:sz w:val="22"/>
              </w:rPr>
            </w:pPr>
            <w:r w:rsidRPr="00731CEE">
              <w:rPr>
                <w:b/>
                <w:bCs/>
                <w:sz w:val="22"/>
              </w:rPr>
              <w:t>List here any exceptions and add any information on the cause and possible consequences of each exception, if known. If the exception is quantifiable, include the corresponding amount.</w:t>
            </w:r>
          </w:p>
          <w:p w14:paraId="4CA491B2" w14:textId="77777777" w:rsidR="00300C11" w:rsidRPr="00731CEE" w:rsidRDefault="00300C11">
            <w:pPr>
              <w:autoSpaceDE w:val="0"/>
            </w:pPr>
            <w:r w:rsidRPr="00731CEE">
              <w:rPr>
                <w:b/>
                <w:bCs/>
                <w:sz w:val="22"/>
              </w:rPr>
              <w:t xml:space="preserve">…. </w:t>
            </w:r>
          </w:p>
        </w:tc>
      </w:tr>
    </w:tbl>
    <w:p w14:paraId="339F76A5" w14:textId="77777777" w:rsidR="00300C11" w:rsidRPr="00731CEE" w:rsidRDefault="00300C11">
      <w:pPr>
        <w:autoSpaceDE w:val="0"/>
        <w:rPr>
          <w:sz w:val="22"/>
        </w:rPr>
      </w:pPr>
    </w:p>
    <w:tbl>
      <w:tblPr>
        <w:tblW w:w="0" w:type="auto"/>
        <w:tblInd w:w="-5" w:type="dxa"/>
        <w:tblLayout w:type="fixed"/>
        <w:tblLook w:val="0000" w:firstRow="0" w:lastRow="0" w:firstColumn="0" w:lastColumn="0" w:noHBand="0" w:noVBand="0"/>
      </w:tblPr>
      <w:tblGrid>
        <w:gridCol w:w="9332"/>
      </w:tblGrid>
      <w:tr w:rsidR="00300C11" w:rsidRPr="00731CEE" w14:paraId="49FEA1DF" w14:textId="77777777" w:rsidTr="004B7E7C">
        <w:trPr>
          <w:trHeight w:val="1125"/>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79770CF" w14:textId="77777777" w:rsidR="00300C11" w:rsidRPr="00731CEE" w:rsidRDefault="00300C11">
            <w:pPr>
              <w:shd w:val="clear" w:color="auto" w:fill="D9D9D9"/>
              <w:autoSpaceDE w:val="0"/>
              <w:ind w:right="34"/>
              <w:rPr>
                <w:i/>
                <w:sz w:val="20"/>
                <w:szCs w:val="20"/>
              </w:rPr>
            </w:pPr>
            <w:r w:rsidRPr="00731CEE">
              <w:rPr>
                <w:i/>
                <w:sz w:val="20"/>
                <w:szCs w:val="20"/>
              </w:rPr>
              <w:t>Example (to be removed from the Report):</w:t>
            </w:r>
          </w:p>
          <w:p w14:paraId="57CF7902" w14:textId="77777777" w:rsidR="00300C11" w:rsidRPr="00731CEE" w:rsidRDefault="00300C11">
            <w:pPr>
              <w:numPr>
                <w:ilvl w:val="0"/>
                <w:numId w:val="15"/>
              </w:numPr>
              <w:tabs>
                <w:tab w:val="left" w:pos="709"/>
              </w:tabs>
              <w:autoSpaceDE w:val="0"/>
              <w:ind w:left="714" w:right="34" w:hanging="357"/>
              <w:rPr>
                <w:i/>
                <w:sz w:val="20"/>
                <w:szCs w:val="20"/>
              </w:rPr>
            </w:pPr>
            <w:r w:rsidRPr="00731CEE">
              <w:rPr>
                <w:i/>
                <w:sz w:val="20"/>
                <w:szCs w:val="20"/>
              </w:rPr>
              <w:t>The Beneficiary was unable to substantiate the Finding number 1 on … because ….</w:t>
            </w:r>
          </w:p>
          <w:p w14:paraId="4D622A53" w14:textId="77777777" w:rsidR="00300C11" w:rsidRPr="00731CEE" w:rsidRDefault="00300C11" w:rsidP="00E30EDD">
            <w:pPr>
              <w:numPr>
                <w:ilvl w:val="0"/>
                <w:numId w:val="15"/>
              </w:numPr>
              <w:autoSpaceDE w:val="0"/>
              <w:spacing w:after="60"/>
              <w:ind w:left="714" w:right="34" w:hanging="357"/>
            </w:pPr>
            <w:r w:rsidRPr="00731CEE">
              <w:rPr>
                <w:i/>
                <w:sz w:val="20"/>
                <w:szCs w:val="20"/>
              </w:rPr>
              <w:t xml:space="preserve">After carrying out the agreed procedures to confirm the Finding number 31, the Auditor found a difference of </w:t>
            </w:r>
            <w:r w:rsidR="00E30EDD" w:rsidRPr="00731CEE">
              <w:rPr>
                <w:i/>
                <w:sz w:val="20"/>
                <w:szCs w:val="20"/>
              </w:rPr>
              <w:t xml:space="preserve">EUR </w:t>
            </w:r>
            <w:r w:rsidRPr="00731CEE">
              <w:rPr>
                <w:i/>
                <w:sz w:val="20"/>
                <w:szCs w:val="20"/>
              </w:rPr>
              <w:t>_____________. The difference can be explained by …</w:t>
            </w:r>
            <w:r w:rsidRPr="00731CEE">
              <w:rPr>
                <w:i/>
                <w:sz w:val="22"/>
              </w:rPr>
              <w:t xml:space="preserve"> </w:t>
            </w:r>
          </w:p>
        </w:tc>
      </w:tr>
    </w:tbl>
    <w:p w14:paraId="4894BB2F" w14:textId="77777777" w:rsidR="00300C11" w:rsidRPr="00731CEE" w:rsidRDefault="00300C11">
      <w:pPr>
        <w:autoSpaceDE w:val="0"/>
        <w:rPr>
          <w:sz w:val="22"/>
        </w:rPr>
      </w:pPr>
    </w:p>
    <w:p w14:paraId="0CDDC561" w14:textId="77777777" w:rsidR="00300C11" w:rsidRPr="00731CEE" w:rsidRDefault="00300C11">
      <w:pPr>
        <w:autoSpaceDE w:val="0"/>
        <w:jc w:val="left"/>
        <w:rPr>
          <w:sz w:val="22"/>
        </w:rPr>
      </w:pPr>
      <w:r w:rsidRPr="00731CEE">
        <w:rPr>
          <w:b/>
          <w:sz w:val="22"/>
          <w:u w:val="single"/>
        </w:rPr>
        <w:t>Further Remarks</w:t>
      </w:r>
    </w:p>
    <w:p w14:paraId="32E9E2C5" w14:textId="77777777" w:rsidR="00300C11" w:rsidRPr="00731CEE" w:rsidRDefault="00300C11">
      <w:pPr>
        <w:autoSpaceDE w:val="0"/>
        <w:jc w:val="left"/>
        <w:rPr>
          <w:sz w:val="22"/>
        </w:rPr>
      </w:pPr>
    </w:p>
    <w:p w14:paraId="51AD72D0" w14:textId="77777777" w:rsidR="00300C11" w:rsidRPr="00731CEE" w:rsidRDefault="00300C11">
      <w:pPr>
        <w:autoSpaceDE w:val="0"/>
        <w:spacing w:after="60"/>
        <w:rPr>
          <w:i/>
          <w:sz w:val="20"/>
          <w:szCs w:val="20"/>
        </w:rPr>
      </w:pPr>
      <w:r w:rsidRPr="00731CEE">
        <w:rPr>
          <w:sz w:val="22"/>
        </w:rPr>
        <w:lastRenderedPageBreak/>
        <w:t>In addition to reporting on the results of the specific procedures carried out, the Auditor would like to make the following general remarks:</w:t>
      </w:r>
    </w:p>
    <w:tbl>
      <w:tblPr>
        <w:tblW w:w="0" w:type="auto"/>
        <w:tblInd w:w="-5" w:type="dxa"/>
        <w:tblLayout w:type="fixed"/>
        <w:tblLook w:val="0000" w:firstRow="0" w:lastRow="0" w:firstColumn="0" w:lastColumn="0" w:noHBand="0" w:noVBand="0"/>
      </w:tblPr>
      <w:tblGrid>
        <w:gridCol w:w="9332"/>
      </w:tblGrid>
      <w:tr w:rsidR="00300C11" w:rsidRPr="00731CEE" w14:paraId="74833C21" w14:textId="77777777">
        <w:trPr>
          <w:trHeight w:val="1170"/>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61A67D6" w14:textId="77777777" w:rsidR="00300C11" w:rsidRPr="00731CEE" w:rsidRDefault="00300C11">
            <w:pPr>
              <w:shd w:val="clear" w:color="auto" w:fill="D9D9D9"/>
              <w:autoSpaceDE w:val="0"/>
              <w:ind w:right="251"/>
              <w:rPr>
                <w:i/>
                <w:sz w:val="20"/>
                <w:szCs w:val="20"/>
              </w:rPr>
            </w:pPr>
            <w:r w:rsidRPr="00731CEE">
              <w:rPr>
                <w:i/>
                <w:sz w:val="20"/>
                <w:szCs w:val="20"/>
              </w:rPr>
              <w:t>Example (to be removed from the Report):</w:t>
            </w:r>
          </w:p>
          <w:p w14:paraId="3E0E4127" w14:textId="77777777" w:rsidR="00300C11" w:rsidRPr="00731CEE" w:rsidRDefault="00300C11">
            <w:pPr>
              <w:numPr>
                <w:ilvl w:val="0"/>
                <w:numId w:val="14"/>
              </w:numPr>
              <w:autoSpaceDE w:val="0"/>
              <w:ind w:left="714" w:right="34" w:hanging="357"/>
              <w:rPr>
                <w:i/>
                <w:sz w:val="20"/>
                <w:szCs w:val="20"/>
              </w:rPr>
            </w:pPr>
            <w:r w:rsidRPr="00731CEE">
              <w:rPr>
                <w:i/>
                <w:sz w:val="20"/>
                <w:szCs w:val="20"/>
              </w:rPr>
              <w:t>Regarding Finding number 8 the conditions for additional remuneration were considered as fulfilled because  …</w:t>
            </w:r>
          </w:p>
          <w:p w14:paraId="43E648CA" w14:textId="77777777" w:rsidR="00300C11" w:rsidRPr="00731CEE" w:rsidRDefault="00300C11">
            <w:pPr>
              <w:numPr>
                <w:ilvl w:val="0"/>
                <w:numId w:val="14"/>
              </w:numPr>
              <w:autoSpaceDE w:val="0"/>
              <w:spacing w:after="60"/>
              <w:ind w:left="714" w:right="312" w:hanging="357"/>
            </w:pPr>
            <w:r w:rsidRPr="00731CEE">
              <w:rPr>
                <w:i/>
                <w:sz w:val="20"/>
                <w:szCs w:val="20"/>
              </w:rPr>
              <w:t xml:space="preserve">In order to be able to confirm the Finding number 15 we carried out the following additional procedures: …. </w:t>
            </w:r>
          </w:p>
        </w:tc>
      </w:tr>
    </w:tbl>
    <w:p w14:paraId="69A6BA84" w14:textId="77777777" w:rsidR="00300C11" w:rsidRPr="00731CEE" w:rsidRDefault="00300C11">
      <w:pPr>
        <w:autoSpaceDE w:val="0"/>
        <w:jc w:val="left"/>
        <w:rPr>
          <w:b/>
          <w:sz w:val="22"/>
          <w:u w:val="single"/>
        </w:rPr>
      </w:pPr>
    </w:p>
    <w:p w14:paraId="3C4E55F6" w14:textId="77777777" w:rsidR="00300C11" w:rsidRPr="00731CEE" w:rsidRDefault="00300C11">
      <w:pPr>
        <w:autoSpaceDE w:val="0"/>
        <w:jc w:val="left"/>
        <w:rPr>
          <w:b/>
          <w:sz w:val="22"/>
        </w:rPr>
      </w:pPr>
      <w:r w:rsidRPr="00731CEE">
        <w:rPr>
          <w:b/>
          <w:sz w:val="22"/>
          <w:u w:val="single"/>
        </w:rPr>
        <w:t>Use of this Report</w:t>
      </w:r>
    </w:p>
    <w:p w14:paraId="24448973" w14:textId="77777777" w:rsidR="00300C11" w:rsidRPr="00731CEE" w:rsidRDefault="00300C11">
      <w:pPr>
        <w:autoSpaceDE w:val="0"/>
        <w:jc w:val="left"/>
        <w:rPr>
          <w:b/>
          <w:sz w:val="22"/>
        </w:rPr>
      </w:pPr>
    </w:p>
    <w:p w14:paraId="7459B466" w14:textId="77777777" w:rsidR="00300C11" w:rsidRPr="00731CEE" w:rsidRDefault="00300C11">
      <w:pPr>
        <w:autoSpaceDE w:val="0"/>
        <w:rPr>
          <w:color w:val="000000"/>
        </w:rPr>
      </w:pPr>
      <w:r w:rsidRPr="00731CEE">
        <w:rPr>
          <w:sz w:val="22"/>
        </w:rPr>
        <w:t>This Report may be used only for the purpose described in the above objective. It was prepared solely for the confidential use of the Beneficiary</w:t>
      </w:r>
      <w:r w:rsidR="00AA7913" w:rsidRPr="00731CEE">
        <w:rPr>
          <w:sz w:val="22"/>
        </w:rPr>
        <w:t xml:space="preserve"> </w:t>
      </w:r>
      <w:r w:rsidRPr="00731CEE">
        <w:rPr>
          <w:sz w:val="22"/>
        </w:rPr>
        <w:t>and the Agency, and only to be submitted to the Agency in connection with the requirements set out in Article II.23.2 of the Agreement. The Report may not be used by the Beneficiary</w:t>
      </w:r>
      <w:r w:rsidR="00AA7913" w:rsidRPr="00731CEE">
        <w:rPr>
          <w:sz w:val="22"/>
        </w:rPr>
        <w:t xml:space="preserve"> </w:t>
      </w:r>
      <w:r w:rsidRPr="00731CEE">
        <w:rPr>
          <w:sz w:val="22"/>
        </w:rPr>
        <w:t>or by the Agency for any other purpose, nor may it be distributed to any other parties.</w:t>
      </w:r>
    </w:p>
    <w:p w14:paraId="306AB307" w14:textId="77777777" w:rsidR="00300C11" w:rsidRPr="00731CEE" w:rsidRDefault="00300C11">
      <w:pPr>
        <w:autoSpaceDE w:val="0"/>
        <w:rPr>
          <w:color w:val="000000"/>
        </w:rPr>
      </w:pPr>
    </w:p>
    <w:p w14:paraId="0862E4B2" w14:textId="77777777" w:rsidR="00300C11" w:rsidRPr="00731CEE" w:rsidRDefault="00300C11">
      <w:pPr>
        <w:autoSpaceDE w:val="0"/>
        <w:rPr>
          <w:sz w:val="22"/>
        </w:rPr>
      </w:pPr>
      <w:r w:rsidRPr="00731CEE">
        <w:rPr>
          <w:sz w:val="22"/>
        </w:rPr>
        <w:t xml:space="preserve">The Agency may only disclose the Report to authorised parties, in particular to the European Anti-Fraud Office (OLAF) and the European Court of Auditors. </w:t>
      </w:r>
    </w:p>
    <w:p w14:paraId="54EC2946" w14:textId="77777777" w:rsidR="00300C11" w:rsidRPr="00731CEE" w:rsidRDefault="00300C11">
      <w:pPr>
        <w:autoSpaceDE w:val="0"/>
        <w:rPr>
          <w:sz w:val="22"/>
        </w:rPr>
      </w:pPr>
    </w:p>
    <w:p w14:paraId="02F84D82" w14:textId="77777777" w:rsidR="00300C11" w:rsidRPr="00731CEE" w:rsidRDefault="00300C11">
      <w:pPr>
        <w:autoSpaceDE w:val="0"/>
        <w:rPr>
          <w:sz w:val="22"/>
        </w:rPr>
      </w:pPr>
      <w:r w:rsidRPr="00731CEE">
        <w:rPr>
          <w:sz w:val="22"/>
        </w:rPr>
        <w:t>This Report relates only to the Financial Statement(s) submitted to the Agency by the Beneficiary</w:t>
      </w:r>
      <w:r w:rsidR="00AA7913" w:rsidRPr="00731CEE">
        <w:rPr>
          <w:sz w:val="22"/>
        </w:rPr>
        <w:t xml:space="preserve"> </w:t>
      </w:r>
      <w:r w:rsidRPr="00731CEE">
        <w:rPr>
          <w:sz w:val="22"/>
        </w:rPr>
        <w:t>for the Agreement. Therefore, it does not extend to any other of the Beneficiary’s</w:t>
      </w:r>
      <w:r w:rsidR="00AA7913" w:rsidRPr="00731CEE">
        <w:rPr>
          <w:sz w:val="22"/>
        </w:rPr>
        <w:t xml:space="preserve"> </w:t>
      </w:r>
      <w:r w:rsidRPr="00731CEE">
        <w:rPr>
          <w:sz w:val="22"/>
        </w:rPr>
        <w:t>Financial Statement(s).</w:t>
      </w:r>
    </w:p>
    <w:p w14:paraId="0AC216FF" w14:textId="77777777" w:rsidR="00300C11" w:rsidRPr="00731CEE" w:rsidRDefault="00300C11">
      <w:pPr>
        <w:autoSpaceDE w:val="0"/>
        <w:rPr>
          <w:sz w:val="22"/>
        </w:rPr>
      </w:pPr>
    </w:p>
    <w:p w14:paraId="52F8F2E7" w14:textId="77777777" w:rsidR="00300C11" w:rsidRPr="00731CEE" w:rsidRDefault="00300C11">
      <w:pPr>
        <w:autoSpaceDE w:val="0"/>
        <w:rPr>
          <w:sz w:val="22"/>
        </w:rPr>
      </w:pPr>
      <w:r w:rsidRPr="00731CEE">
        <w:rPr>
          <w:sz w:val="22"/>
        </w:rPr>
        <w:t>There was no conflict of interest</w:t>
      </w:r>
      <w:r w:rsidRPr="00731CEE">
        <w:rPr>
          <w:rStyle w:val="Odkaznapoznmkupodiarou"/>
          <w:sz w:val="22"/>
        </w:rPr>
        <w:footnoteReference w:id="4"/>
      </w:r>
      <w:r w:rsidRPr="00731CEE">
        <w:rPr>
          <w:sz w:val="22"/>
        </w:rPr>
        <w:t xml:space="preserve"> between the Auditor and the Beneficiary</w:t>
      </w:r>
      <w:r w:rsidRPr="00731CEE">
        <w:rPr>
          <w:i/>
          <w:sz w:val="22"/>
        </w:rPr>
        <w:t xml:space="preserve"> </w:t>
      </w:r>
      <w:r w:rsidRPr="00731CEE">
        <w:rPr>
          <w:sz w:val="22"/>
        </w:rPr>
        <w:t xml:space="preserve">in establishing this Report. The total fee paid to the Auditor for providing the Report was EUR </w:t>
      </w:r>
      <w:r w:rsidRPr="00731CEE">
        <w:rPr>
          <w:sz w:val="22"/>
          <w:shd w:val="clear" w:color="auto" w:fill="C0C0C0"/>
        </w:rPr>
        <w:t>______</w:t>
      </w:r>
      <w:r w:rsidRPr="00731CEE">
        <w:rPr>
          <w:sz w:val="22"/>
        </w:rPr>
        <w:t xml:space="preserve"> (including EUR</w:t>
      </w:r>
      <w:r w:rsidRPr="00731CEE">
        <w:rPr>
          <w:sz w:val="22"/>
          <w:shd w:val="clear" w:color="auto" w:fill="C0C0C0"/>
        </w:rPr>
        <w:t>______</w:t>
      </w:r>
      <w:r w:rsidRPr="00731CEE">
        <w:rPr>
          <w:sz w:val="22"/>
        </w:rPr>
        <w:t xml:space="preserve"> of deductible VAT).</w:t>
      </w:r>
    </w:p>
    <w:p w14:paraId="338B7694" w14:textId="77777777" w:rsidR="00300C11" w:rsidRPr="00731CEE" w:rsidRDefault="00300C11">
      <w:pPr>
        <w:autoSpaceDE w:val="0"/>
        <w:rPr>
          <w:sz w:val="22"/>
        </w:rPr>
      </w:pPr>
    </w:p>
    <w:p w14:paraId="0850E130" w14:textId="77777777" w:rsidR="00300C11" w:rsidRPr="00731CEE" w:rsidRDefault="00300C11">
      <w:pPr>
        <w:autoSpaceDE w:val="0"/>
        <w:rPr>
          <w:sz w:val="22"/>
        </w:rPr>
      </w:pPr>
      <w:r w:rsidRPr="00731CEE">
        <w:rPr>
          <w:sz w:val="22"/>
        </w:rPr>
        <w:t>We look forward to discussing our Report with you and would be pleased to provide any further information or assistance.</w:t>
      </w:r>
    </w:p>
    <w:p w14:paraId="21DBA49D" w14:textId="77777777" w:rsidR="00300C11" w:rsidRPr="00731CEE" w:rsidRDefault="00300C11">
      <w:pPr>
        <w:autoSpaceDE w:val="0"/>
        <w:jc w:val="left"/>
        <w:rPr>
          <w:sz w:val="22"/>
        </w:rPr>
      </w:pPr>
    </w:p>
    <w:p w14:paraId="0246DB07" w14:textId="77777777" w:rsidR="00300C11" w:rsidRPr="00731CEE" w:rsidRDefault="00300C11">
      <w:pPr>
        <w:autoSpaceDE w:val="0"/>
        <w:jc w:val="left"/>
        <w:rPr>
          <w:sz w:val="22"/>
        </w:rPr>
      </w:pPr>
      <w:r w:rsidRPr="00731CEE">
        <w:rPr>
          <w:sz w:val="22"/>
        </w:rPr>
        <w:t>[</w:t>
      </w:r>
      <w:proofErr w:type="gramStart"/>
      <w:r w:rsidRPr="00731CEE">
        <w:rPr>
          <w:sz w:val="22"/>
          <w:shd w:val="clear" w:color="auto" w:fill="C0C0C0"/>
        </w:rPr>
        <w:t>legal</w:t>
      </w:r>
      <w:proofErr w:type="gramEnd"/>
      <w:r w:rsidRPr="00731CEE">
        <w:rPr>
          <w:sz w:val="22"/>
          <w:shd w:val="clear" w:color="auto" w:fill="C0C0C0"/>
        </w:rPr>
        <w:t xml:space="preserve"> name of the Auditor</w:t>
      </w:r>
      <w:r w:rsidRPr="00731CEE">
        <w:rPr>
          <w:sz w:val="22"/>
        </w:rPr>
        <w:t>]</w:t>
      </w:r>
    </w:p>
    <w:p w14:paraId="734D53A9" w14:textId="77777777" w:rsidR="00300C11" w:rsidRPr="00731CEE" w:rsidRDefault="00300C11">
      <w:pPr>
        <w:autoSpaceDE w:val="0"/>
        <w:jc w:val="left"/>
        <w:rPr>
          <w:sz w:val="22"/>
        </w:rPr>
      </w:pPr>
      <w:r w:rsidRPr="00731CEE">
        <w:rPr>
          <w:sz w:val="22"/>
        </w:rPr>
        <w:t>[</w:t>
      </w:r>
      <w:proofErr w:type="gramStart"/>
      <w:r w:rsidRPr="00731CEE">
        <w:rPr>
          <w:sz w:val="22"/>
          <w:shd w:val="clear" w:color="auto" w:fill="C0C0C0"/>
        </w:rPr>
        <w:t>name</w:t>
      </w:r>
      <w:proofErr w:type="gramEnd"/>
      <w:r w:rsidRPr="00731CEE">
        <w:rPr>
          <w:sz w:val="22"/>
          <w:shd w:val="clear" w:color="auto" w:fill="C0C0C0"/>
        </w:rPr>
        <w:t xml:space="preserve"> and function of an authorised representative</w:t>
      </w:r>
      <w:r w:rsidRPr="00731CEE">
        <w:rPr>
          <w:sz w:val="22"/>
        </w:rPr>
        <w:t>]</w:t>
      </w:r>
    </w:p>
    <w:p w14:paraId="788F7C78" w14:textId="77777777" w:rsidR="00300C11" w:rsidRPr="00731CEE" w:rsidRDefault="00300C11">
      <w:pPr>
        <w:autoSpaceDE w:val="0"/>
        <w:jc w:val="left"/>
        <w:rPr>
          <w:sz w:val="22"/>
        </w:rPr>
      </w:pPr>
      <w:r w:rsidRPr="00731CEE">
        <w:rPr>
          <w:sz w:val="22"/>
        </w:rPr>
        <w:t>[</w:t>
      </w:r>
      <w:proofErr w:type="spellStart"/>
      <w:proofErr w:type="gramStart"/>
      <w:r w:rsidRPr="00731CEE">
        <w:rPr>
          <w:sz w:val="22"/>
          <w:shd w:val="clear" w:color="auto" w:fill="C0C0C0"/>
        </w:rPr>
        <w:t>dd</w:t>
      </w:r>
      <w:proofErr w:type="spellEnd"/>
      <w:proofErr w:type="gramEnd"/>
      <w:r w:rsidRPr="00731CEE">
        <w:rPr>
          <w:sz w:val="22"/>
          <w:shd w:val="clear" w:color="auto" w:fill="C0C0C0"/>
        </w:rPr>
        <w:t xml:space="preserve"> Month </w:t>
      </w:r>
      <w:proofErr w:type="spellStart"/>
      <w:r w:rsidRPr="00731CEE">
        <w:rPr>
          <w:sz w:val="22"/>
          <w:shd w:val="clear" w:color="auto" w:fill="C0C0C0"/>
        </w:rPr>
        <w:t>yyyy</w:t>
      </w:r>
      <w:proofErr w:type="spellEnd"/>
      <w:r w:rsidRPr="00731CEE">
        <w:rPr>
          <w:sz w:val="22"/>
        </w:rPr>
        <w:t>]</w:t>
      </w:r>
    </w:p>
    <w:p w14:paraId="33A7051A" w14:textId="2E84BC32" w:rsidR="00300C11" w:rsidRPr="00731CEE" w:rsidRDefault="00300C11">
      <w:pPr>
        <w:autoSpaceDE w:val="0"/>
        <w:jc w:val="left"/>
        <w:rPr>
          <w:sz w:val="22"/>
        </w:rPr>
      </w:pPr>
      <w:r w:rsidRPr="00731CEE">
        <w:rPr>
          <w:sz w:val="22"/>
        </w:rPr>
        <w:t>S</w:t>
      </w:r>
      <w:r w:rsidR="00A71C39" w:rsidRPr="00731CEE">
        <w:rPr>
          <w:sz w:val="22"/>
        </w:rPr>
        <w:t>tamp and s</w:t>
      </w:r>
      <w:r w:rsidRPr="00731CEE">
        <w:rPr>
          <w:sz w:val="22"/>
        </w:rPr>
        <w:t>ignature of the Auditor</w:t>
      </w:r>
    </w:p>
    <w:p w14:paraId="297B7383" w14:textId="77777777" w:rsidR="005723C8" w:rsidRPr="00731CEE" w:rsidRDefault="005723C8">
      <w:pPr>
        <w:autoSpaceDE w:val="0"/>
        <w:jc w:val="left"/>
        <w:rPr>
          <w:sz w:val="22"/>
        </w:rPr>
      </w:pPr>
    </w:p>
    <w:p w14:paraId="000B43DB" w14:textId="77777777" w:rsidR="005723C8" w:rsidRPr="00731CEE" w:rsidRDefault="005723C8" w:rsidP="005723C8">
      <w:pPr>
        <w:tabs>
          <w:tab w:val="left" w:pos="1134"/>
        </w:tabs>
        <w:autoSpaceDE w:val="0"/>
        <w:jc w:val="left"/>
        <w:rPr>
          <w:sz w:val="22"/>
        </w:rPr>
      </w:pPr>
      <w:r w:rsidRPr="00731CEE">
        <w:rPr>
          <w:sz w:val="22"/>
        </w:rPr>
        <w:t>Annex</w:t>
      </w:r>
      <w:r w:rsidR="00441DEA" w:rsidRPr="00731CEE">
        <w:rPr>
          <w:sz w:val="22"/>
        </w:rPr>
        <w:t xml:space="preserve"> 1</w:t>
      </w:r>
      <w:r w:rsidRPr="00731CEE">
        <w:rPr>
          <w:sz w:val="22"/>
        </w:rPr>
        <w:t>:</w:t>
      </w:r>
      <w:r w:rsidRPr="00731CEE">
        <w:rPr>
          <w:sz w:val="22"/>
        </w:rPr>
        <w:tab/>
      </w:r>
      <w:r w:rsidR="00441DEA" w:rsidRPr="00731CEE">
        <w:rPr>
          <w:sz w:val="22"/>
        </w:rPr>
        <w:t>Implementation contracts list</w:t>
      </w:r>
    </w:p>
    <w:bookmarkStart w:id="5" w:name="_MON_1678776204"/>
    <w:bookmarkEnd w:id="5"/>
    <w:p w14:paraId="4B36E52D" w14:textId="4A2D8DAE" w:rsidR="00884B78" w:rsidRPr="00731CEE" w:rsidRDefault="000A7137" w:rsidP="005723C8">
      <w:pPr>
        <w:tabs>
          <w:tab w:val="left" w:pos="1134"/>
        </w:tabs>
        <w:autoSpaceDE w:val="0"/>
        <w:jc w:val="left"/>
        <w:rPr>
          <w:sz w:val="22"/>
        </w:rPr>
      </w:pPr>
      <w:r w:rsidRPr="00731CEE">
        <w:rPr>
          <w:noProof/>
        </w:rPr>
        <w:object w:dxaOrig="1540" w:dyaOrig="996" w14:anchorId="5C8C5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1pt;height:39.9pt" o:ole="">
            <v:imagedata r:id="rId17" o:title=""/>
          </v:shape>
          <o:OLEObject Type="Embed" ProgID="Excel.Sheet.12" ShapeID="_x0000_i1025" DrawAspect="Icon" ObjectID="_1779535051" r:id="rId18"/>
        </w:object>
      </w:r>
    </w:p>
    <w:p w14:paraId="1402C72B" w14:textId="77777777" w:rsidR="003763EF" w:rsidRPr="00731CEE" w:rsidRDefault="003763EF" w:rsidP="005723C8">
      <w:pPr>
        <w:tabs>
          <w:tab w:val="left" w:pos="1134"/>
        </w:tabs>
        <w:autoSpaceDE w:val="0"/>
        <w:jc w:val="left"/>
        <w:rPr>
          <w:sz w:val="22"/>
        </w:rPr>
      </w:pPr>
      <w:r w:rsidRPr="00731CEE">
        <w:rPr>
          <w:sz w:val="22"/>
        </w:rPr>
        <w:t xml:space="preserve">Annex 2: </w:t>
      </w:r>
      <w:r w:rsidRPr="00731CEE">
        <w:rPr>
          <w:sz w:val="22"/>
        </w:rPr>
        <w:tab/>
        <w:t>Certified Financial Statement sampled transactions</w:t>
      </w:r>
    </w:p>
    <w:p w14:paraId="499F793D" w14:textId="6F6A57C9" w:rsidR="00683988" w:rsidRPr="00731CEE" w:rsidRDefault="000A7137">
      <w:pPr>
        <w:autoSpaceDE w:val="0"/>
        <w:jc w:val="left"/>
      </w:pPr>
      <w:r w:rsidRPr="00731CEE">
        <w:rPr>
          <w:noProof/>
        </w:rPr>
        <w:object w:dxaOrig="1540" w:dyaOrig="996" w14:anchorId="744B0F19">
          <v:shape id="_x0000_i1026" type="#_x0000_t75" alt="" style="width:61.1pt;height:39.9pt" o:ole="">
            <v:imagedata r:id="rId19" o:title=""/>
          </v:shape>
          <o:OLEObject Type="Embed" ProgID="Excel.Sheet.12" ShapeID="_x0000_i1026" DrawAspect="Icon" ObjectID="_1779535052" r:id="rId20"/>
        </w:object>
      </w:r>
    </w:p>
    <w:p w14:paraId="5CC1B02E" w14:textId="77777777" w:rsidR="00683988" w:rsidRPr="00731CEE" w:rsidRDefault="00683988">
      <w:pPr>
        <w:suppressAutoHyphens w:val="0"/>
        <w:jc w:val="left"/>
      </w:pPr>
      <w:r w:rsidRPr="00731CEE">
        <w:br w:type="page"/>
      </w:r>
    </w:p>
    <w:p w14:paraId="05FAF0FB" w14:textId="77777777" w:rsidR="00300C11" w:rsidRPr="00731CEE" w:rsidRDefault="00300C11">
      <w:pPr>
        <w:autoSpaceDE w:val="0"/>
        <w:rPr>
          <w:sz w:val="22"/>
        </w:rPr>
      </w:pPr>
      <w:r w:rsidRPr="00731CEE">
        <w:rPr>
          <w:b/>
          <w:sz w:val="22"/>
          <w:szCs w:val="20"/>
        </w:rPr>
        <w:lastRenderedPageBreak/>
        <w:t>Agreed</w:t>
      </w:r>
      <w:r w:rsidRPr="00731CEE">
        <w:rPr>
          <w:b/>
          <w:sz w:val="22"/>
        </w:rPr>
        <w:t>-upon procedures to be performed and standard factual findings to be confirmed by the Auditor</w:t>
      </w:r>
    </w:p>
    <w:p w14:paraId="06FB7C2B" w14:textId="77777777" w:rsidR="00300C11" w:rsidRPr="00731CEE" w:rsidRDefault="00300C11">
      <w:pPr>
        <w:autoSpaceDE w:val="0"/>
        <w:rPr>
          <w:sz w:val="22"/>
        </w:rPr>
      </w:pPr>
    </w:p>
    <w:p w14:paraId="78D72CD3" w14:textId="77777777" w:rsidR="00300C11" w:rsidRPr="00731CEE" w:rsidRDefault="00300C11">
      <w:pPr>
        <w:autoSpaceDE w:val="0"/>
        <w:rPr>
          <w:sz w:val="22"/>
        </w:rPr>
      </w:pPr>
      <w:r w:rsidRPr="00731CEE">
        <w:rPr>
          <w:sz w:val="22"/>
        </w:rPr>
        <w:t xml:space="preserve">The </w:t>
      </w:r>
      <w:r w:rsidRPr="00731CEE">
        <w:rPr>
          <w:sz w:val="22"/>
          <w:szCs w:val="20"/>
        </w:rPr>
        <w:t>Agency</w:t>
      </w:r>
      <w:r w:rsidRPr="00731CEE">
        <w:rPr>
          <w:sz w:val="22"/>
        </w:rPr>
        <w:t xml:space="preserve"> reserves the right to i) provide the </w:t>
      </w:r>
      <w:r w:rsidR="00E027EA" w:rsidRPr="00731CEE">
        <w:rPr>
          <w:sz w:val="22"/>
        </w:rPr>
        <w:t>A</w:t>
      </w:r>
      <w:r w:rsidRPr="00731CEE">
        <w:rPr>
          <w:sz w:val="22"/>
        </w:rPr>
        <w:t xml:space="preserve">uditor with additional guidance regarding the procedures to be followed or the facts to be ascertained and the way in which to present them (this may include sample coverage and findings) or to ii) change the procedures, by notifying the Beneficiary in writing. The procedures carried out by the </w:t>
      </w:r>
      <w:r w:rsidR="00E027EA" w:rsidRPr="00731CEE">
        <w:rPr>
          <w:sz w:val="22"/>
        </w:rPr>
        <w:t>A</w:t>
      </w:r>
      <w:r w:rsidRPr="00731CEE">
        <w:rPr>
          <w:sz w:val="22"/>
        </w:rPr>
        <w:t>uditor to confirm the standard factual finding are listed in the table below.</w:t>
      </w:r>
    </w:p>
    <w:p w14:paraId="71DF851F" w14:textId="77777777" w:rsidR="00300C11" w:rsidRPr="00731CEE" w:rsidRDefault="00300C11">
      <w:pPr>
        <w:autoSpaceDE w:val="0"/>
        <w:rPr>
          <w:sz w:val="22"/>
        </w:rPr>
      </w:pPr>
    </w:p>
    <w:p w14:paraId="2702FAD0" w14:textId="77777777" w:rsidR="00300C11" w:rsidRPr="00731CEE" w:rsidRDefault="00300C11">
      <w:pPr>
        <w:rPr>
          <w:sz w:val="22"/>
        </w:rPr>
      </w:pPr>
      <w:r w:rsidRPr="00731CEE">
        <w:rPr>
          <w:sz w:val="22"/>
        </w:rPr>
        <w:t xml:space="preserve">If this certificate relates to </w:t>
      </w:r>
      <w:r w:rsidRPr="00731CEE">
        <w:rPr>
          <w:rFonts w:eastAsia="Times New Roman"/>
          <w:sz w:val="22"/>
        </w:rPr>
        <w:t>an</w:t>
      </w:r>
      <w:r w:rsidRPr="00731CEE">
        <w:rPr>
          <w:sz w:val="22"/>
        </w:rPr>
        <w:t xml:space="preserve"> Affiliated Entity or Implementing Body, any reference here below to ‘the Beneficiary’ is to be considered as a reference to ‘the Affiliated Entity’ or 'Implementing Body' respectively.</w:t>
      </w:r>
    </w:p>
    <w:p w14:paraId="385CBD7A" w14:textId="77777777" w:rsidR="00300C11" w:rsidRPr="00731CEE" w:rsidRDefault="00300C11">
      <w:pPr>
        <w:rPr>
          <w:sz w:val="22"/>
        </w:rPr>
      </w:pPr>
    </w:p>
    <w:p w14:paraId="58DDC8D6" w14:textId="77777777" w:rsidR="00300C11" w:rsidRPr="00731CEE" w:rsidRDefault="00300C11">
      <w:pPr>
        <w:autoSpaceDE w:val="0"/>
        <w:spacing w:after="120"/>
        <w:rPr>
          <w:sz w:val="22"/>
        </w:rPr>
      </w:pPr>
      <w:r w:rsidRPr="00731CEE">
        <w:rPr>
          <w:sz w:val="22"/>
        </w:rPr>
        <w:t>The ‘result’ column has three different options: ‘C’, ‘E’ and ‘N.A.’:</w:t>
      </w:r>
    </w:p>
    <w:p w14:paraId="4F6E9993" w14:textId="77777777" w:rsidR="00300C11" w:rsidRPr="00731CEE" w:rsidRDefault="00300C11">
      <w:pPr>
        <w:numPr>
          <w:ilvl w:val="0"/>
          <w:numId w:val="19"/>
        </w:numPr>
        <w:autoSpaceDE w:val="0"/>
        <w:rPr>
          <w:sz w:val="22"/>
        </w:rPr>
      </w:pPr>
      <w:r w:rsidRPr="00731CEE">
        <w:rPr>
          <w:sz w:val="22"/>
        </w:rPr>
        <w:t xml:space="preserve">‘C’ stands for ‘confirmed’ and means that the </w:t>
      </w:r>
      <w:r w:rsidR="00E027EA" w:rsidRPr="00731CEE">
        <w:rPr>
          <w:sz w:val="22"/>
        </w:rPr>
        <w:t>A</w:t>
      </w:r>
      <w:r w:rsidRPr="00731CEE">
        <w:rPr>
          <w:sz w:val="22"/>
        </w:rPr>
        <w:t>uditor can confirm the ‘standard factual finding’ and, therefore, there is no exception to be reported.</w:t>
      </w:r>
    </w:p>
    <w:p w14:paraId="61068274" w14:textId="77777777" w:rsidR="00300C11" w:rsidRPr="00731CEE" w:rsidRDefault="00300C11">
      <w:pPr>
        <w:numPr>
          <w:ilvl w:val="0"/>
          <w:numId w:val="19"/>
        </w:numPr>
        <w:autoSpaceDE w:val="0"/>
        <w:rPr>
          <w:sz w:val="22"/>
        </w:rPr>
      </w:pPr>
      <w:r w:rsidRPr="00731CEE">
        <w:rPr>
          <w:sz w:val="22"/>
        </w:rPr>
        <w:t>‘E’ stands for ‘exception’ and means that the Auditor carried out the procedures but cannot confirm the ‘standard factual finding’, or that the Auditor was not able to carry out a specific procedure (e.g. because it was impossible to reconcile key information or data were unavailable),</w:t>
      </w:r>
      <w:r w:rsidRPr="00731CEE">
        <w:rPr>
          <w:sz w:val="22"/>
          <w:szCs w:val="20"/>
        </w:rPr>
        <w:t xml:space="preserve"> </w:t>
      </w:r>
    </w:p>
    <w:p w14:paraId="51C7851D" w14:textId="77777777" w:rsidR="00300C11" w:rsidRPr="00731CEE" w:rsidRDefault="00300C11">
      <w:pPr>
        <w:numPr>
          <w:ilvl w:val="0"/>
          <w:numId w:val="19"/>
        </w:numPr>
        <w:autoSpaceDE w:val="0"/>
      </w:pPr>
      <w:r w:rsidRPr="00731CEE">
        <w:rPr>
          <w:sz w:val="22"/>
        </w:rPr>
        <w:t>‘N.A.’ stands for ‘not applicable’ and means that the Finding did not have to be examined by the Auditor and the related Procedure(s) did not have to be carried out. The reasons of the non-application of a certain Finding must be obvious i.e. i) if no cost was declared under a certain category then the related Finding(s) and Procedure(s) are not applicable; ii) if the condition set to apply certain Procedure(s) are not met then the related Finding(s) and Procedure(s) are not applicable. For instance, for ‘beneficiaries with accounts established in a currency other than the euro’ the Procedure related to ‘beneficiaries with accounts established in euro’ is not applicable. Similarly, if no additional remuneration is paid, the related Finding(s) and Procedure(s) for additional remuneration are not applicable.</w:t>
      </w:r>
    </w:p>
    <w:p w14:paraId="6E4A95BB" w14:textId="77777777" w:rsidR="0010536A" w:rsidRPr="00731CEE" w:rsidRDefault="0010536A" w:rsidP="00441DEA">
      <w:pPr>
        <w:autoSpaceDE w:val="0"/>
        <w:rPr>
          <w:sz w:val="22"/>
        </w:rPr>
      </w:pPr>
    </w:p>
    <w:p w14:paraId="3E5F0BDD" w14:textId="77777777" w:rsidR="0010536A" w:rsidRPr="00731CEE" w:rsidRDefault="0010536A" w:rsidP="00441DEA">
      <w:pPr>
        <w:autoSpaceDE w:val="0"/>
        <w:rPr>
          <w:sz w:val="22"/>
        </w:rPr>
      </w:pPr>
    </w:p>
    <w:p w14:paraId="5F56EA89" w14:textId="77777777" w:rsidR="0010536A" w:rsidRPr="00731CEE" w:rsidRDefault="003763EF" w:rsidP="00441DEA">
      <w:pPr>
        <w:autoSpaceDE w:val="0"/>
        <w:rPr>
          <w:b/>
          <w:sz w:val="22"/>
        </w:rPr>
      </w:pPr>
      <w:r w:rsidRPr="00731CEE">
        <w:rPr>
          <w:b/>
          <w:sz w:val="22"/>
        </w:rPr>
        <w:t>Sampling Requirements and Reporting of Sampled Transactions</w:t>
      </w:r>
    </w:p>
    <w:p w14:paraId="24706E07" w14:textId="77777777" w:rsidR="003763EF" w:rsidRPr="00731CEE" w:rsidRDefault="003763EF" w:rsidP="00441DEA">
      <w:pPr>
        <w:autoSpaceDE w:val="0"/>
        <w:rPr>
          <w:sz w:val="22"/>
        </w:rPr>
      </w:pPr>
    </w:p>
    <w:p w14:paraId="0839B75F" w14:textId="77777777" w:rsidR="003763EF" w:rsidRPr="00731CEE" w:rsidRDefault="003763EF" w:rsidP="00441DEA">
      <w:pPr>
        <w:autoSpaceDE w:val="0"/>
        <w:rPr>
          <w:sz w:val="22"/>
        </w:rPr>
      </w:pPr>
      <w:r w:rsidRPr="00731CEE">
        <w:rPr>
          <w:sz w:val="22"/>
        </w:rPr>
        <w:t>The sampling requirements for each cost category are defined in section A-F of the table below. The sampled transaction</w:t>
      </w:r>
      <w:r w:rsidR="008D5E8C" w:rsidRPr="00731CEE">
        <w:rPr>
          <w:sz w:val="22"/>
        </w:rPr>
        <w:t xml:space="preserve">s overall </w:t>
      </w:r>
      <w:r w:rsidRPr="00731CEE">
        <w:rPr>
          <w:b/>
          <w:i/>
          <w:sz w:val="22"/>
        </w:rPr>
        <w:t>must</w:t>
      </w:r>
      <w:r w:rsidRPr="00731CEE">
        <w:rPr>
          <w:sz w:val="22"/>
        </w:rPr>
        <w:t xml:space="preserve"> cover at least 10% of the total declared costs on the financial statement. </w:t>
      </w:r>
    </w:p>
    <w:p w14:paraId="293C6D29" w14:textId="77777777" w:rsidR="003763EF" w:rsidRPr="00731CEE" w:rsidRDefault="003763EF" w:rsidP="00441DEA">
      <w:pPr>
        <w:autoSpaceDE w:val="0"/>
        <w:rPr>
          <w:sz w:val="22"/>
        </w:rPr>
      </w:pPr>
    </w:p>
    <w:p w14:paraId="0E3499D6" w14:textId="77777777" w:rsidR="003763EF" w:rsidRPr="00731CEE" w:rsidRDefault="003763EF" w:rsidP="008562D6">
      <w:pPr>
        <w:autoSpaceDE w:val="0"/>
        <w:rPr>
          <w:sz w:val="22"/>
        </w:rPr>
      </w:pPr>
      <w:r w:rsidRPr="00731CEE">
        <w:rPr>
          <w:sz w:val="22"/>
        </w:rPr>
        <w:t xml:space="preserve">If, following the sampling instructions in each section of the table below, an overall financial coverage of 10% of declared costs is not obtained, additional transactions should be tested to achieve this minimum financial coverage. The method used to select the additional transactions is at the discretion of the auditor. </w:t>
      </w:r>
    </w:p>
    <w:p w14:paraId="12FE555A" w14:textId="77777777" w:rsidR="003763EF" w:rsidRPr="00731CEE" w:rsidRDefault="003763EF" w:rsidP="008562D6">
      <w:pPr>
        <w:autoSpaceDE w:val="0"/>
        <w:rPr>
          <w:sz w:val="22"/>
        </w:rPr>
      </w:pPr>
    </w:p>
    <w:p w14:paraId="421D106C" w14:textId="05A0A707" w:rsidR="00496945" w:rsidRPr="00731CEE" w:rsidRDefault="003763EF" w:rsidP="008562D6">
      <w:pPr>
        <w:autoSpaceDE w:val="0"/>
        <w:rPr>
          <w:sz w:val="22"/>
        </w:rPr>
      </w:pPr>
      <w:r w:rsidRPr="00731CEE">
        <w:rPr>
          <w:sz w:val="22"/>
        </w:rPr>
        <w:t xml:space="preserve">In order for </w:t>
      </w:r>
      <w:r w:rsidR="0014017C" w:rsidRPr="00731CEE">
        <w:rPr>
          <w:sz w:val="22"/>
        </w:rPr>
        <w:t>C</w:t>
      </w:r>
      <w:r w:rsidRPr="00731CEE">
        <w:rPr>
          <w:sz w:val="22"/>
        </w:rPr>
        <w:t xml:space="preserve">INEA to identify </w:t>
      </w:r>
      <w:r w:rsidR="00496945" w:rsidRPr="00731CEE">
        <w:rPr>
          <w:sz w:val="22"/>
        </w:rPr>
        <w:t>t</w:t>
      </w:r>
      <w:r w:rsidRPr="00731CEE">
        <w:rPr>
          <w:sz w:val="22"/>
        </w:rPr>
        <w:t xml:space="preserve">he sampled transactions, and verify the </w:t>
      </w:r>
      <w:r w:rsidR="00496945" w:rsidRPr="00731CEE">
        <w:rPr>
          <w:sz w:val="22"/>
        </w:rPr>
        <w:t xml:space="preserve">overall </w:t>
      </w:r>
      <w:r w:rsidRPr="00731CEE">
        <w:rPr>
          <w:sz w:val="22"/>
        </w:rPr>
        <w:t xml:space="preserve">coverage target, the auditor </w:t>
      </w:r>
      <w:r w:rsidRPr="00731CEE">
        <w:rPr>
          <w:b/>
          <w:i/>
          <w:sz w:val="22"/>
        </w:rPr>
        <w:t>must</w:t>
      </w:r>
      <w:r w:rsidRPr="00731CEE">
        <w:rPr>
          <w:sz w:val="22"/>
        </w:rPr>
        <w:t xml:space="preserve"> provide the </w:t>
      </w:r>
      <w:r w:rsidR="00496945" w:rsidRPr="00731CEE">
        <w:rPr>
          <w:sz w:val="22"/>
        </w:rPr>
        <w:t xml:space="preserve">sampled transactions from the </w:t>
      </w:r>
      <w:r w:rsidRPr="00731CEE">
        <w:rPr>
          <w:sz w:val="22"/>
        </w:rPr>
        <w:t xml:space="preserve">certified financial statement </w:t>
      </w:r>
      <w:r w:rsidR="00496945" w:rsidRPr="00731CEE">
        <w:rPr>
          <w:sz w:val="22"/>
        </w:rPr>
        <w:t xml:space="preserve">at </w:t>
      </w:r>
      <w:r w:rsidRPr="00731CEE">
        <w:rPr>
          <w:sz w:val="22"/>
        </w:rPr>
        <w:t xml:space="preserve">Annex 2. </w:t>
      </w:r>
    </w:p>
    <w:p w14:paraId="700BD7F2" w14:textId="77777777" w:rsidR="00496945" w:rsidRPr="00731CEE" w:rsidRDefault="00496945" w:rsidP="008562D6">
      <w:pPr>
        <w:autoSpaceDE w:val="0"/>
        <w:rPr>
          <w:sz w:val="22"/>
        </w:rPr>
      </w:pPr>
    </w:p>
    <w:p w14:paraId="11686184" w14:textId="77777777" w:rsidR="003763EF" w:rsidRPr="00731CEE" w:rsidRDefault="003763EF" w:rsidP="008562D6">
      <w:pPr>
        <w:autoSpaceDE w:val="0"/>
        <w:rPr>
          <w:sz w:val="22"/>
        </w:rPr>
      </w:pPr>
      <w:r w:rsidRPr="00731CEE">
        <w:rPr>
          <w:sz w:val="22"/>
        </w:rPr>
        <w:t xml:space="preserve">There is no requirement to separately identify transactions sampled under different cost categories.  </w:t>
      </w:r>
    </w:p>
    <w:p w14:paraId="6C71CF81" w14:textId="77777777" w:rsidR="003763EF" w:rsidRPr="00731CEE" w:rsidRDefault="003763EF" w:rsidP="00441DEA">
      <w:pPr>
        <w:autoSpaceDE w:val="0"/>
      </w:pPr>
      <w:r w:rsidRPr="00731CEE">
        <w:rPr>
          <w:sz w:val="22"/>
        </w:rPr>
        <w:t xml:space="preserve"> </w:t>
      </w:r>
    </w:p>
    <w:p w14:paraId="65327DCC" w14:textId="77777777" w:rsidR="003C27E6" w:rsidRPr="00731CEE" w:rsidRDefault="003C27E6" w:rsidP="00A54569">
      <w:pPr>
        <w:autoSpaceDE w:val="0"/>
        <w:sectPr w:rsidR="003C27E6" w:rsidRPr="00731CEE" w:rsidSect="003C27E6">
          <w:pgSz w:w="11906" w:h="16838"/>
          <w:pgMar w:top="1440" w:right="1440" w:bottom="1440" w:left="1440" w:header="708" w:footer="708" w:gutter="0"/>
          <w:cols w:space="720"/>
          <w:docGrid w:linePitch="600" w:charSpace="32768"/>
        </w:sectPr>
      </w:pPr>
    </w:p>
    <w:bookmarkEnd w:id="0"/>
    <w:p w14:paraId="5D10F7B7" w14:textId="77777777" w:rsidR="00300C11" w:rsidRPr="00731CEE" w:rsidRDefault="00300C11">
      <w:pPr>
        <w:pageBreakBefore/>
      </w:pPr>
    </w:p>
    <w:tbl>
      <w:tblPr>
        <w:tblW w:w="14455" w:type="dxa"/>
        <w:tblInd w:w="-5" w:type="dxa"/>
        <w:tblLayout w:type="fixed"/>
        <w:tblLook w:val="0000" w:firstRow="0" w:lastRow="0" w:firstColumn="0" w:lastColumn="0" w:noHBand="0" w:noVBand="0"/>
      </w:tblPr>
      <w:tblGrid>
        <w:gridCol w:w="756"/>
        <w:gridCol w:w="8846"/>
        <w:gridCol w:w="3406"/>
        <w:gridCol w:w="1447"/>
      </w:tblGrid>
      <w:tr w:rsidR="00300C11" w:rsidRPr="00804B84" w14:paraId="4EA4DBD9" w14:textId="77777777" w:rsidTr="00992DE8">
        <w:trPr>
          <w:tblHeader/>
        </w:trPr>
        <w:tc>
          <w:tcPr>
            <w:tcW w:w="756" w:type="dxa"/>
            <w:tcBorders>
              <w:top w:val="single" w:sz="4" w:space="0" w:color="000000"/>
              <w:left w:val="single" w:sz="4" w:space="0" w:color="000000"/>
              <w:bottom w:val="single" w:sz="4" w:space="0" w:color="000000"/>
            </w:tcBorders>
            <w:shd w:val="clear" w:color="auto" w:fill="auto"/>
            <w:vAlign w:val="center"/>
          </w:tcPr>
          <w:p w14:paraId="6EFC03F0" w14:textId="77777777" w:rsidR="00300C11" w:rsidRPr="00731CEE" w:rsidRDefault="00300C11">
            <w:pPr>
              <w:autoSpaceDE w:val="0"/>
              <w:spacing w:after="120"/>
              <w:jc w:val="center"/>
              <w:rPr>
                <w:b/>
                <w:sz w:val="22"/>
                <w:szCs w:val="20"/>
              </w:rPr>
            </w:pPr>
            <w:r w:rsidRPr="00731CEE">
              <w:rPr>
                <w:b/>
                <w:sz w:val="22"/>
                <w:szCs w:val="20"/>
              </w:rPr>
              <w:t>Ref</w:t>
            </w:r>
          </w:p>
        </w:tc>
        <w:tc>
          <w:tcPr>
            <w:tcW w:w="8846" w:type="dxa"/>
            <w:tcBorders>
              <w:top w:val="single" w:sz="4" w:space="0" w:color="000000"/>
              <w:left w:val="single" w:sz="4" w:space="0" w:color="000000"/>
              <w:bottom w:val="single" w:sz="4" w:space="0" w:color="000000"/>
            </w:tcBorders>
            <w:shd w:val="clear" w:color="auto" w:fill="auto"/>
            <w:vAlign w:val="center"/>
          </w:tcPr>
          <w:p w14:paraId="553013EF" w14:textId="77777777" w:rsidR="00300C11" w:rsidRPr="00731CEE" w:rsidRDefault="00300C11">
            <w:pPr>
              <w:autoSpaceDE w:val="0"/>
              <w:spacing w:after="120"/>
              <w:jc w:val="center"/>
              <w:rPr>
                <w:b/>
                <w:sz w:val="22"/>
                <w:szCs w:val="20"/>
              </w:rPr>
            </w:pPr>
            <w:r w:rsidRPr="00731CEE">
              <w:rPr>
                <w:b/>
                <w:sz w:val="22"/>
                <w:szCs w:val="20"/>
              </w:rPr>
              <w:t>Procedures</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9A82" w14:textId="77777777" w:rsidR="00300C11" w:rsidRPr="00731CEE" w:rsidRDefault="00300C11">
            <w:pPr>
              <w:autoSpaceDE w:val="0"/>
              <w:spacing w:after="120"/>
              <w:jc w:val="center"/>
              <w:rPr>
                <w:b/>
                <w:sz w:val="22"/>
                <w:szCs w:val="20"/>
              </w:rPr>
            </w:pPr>
            <w:r w:rsidRPr="00731CEE">
              <w:rPr>
                <w:b/>
                <w:sz w:val="22"/>
                <w:szCs w:val="20"/>
              </w:rPr>
              <w:t>Standard factual finding</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292B" w14:textId="77777777" w:rsidR="00300C11" w:rsidRPr="004913D5" w:rsidRDefault="00300C11">
            <w:pPr>
              <w:autoSpaceDE w:val="0"/>
              <w:spacing w:after="120"/>
              <w:jc w:val="center"/>
              <w:rPr>
                <w:b/>
                <w:sz w:val="22"/>
                <w:szCs w:val="20"/>
                <w:lang w:val="de-DE"/>
              </w:rPr>
            </w:pPr>
            <w:r w:rsidRPr="004913D5">
              <w:rPr>
                <w:b/>
                <w:sz w:val="22"/>
                <w:szCs w:val="20"/>
                <w:lang w:val="de-DE"/>
              </w:rPr>
              <w:t>Result</w:t>
            </w:r>
          </w:p>
          <w:p w14:paraId="7A1D3C72" w14:textId="77777777" w:rsidR="00300C11" w:rsidRPr="004913D5" w:rsidRDefault="00300C11">
            <w:pPr>
              <w:autoSpaceDE w:val="0"/>
              <w:spacing w:after="120"/>
              <w:jc w:val="center"/>
              <w:rPr>
                <w:lang w:val="de-DE"/>
              </w:rPr>
            </w:pPr>
            <w:r w:rsidRPr="004913D5">
              <w:rPr>
                <w:b/>
                <w:sz w:val="22"/>
                <w:szCs w:val="20"/>
                <w:lang w:val="de-DE"/>
              </w:rPr>
              <w:t>(C / E / N.A.)</w:t>
            </w:r>
          </w:p>
        </w:tc>
      </w:tr>
      <w:tr w:rsidR="00300C11" w:rsidRPr="00731CEE" w14:paraId="6B7BC7DA" w14:textId="77777777" w:rsidTr="00992DE8">
        <w:trPr>
          <w:trHeight w:val="339"/>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E62E" w14:textId="77777777" w:rsidR="00300C11" w:rsidRPr="00731CEE" w:rsidRDefault="00300C11">
            <w:pPr>
              <w:autoSpaceDE w:val="0"/>
              <w:jc w:val="center"/>
              <w:rPr>
                <w:b/>
                <w:bCs/>
                <w:sz w:val="22"/>
                <w:szCs w:val="20"/>
              </w:rPr>
            </w:pPr>
            <w:r w:rsidRPr="00731CEE">
              <w:rPr>
                <w:b/>
                <w:bCs/>
                <w:sz w:val="22"/>
                <w:szCs w:val="20"/>
              </w:rPr>
              <w:t>A</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953E18" w14:textId="77777777" w:rsidR="00300C11" w:rsidRPr="00731CEE" w:rsidRDefault="00300C11" w:rsidP="00166391">
            <w:pPr>
              <w:autoSpaceDE w:val="0"/>
              <w:jc w:val="left"/>
            </w:pPr>
            <w:r w:rsidRPr="00731CEE">
              <w:rPr>
                <w:b/>
                <w:bCs/>
                <w:sz w:val="22"/>
                <w:szCs w:val="20"/>
              </w:rPr>
              <w:t>ACTUAL PERSONNEL COSTS AND UNIT COSTS CALCULATED BY THE BENEFICIARY IN ACCORDANCE WITH ITS USUAL COST ACCOUNTING PRACTICE</w:t>
            </w:r>
          </w:p>
        </w:tc>
      </w:tr>
      <w:tr w:rsidR="00300C11" w:rsidRPr="00731CEE" w14:paraId="7A61AC69" w14:textId="77777777" w:rsidTr="00992DE8">
        <w:trPr>
          <w:trHeight w:val="1638"/>
        </w:trPr>
        <w:tc>
          <w:tcPr>
            <w:tcW w:w="756" w:type="dxa"/>
            <w:tcBorders>
              <w:top w:val="single" w:sz="4" w:space="0" w:color="000000"/>
              <w:left w:val="single" w:sz="4" w:space="0" w:color="000000"/>
              <w:bottom w:val="single" w:sz="4" w:space="0" w:color="000000"/>
            </w:tcBorders>
            <w:shd w:val="clear" w:color="auto" w:fill="auto"/>
          </w:tcPr>
          <w:p w14:paraId="06AEEBB0" w14:textId="77777777" w:rsidR="00300C11" w:rsidRPr="00731CEE" w:rsidRDefault="00300C11">
            <w:pPr>
              <w:snapToGrid w:val="0"/>
              <w:jc w:val="left"/>
              <w:rPr>
                <w:b/>
                <w:bCs/>
                <w:sz w:val="22"/>
                <w:szCs w:val="20"/>
              </w:rPr>
            </w:pPr>
          </w:p>
        </w:tc>
        <w:tc>
          <w:tcPr>
            <w:tcW w:w="8846" w:type="dxa"/>
            <w:tcBorders>
              <w:top w:val="single" w:sz="4" w:space="0" w:color="000000"/>
              <w:left w:val="single" w:sz="4" w:space="0" w:color="000000"/>
              <w:bottom w:val="single" w:sz="4" w:space="0" w:color="000000"/>
            </w:tcBorders>
            <w:shd w:val="clear" w:color="auto" w:fill="auto"/>
          </w:tcPr>
          <w:p w14:paraId="7F946B37" w14:textId="77777777" w:rsidR="00300C11" w:rsidRPr="00731CEE" w:rsidRDefault="00300C11">
            <w:pPr>
              <w:spacing w:after="120"/>
              <w:rPr>
                <w:sz w:val="22"/>
                <w:szCs w:val="20"/>
              </w:rPr>
            </w:pPr>
            <w:r w:rsidRPr="00731CEE">
              <w:rPr>
                <w:sz w:val="22"/>
                <w:szCs w:val="20"/>
              </w:rPr>
              <w:t xml:space="preserve">The Auditor draws a sample of persons whose costs were declared in the Financial Statement(s) to carry out the procedures indicated in the consecutive points of this section A. </w:t>
            </w:r>
          </w:p>
          <w:p w14:paraId="7BE22A97" w14:textId="77777777" w:rsidR="00300C11" w:rsidRPr="00731CEE" w:rsidRDefault="00300C11">
            <w:pPr>
              <w:spacing w:after="120"/>
              <w:rPr>
                <w:sz w:val="22"/>
                <w:szCs w:val="20"/>
              </w:rPr>
            </w:pPr>
            <w:r w:rsidRPr="00731CEE">
              <w:rPr>
                <w:sz w:val="22"/>
                <w:szCs w:val="20"/>
              </w:rPr>
              <w:t>(</w:t>
            </w:r>
            <w:r w:rsidRPr="00731CEE">
              <w:rPr>
                <w:i/>
                <w:sz w:val="22"/>
                <w:szCs w:val="20"/>
              </w:rPr>
              <w:t>The sample should be selected randomly so that it is representative. Full coverage is required if there are fewer than 10 people (including employees, natural persons working under a direct contract and personnel seconded by a third party), otherwise the sample should have a minimum of 10 people, or 10% of the total</w:t>
            </w:r>
            <w:r w:rsidR="00404BC8" w:rsidRPr="00731CEE">
              <w:rPr>
                <w:i/>
                <w:sz w:val="22"/>
                <w:szCs w:val="20"/>
              </w:rPr>
              <w:t xml:space="preserve"> personnel cost declared </w:t>
            </w:r>
            <w:r w:rsidRPr="00731CEE">
              <w:rPr>
                <w:i/>
                <w:sz w:val="22"/>
                <w:szCs w:val="20"/>
              </w:rPr>
              <w:t>, whichever number is the highest)</w:t>
            </w:r>
          </w:p>
          <w:p w14:paraId="2E88EEBF" w14:textId="77777777" w:rsidR="00300C11" w:rsidRPr="00731CEE" w:rsidRDefault="00300C11">
            <w:pPr>
              <w:spacing w:after="120"/>
              <w:rPr>
                <w:sz w:val="22"/>
                <w:szCs w:val="20"/>
              </w:rPr>
            </w:pPr>
            <w:r w:rsidRPr="00731CEE">
              <w:rPr>
                <w:sz w:val="22"/>
                <w:szCs w:val="20"/>
              </w:rPr>
              <w:t xml:space="preserve">The Auditor sampled </w:t>
            </w:r>
            <w:r w:rsidRPr="00731CEE">
              <w:rPr>
                <w:b/>
                <w:sz w:val="22"/>
                <w:szCs w:val="20"/>
                <w:shd w:val="clear" w:color="auto" w:fill="C0C0C0"/>
              </w:rPr>
              <w:t>______</w:t>
            </w:r>
            <w:r w:rsidRPr="00731CEE">
              <w:rPr>
                <w:sz w:val="22"/>
                <w:szCs w:val="20"/>
              </w:rPr>
              <w:t xml:space="preserve"> people out of the total of </w:t>
            </w:r>
            <w:r w:rsidRPr="00731CEE">
              <w:rPr>
                <w:b/>
                <w:sz w:val="22"/>
                <w:szCs w:val="20"/>
                <w:shd w:val="clear" w:color="auto" w:fill="C0C0C0"/>
              </w:rPr>
              <w:t>______</w:t>
            </w:r>
            <w:r w:rsidRPr="00731CEE">
              <w:rPr>
                <w:sz w:val="22"/>
                <w:szCs w:val="20"/>
              </w:rPr>
              <w:t xml:space="preserve"> people.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F405" w14:textId="77777777" w:rsidR="00300C11" w:rsidRPr="00731CEE" w:rsidRDefault="00300C11">
            <w:pPr>
              <w:autoSpaceDE w:val="0"/>
              <w:snapToGrid w:val="0"/>
              <w:spacing w:after="120"/>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D4D77" w14:textId="77777777" w:rsidR="00300C11" w:rsidRPr="00731CEE" w:rsidRDefault="00300C11">
            <w:pPr>
              <w:autoSpaceDE w:val="0"/>
              <w:snapToGrid w:val="0"/>
              <w:spacing w:after="120"/>
              <w:jc w:val="center"/>
              <w:rPr>
                <w:sz w:val="22"/>
                <w:szCs w:val="20"/>
              </w:rPr>
            </w:pPr>
          </w:p>
        </w:tc>
      </w:tr>
      <w:tr w:rsidR="00210E03" w:rsidRPr="00731CEE" w14:paraId="394152F3" w14:textId="77777777" w:rsidTr="00992DE8">
        <w:trPr>
          <w:trHeight w:val="676"/>
        </w:trPr>
        <w:tc>
          <w:tcPr>
            <w:tcW w:w="756" w:type="dxa"/>
            <w:vMerge w:val="restart"/>
            <w:tcBorders>
              <w:top w:val="single" w:sz="4" w:space="0" w:color="000000"/>
              <w:left w:val="single" w:sz="4" w:space="0" w:color="000000"/>
            </w:tcBorders>
            <w:shd w:val="clear" w:color="auto" w:fill="auto"/>
          </w:tcPr>
          <w:p w14:paraId="102044B7" w14:textId="77777777" w:rsidR="00210E03" w:rsidRPr="00731CEE" w:rsidRDefault="00210E03">
            <w:pPr>
              <w:jc w:val="left"/>
              <w:rPr>
                <w:b/>
                <w:sz w:val="22"/>
                <w:szCs w:val="20"/>
              </w:rPr>
            </w:pPr>
            <w:r w:rsidRPr="00731CEE">
              <w:rPr>
                <w:b/>
                <w:bCs/>
                <w:sz w:val="22"/>
                <w:szCs w:val="20"/>
              </w:rPr>
              <w:t>A.1</w:t>
            </w:r>
          </w:p>
        </w:tc>
        <w:tc>
          <w:tcPr>
            <w:tcW w:w="8846" w:type="dxa"/>
            <w:vMerge w:val="restart"/>
            <w:tcBorders>
              <w:top w:val="single" w:sz="4" w:space="0" w:color="000000"/>
              <w:left w:val="single" w:sz="4" w:space="0" w:color="000000"/>
            </w:tcBorders>
            <w:shd w:val="clear" w:color="auto" w:fill="auto"/>
          </w:tcPr>
          <w:p w14:paraId="40F8CAAA" w14:textId="77777777" w:rsidR="00210E03" w:rsidRPr="00731CEE" w:rsidRDefault="00210E03">
            <w:pPr>
              <w:spacing w:after="120"/>
              <w:rPr>
                <w:sz w:val="22"/>
                <w:szCs w:val="20"/>
                <w:u w:val="single"/>
              </w:rPr>
            </w:pPr>
            <w:r w:rsidRPr="00731CEE">
              <w:rPr>
                <w:b/>
                <w:sz w:val="22"/>
                <w:szCs w:val="20"/>
              </w:rPr>
              <w:t>PERSONNEL COSTS</w:t>
            </w:r>
          </w:p>
          <w:p w14:paraId="2383BFB7" w14:textId="77777777" w:rsidR="00210E03" w:rsidRPr="00731CEE" w:rsidRDefault="00210E03">
            <w:pPr>
              <w:spacing w:after="120"/>
              <w:rPr>
                <w:sz w:val="22"/>
                <w:szCs w:val="20"/>
              </w:rPr>
            </w:pPr>
            <w:r w:rsidRPr="00731CEE">
              <w:rPr>
                <w:sz w:val="22"/>
                <w:szCs w:val="20"/>
                <w:u w:val="single"/>
              </w:rPr>
              <w:t>For the persons included in the sample and working under an employment contract or equivalent act (general procedures for individual actual personnel costs and personnel costs declared as unit costs)</w:t>
            </w:r>
          </w:p>
          <w:p w14:paraId="105E8ECC" w14:textId="77777777" w:rsidR="00210E03" w:rsidRPr="00731CEE" w:rsidRDefault="00210E03">
            <w:pPr>
              <w:autoSpaceDE w:val="0"/>
              <w:spacing w:after="120"/>
              <w:rPr>
                <w:sz w:val="22"/>
                <w:szCs w:val="20"/>
              </w:rPr>
            </w:pPr>
            <w:r w:rsidRPr="00731CEE">
              <w:rPr>
                <w:sz w:val="22"/>
                <w:szCs w:val="20"/>
              </w:rPr>
              <w:t>To confirm standard factual findings 1-6 listed in the next column, the Auditor reviewed following information/documents provided by the Beneficiary:</w:t>
            </w:r>
          </w:p>
          <w:p w14:paraId="1698EE3F"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a list of the persons included in the sample indicating the period(s) during which they worked for the action, their position (classification or category) and type of contract;</w:t>
            </w:r>
          </w:p>
          <w:p w14:paraId="03F89AF7"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payslips of the employees included in the sample;</w:t>
            </w:r>
          </w:p>
          <w:p w14:paraId="735DB26B"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reconciliation of the personnel costs declared in the Financial Statement(s) with the accounting system (project accounting and general ledger) and payroll system;</w:t>
            </w:r>
          </w:p>
          <w:p w14:paraId="6C92B804"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lastRenderedPageBreak/>
              <w:t>information concerning the employment status and employment conditions of personnel included in the sample, in particular their employment contracts or equivalent;</w:t>
            </w:r>
          </w:p>
          <w:p w14:paraId="53AA691D"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Beneficiary’s usual policy regarding payroll matters (e.g. salary policy, overtime policy, variable pay);</w:t>
            </w:r>
          </w:p>
          <w:p w14:paraId="4B8F5A85" w14:textId="77777777" w:rsidR="00210E03" w:rsidRPr="00731CEE" w:rsidRDefault="00210E03" w:rsidP="000D0ED0">
            <w:pPr>
              <w:numPr>
                <w:ilvl w:val="0"/>
                <w:numId w:val="4"/>
              </w:numPr>
              <w:autoSpaceDE w:val="0"/>
              <w:spacing w:after="200" w:line="276" w:lineRule="auto"/>
              <w:jc w:val="left"/>
              <w:rPr>
                <w:sz w:val="22"/>
                <w:szCs w:val="20"/>
              </w:rPr>
            </w:pPr>
            <w:r w:rsidRPr="00731CEE">
              <w:rPr>
                <w:sz w:val="22"/>
                <w:szCs w:val="20"/>
              </w:rPr>
              <w:t>applicable national law on taxes, labour and social security and</w:t>
            </w:r>
          </w:p>
          <w:p w14:paraId="55908A1D" w14:textId="77777777" w:rsidR="00210E03" w:rsidRPr="00731CEE" w:rsidRDefault="00210E03" w:rsidP="000D0ED0">
            <w:pPr>
              <w:numPr>
                <w:ilvl w:val="0"/>
                <w:numId w:val="4"/>
              </w:numPr>
              <w:autoSpaceDE w:val="0"/>
              <w:spacing w:after="200" w:line="276" w:lineRule="auto"/>
              <w:jc w:val="left"/>
              <w:rPr>
                <w:sz w:val="22"/>
                <w:szCs w:val="20"/>
              </w:rPr>
            </w:pPr>
            <w:r w:rsidRPr="00731CEE">
              <w:rPr>
                <w:sz w:val="22"/>
                <w:szCs w:val="20"/>
              </w:rPr>
              <w:t>any other document that supports the personnel costs declared.</w:t>
            </w:r>
          </w:p>
          <w:p w14:paraId="250F66A9" w14:textId="77777777" w:rsidR="00210E03" w:rsidRPr="00731CEE" w:rsidRDefault="00210E03">
            <w:pPr>
              <w:autoSpaceDE w:val="0"/>
              <w:spacing w:after="120"/>
              <w:rPr>
                <w:sz w:val="22"/>
                <w:szCs w:val="20"/>
              </w:rPr>
            </w:pPr>
            <w:r w:rsidRPr="00731CEE">
              <w:rPr>
                <w:sz w:val="22"/>
                <w:szCs w:val="20"/>
              </w:rPr>
              <w:t>The Auditor also verified the eligibility of all components of the retribution (see Article II.19.1 and II.19.2.a) of the Agreement) and recalculated the personnel costs for employees included in the sample.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218FD" w14:textId="77777777" w:rsidR="00210E03" w:rsidRPr="00731CEE" w:rsidRDefault="00210E03" w:rsidP="00EC6E24">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employees i) </w:t>
            </w:r>
            <w:r w:rsidR="00EC6E24" w:rsidRPr="00731CEE">
              <w:rPr>
                <w:sz w:val="22"/>
                <w:szCs w:val="20"/>
              </w:rPr>
              <w:t xml:space="preserve">were </w:t>
            </w:r>
            <w:r w:rsidRPr="00731CEE">
              <w:rPr>
                <w:sz w:val="22"/>
                <w:szCs w:val="20"/>
              </w:rPr>
              <w:t>directly hired by the Beneficiary in accordance with its national legislation</w:t>
            </w:r>
            <w:r w:rsidR="00EC6E24" w:rsidRPr="00731CEE">
              <w:rPr>
                <w:sz w:val="22"/>
                <w:szCs w:val="20"/>
              </w:rPr>
              <w:t xml:space="preserve"> or seconded to the beneficiary by a third party against payment</w:t>
            </w:r>
            <w:r w:rsidRPr="00731CEE">
              <w:rPr>
                <w:sz w:val="22"/>
                <w:szCs w:val="20"/>
              </w:rPr>
              <w:t>, ii) under the Beneficiary’s sole technical supervision and responsibility and iii) remunerated in accordance with the Beneficiary’s usual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9992" w14:textId="77777777" w:rsidR="00210E03" w:rsidRPr="00731CEE" w:rsidRDefault="00210E03">
            <w:pPr>
              <w:autoSpaceDE w:val="0"/>
              <w:snapToGrid w:val="0"/>
              <w:spacing w:after="120"/>
              <w:jc w:val="center"/>
              <w:rPr>
                <w:sz w:val="22"/>
                <w:szCs w:val="20"/>
              </w:rPr>
            </w:pPr>
          </w:p>
        </w:tc>
      </w:tr>
      <w:tr w:rsidR="00210E03" w:rsidRPr="00731CEE" w14:paraId="59CADB78" w14:textId="77777777" w:rsidTr="00992DE8">
        <w:trPr>
          <w:trHeight w:val="841"/>
        </w:trPr>
        <w:tc>
          <w:tcPr>
            <w:tcW w:w="756" w:type="dxa"/>
            <w:vMerge/>
            <w:tcBorders>
              <w:left w:val="single" w:sz="4" w:space="0" w:color="000000"/>
            </w:tcBorders>
            <w:shd w:val="clear" w:color="auto" w:fill="auto"/>
          </w:tcPr>
          <w:p w14:paraId="1A18171C"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293B570E"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6B4E"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were recorded in the Beneficiary's accounts/payroll system.</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8A85" w14:textId="77777777" w:rsidR="00210E03" w:rsidRPr="00731CEE" w:rsidRDefault="00210E03">
            <w:pPr>
              <w:autoSpaceDE w:val="0"/>
              <w:snapToGrid w:val="0"/>
              <w:spacing w:after="120"/>
              <w:jc w:val="center"/>
              <w:rPr>
                <w:sz w:val="22"/>
                <w:szCs w:val="20"/>
              </w:rPr>
            </w:pPr>
          </w:p>
        </w:tc>
      </w:tr>
      <w:tr w:rsidR="00210E03" w:rsidRPr="00731CEE" w14:paraId="6310E272" w14:textId="77777777" w:rsidTr="00992DE8">
        <w:trPr>
          <w:trHeight w:val="684"/>
        </w:trPr>
        <w:tc>
          <w:tcPr>
            <w:tcW w:w="756" w:type="dxa"/>
            <w:vMerge/>
            <w:tcBorders>
              <w:left w:val="single" w:sz="4" w:space="0" w:color="000000"/>
            </w:tcBorders>
            <w:shd w:val="clear" w:color="auto" w:fill="auto"/>
          </w:tcPr>
          <w:p w14:paraId="56526B8D"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32F4DBB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A6A3"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Costs were adequately supported and reconciled with the accounts and payroll 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AD09" w14:textId="77777777" w:rsidR="00210E03" w:rsidRPr="00731CEE" w:rsidRDefault="00210E03">
            <w:pPr>
              <w:autoSpaceDE w:val="0"/>
              <w:snapToGrid w:val="0"/>
              <w:spacing w:after="120"/>
              <w:jc w:val="center"/>
              <w:rPr>
                <w:sz w:val="22"/>
                <w:szCs w:val="20"/>
              </w:rPr>
            </w:pPr>
          </w:p>
        </w:tc>
      </w:tr>
      <w:tr w:rsidR="00210E03" w:rsidRPr="00731CEE" w14:paraId="31F76AF2" w14:textId="77777777" w:rsidTr="00992DE8">
        <w:trPr>
          <w:trHeight w:val="573"/>
        </w:trPr>
        <w:tc>
          <w:tcPr>
            <w:tcW w:w="756" w:type="dxa"/>
            <w:vMerge/>
            <w:tcBorders>
              <w:left w:val="single" w:sz="4" w:space="0" w:color="000000"/>
            </w:tcBorders>
            <w:shd w:val="clear" w:color="auto" w:fill="auto"/>
          </w:tcPr>
          <w:p w14:paraId="19CC27C0"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81DBFA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2769"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did not contain any ineligible elements.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B466" w14:textId="77777777" w:rsidR="00210E03" w:rsidRPr="00731CEE" w:rsidRDefault="00210E03">
            <w:pPr>
              <w:autoSpaceDE w:val="0"/>
              <w:snapToGrid w:val="0"/>
              <w:spacing w:after="120"/>
              <w:jc w:val="center"/>
              <w:rPr>
                <w:sz w:val="22"/>
                <w:szCs w:val="20"/>
              </w:rPr>
            </w:pPr>
          </w:p>
        </w:tc>
      </w:tr>
      <w:tr w:rsidR="00210E03" w:rsidRPr="00731CEE" w14:paraId="3E3A86E8" w14:textId="77777777" w:rsidTr="00992DE8">
        <w:trPr>
          <w:trHeight w:val="1695"/>
        </w:trPr>
        <w:tc>
          <w:tcPr>
            <w:tcW w:w="756" w:type="dxa"/>
            <w:vMerge/>
            <w:tcBorders>
              <w:left w:val="single" w:sz="4" w:space="0" w:color="000000"/>
            </w:tcBorders>
            <w:shd w:val="clear" w:color="auto" w:fill="auto"/>
          </w:tcPr>
          <w:p w14:paraId="7BCEA119"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1073E75"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3EA71" w14:textId="77777777" w:rsidR="00210E03" w:rsidRPr="00731CEE" w:rsidRDefault="00210E03" w:rsidP="00210E03">
            <w:pPr>
              <w:numPr>
                <w:ilvl w:val="0"/>
                <w:numId w:val="6"/>
              </w:numPr>
              <w:autoSpaceDE w:val="0"/>
              <w:spacing w:before="120" w:after="120" w:line="276" w:lineRule="auto"/>
              <w:ind w:left="249" w:hanging="249"/>
              <w:jc w:val="left"/>
              <w:rPr>
                <w:sz w:val="22"/>
                <w:szCs w:val="20"/>
              </w:rPr>
            </w:pPr>
            <w:r w:rsidRPr="00731CEE">
              <w:rPr>
                <w:sz w:val="22"/>
                <w:szCs w:val="20"/>
              </w:rPr>
              <w:t>There were no discrepancies between the personnel costs charged to the action and the costs recalculated by the Auditor.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5C606" w14:textId="77777777" w:rsidR="00210E03" w:rsidRPr="00731CEE" w:rsidRDefault="00210E03">
            <w:pPr>
              <w:autoSpaceDE w:val="0"/>
              <w:snapToGrid w:val="0"/>
              <w:spacing w:after="120"/>
              <w:jc w:val="center"/>
              <w:rPr>
                <w:sz w:val="22"/>
                <w:szCs w:val="20"/>
              </w:rPr>
            </w:pPr>
          </w:p>
        </w:tc>
      </w:tr>
      <w:tr w:rsidR="00210E03" w:rsidRPr="00731CEE" w14:paraId="7D5C4E78" w14:textId="77777777" w:rsidTr="00992DE8">
        <w:trPr>
          <w:trHeight w:val="1695"/>
        </w:trPr>
        <w:tc>
          <w:tcPr>
            <w:tcW w:w="756" w:type="dxa"/>
            <w:vMerge/>
            <w:tcBorders>
              <w:left w:val="single" w:sz="4" w:space="0" w:color="000000"/>
            </w:tcBorders>
            <w:shd w:val="clear" w:color="auto" w:fill="auto"/>
          </w:tcPr>
          <w:p w14:paraId="66564AFF" w14:textId="77777777" w:rsidR="00210E03" w:rsidRPr="00731CEE" w:rsidRDefault="00210E03">
            <w:pPr>
              <w:snapToGrid w:val="0"/>
              <w:jc w:val="left"/>
              <w:rPr>
                <w:b/>
                <w:bCs/>
                <w:sz w:val="22"/>
                <w:szCs w:val="20"/>
              </w:rPr>
            </w:pPr>
          </w:p>
        </w:tc>
        <w:tc>
          <w:tcPr>
            <w:tcW w:w="8846" w:type="dxa"/>
            <w:vMerge/>
            <w:tcBorders>
              <w:left w:val="single" w:sz="4" w:space="0" w:color="000000"/>
              <w:bottom w:val="single" w:sz="4" w:space="0" w:color="000000"/>
            </w:tcBorders>
            <w:shd w:val="clear" w:color="auto" w:fill="auto"/>
          </w:tcPr>
          <w:p w14:paraId="1787F4E0"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FFDA"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personnel costs declared were incurred within the reporting period and free from non-eligible costs set out in Article II.19.4 of the Agreement</w:t>
            </w:r>
            <w:r w:rsidR="00D22740"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3D2A" w14:textId="77777777" w:rsidR="00210E03" w:rsidRPr="00731CEE" w:rsidRDefault="00210E03">
            <w:pPr>
              <w:autoSpaceDE w:val="0"/>
              <w:snapToGrid w:val="0"/>
              <w:spacing w:after="120"/>
              <w:jc w:val="center"/>
              <w:rPr>
                <w:sz w:val="22"/>
                <w:szCs w:val="20"/>
              </w:rPr>
            </w:pPr>
          </w:p>
        </w:tc>
      </w:tr>
      <w:tr w:rsidR="00210E03" w:rsidRPr="00731CEE" w14:paraId="31A88090" w14:textId="77777777" w:rsidTr="00820584">
        <w:trPr>
          <w:trHeight w:val="2530"/>
        </w:trPr>
        <w:tc>
          <w:tcPr>
            <w:tcW w:w="756" w:type="dxa"/>
            <w:vMerge/>
            <w:tcBorders>
              <w:left w:val="single" w:sz="4" w:space="0" w:color="000000"/>
            </w:tcBorders>
            <w:shd w:val="clear" w:color="auto" w:fill="auto"/>
          </w:tcPr>
          <w:p w14:paraId="593B461B"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51FD6508" w14:textId="77777777" w:rsidR="00210E03" w:rsidRPr="00731CEE" w:rsidRDefault="00210E03">
            <w:pPr>
              <w:spacing w:before="120" w:after="120"/>
              <w:rPr>
                <w:sz w:val="22"/>
                <w:szCs w:val="20"/>
              </w:rPr>
            </w:pPr>
            <w:r w:rsidRPr="00731CEE">
              <w:rPr>
                <w:i/>
                <w:sz w:val="22"/>
                <w:szCs w:val="20"/>
              </w:rPr>
              <w:t xml:space="preserve">Further procedures if  ‘additional remuneration’ is paid </w:t>
            </w:r>
          </w:p>
          <w:p w14:paraId="0119BAFA" w14:textId="77777777" w:rsidR="00210E03" w:rsidRPr="00731CEE" w:rsidRDefault="00210E03">
            <w:pPr>
              <w:spacing w:after="120"/>
              <w:rPr>
                <w:sz w:val="22"/>
                <w:szCs w:val="20"/>
              </w:rPr>
            </w:pPr>
            <w:r w:rsidRPr="00731CEE">
              <w:rPr>
                <w:sz w:val="22"/>
                <w:szCs w:val="20"/>
              </w:rPr>
              <w:t>To confirm standard factual findings 7-8 listed in the next column, the Auditor:</w:t>
            </w:r>
          </w:p>
          <w:p w14:paraId="5326BED8" w14:textId="77777777" w:rsidR="00210E03" w:rsidRPr="00731CEE" w:rsidRDefault="00210E03" w:rsidP="003A3415">
            <w:pPr>
              <w:numPr>
                <w:ilvl w:val="0"/>
                <w:numId w:val="4"/>
              </w:numPr>
              <w:autoSpaceDE w:val="0"/>
              <w:spacing w:after="200" w:line="276" w:lineRule="auto"/>
              <w:jc w:val="left"/>
              <w:rPr>
                <w:sz w:val="22"/>
                <w:szCs w:val="20"/>
              </w:rPr>
            </w:pPr>
            <w:r w:rsidRPr="00731CEE">
              <w:rPr>
                <w:sz w:val="22"/>
                <w:szCs w:val="20"/>
              </w:rPr>
              <w:t>reviewed relevant documents provided by the Beneficiary (legal form, legal/statutory obligations, the Beneficiary’s usual policy on additional remuneration, criteria used for its calculation…);</w:t>
            </w:r>
          </w:p>
          <w:p w14:paraId="10743CE3" w14:textId="77777777" w:rsidR="00210E03" w:rsidRPr="00731CEE" w:rsidRDefault="00210E03" w:rsidP="003A3415">
            <w:pPr>
              <w:numPr>
                <w:ilvl w:val="0"/>
                <w:numId w:val="4"/>
              </w:numPr>
              <w:autoSpaceDE w:val="0"/>
              <w:spacing w:after="200" w:line="276" w:lineRule="auto"/>
              <w:jc w:val="left"/>
              <w:rPr>
                <w:sz w:val="22"/>
                <w:szCs w:val="20"/>
              </w:rPr>
            </w:pPr>
            <w:r w:rsidRPr="00731CEE">
              <w:rPr>
                <w:sz w:val="22"/>
                <w:szCs w:val="20"/>
              </w:rPr>
              <w:t xml:space="preserve">recalculated the amount of additional remuneration eligible for the action based on the supporting documents received (full-time or part-time work, exclusive or non-exclusive </w:t>
            </w:r>
            <w:r w:rsidRPr="00731CEE">
              <w:rPr>
                <w:sz w:val="22"/>
                <w:szCs w:val="20"/>
              </w:rPr>
              <w:lastRenderedPageBreak/>
              <w:t xml:space="preserve">dedication to the action, etc.) to arrive at the applicable full time equivalent (FTE)/year and pro-rata rate (see data collected in the course of carrying out the procedures under A.2 </w:t>
            </w:r>
            <w:r w:rsidRPr="00731CEE">
              <w:rPr>
                <w:sz w:val="22"/>
              </w:rPr>
              <w:t>‘</w:t>
            </w:r>
            <w:r w:rsidRPr="00731CEE">
              <w:rPr>
                <w:sz w:val="22"/>
                <w:szCs w:val="20"/>
              </w:rPr>
              <w:t xml:space="preserve">Productive hours’ and A.4 </w:t>
            </w:r>
            <w:r w:rsidRPr="00731CEE">
              <w:rPr>
                <w:sz w:val="22"/>
              </w:rPr>
              <w:t>‘</w:t>
            </w:r>
            <w:r w:rsidRPr="00731CEE">
              <w:rPr>
                <w:sz w:val="22"/>
                <w:szCs w:val="20"/>
              </w:rPr>
              <w:t>Time recording system’).</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09C4B"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amount of additional remuneration paid corresponded to the Beneficiary’s usual remuneration practices and was consistently paid whenever the same kind of work or expertise was required.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8BC30" w14:textId="77777777" w:rsidR="00210E03" w:rsidRPr="00731CEE" w:rsidRDefault="00210E03">
            <w:pPr>
              <w:autoSpaceDE w:val="0"/>
              <w:snapToGrid w:val="0"/>
              <w:spacing w:after="120"/>
              <w:jc w:val="center"/>
              <w:rPr>
                <w:sz w:val="22"/>
                <w:szCs w:val="20"/>
              </w:rPr>
            </w:pPr>
          </w:p>
        </w:tc>
      </w:tr>
      <w:tr w:rsidR="00210E03" w:rsidRPr="00731CEE" w14:paraId="30ED75CB" w14:textId="77777777" w:rsidTr="00820584">
        <w:trPr>
          <w:trHeight w:val="1969"/>
        </w:trPr>
        <w:tc>
          <w:tcPr>
            <w:tcW w:w="756" w:type="dxa"/>
            <w:vMerge/>
            <w:tcBorders>
              <w:left w:val="single" w:sz="4" w:space="0" w:color="000000"/>
            </w:tcBorders>
            <w:shd w:val="clear" w:color="auto" w:fill="auto"/>
          </w:tcPr>
          <w:p w14:paraId="2858E95C"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5FD281D" w14:textId="77777777" w:rsidR="00210E03" w:rsidRPr="00731CEE" w:rsidRDefault="00210E03">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0BF8DB7F"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criteria used to calculate the additional remuneration were applied by the Beneficiary regardless of the source of funding used.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4D75" w14:textId="77777777" w:rsidR="00210E03" w:rsidRPr="00731CEE" w:rsidRDefault="00210E03" w:rsidP="00820584">
            <w:pPr>
              <w:rPr>
                <w:sz w:val="22"/>
                <w:szCs w:val="20"/>
              </w:rPr>
            </w:pPr>
          </w:p>
        </w:tc>
      </w:tr>
      <w:tr w:rsidR="0006318C" w:rsidRPr="00731CEE" w14:paraId="16A2783F" w14:textId="77777777" w:rsidTr="0006318C">
        <w:trPr>
          <w:trHeight w:val="2106"/>
        </w:trPr>
        <w:tc>
          <w:tcPr>
            <w:tcW w:w="756" w:type="dxa"/>
            <w:vMerge/>
            <w:tcBorders>
              <w:left w:val="single" w:sz="4" w:space="0" w:color="000000"/>
            </w:tcBorders>
            <w:shd w:val="clear" w:color="auto" w:fill="auto"/>
          </w:tcPr>
          <w:p w14:paraId="20CCC2FE" w14:textId="77777777" w:rsidR="0006318C" w:rsidRPr="00731CEE" w:rsidRDefault="0006318C">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6A61405F" w14:textId="77777777" w:rsidR="0006318C" w:rsidRPr="00731CEE" w:rsidRDefault="0006318C">
            <w:pPr>
              <w:spacing w:before="120" w:after="120"/>
              <w:rPr>
                <w:sz w:val="22"/>
                <w:szCs w:val="20"/>
              </w:rPr>
            </w:pPr>
            <w:r w:rsidRPr="00731CEE">
              <w:rPr>
                <w:i/>
                <w:sz w:val="22"/>
                <w:szCs w:val="20"/>
              </w:rPr>
              <w:t xml:space="preserve">Additional procedures in case “unit costs calculated by the Beneficiary in accordance with its usual cost accounting practices” is applied: </w:t>
            </w:r>
          </w:p>
          <w:p w14:paraId="2FEF5BE6" w14:textId="77777777" w:rsidR="0006318C" w:rsidRPr="00731CEE" w:rsidRDefault="0006318C">
            <w:pPr>
              <w:spacing w:before="120" w:after="120"/>
              <w:rPr>
                <w:sz w:val="22"/>
                <w:szCs w:val="20"/>
              </w:rPr>
            </w:pPr>
            <w:r w:rsidRPr="00731CEE">
              <w:rPr>
                <w:sz w:val="22"/>
                <w:szCs w:val="20"/>
              </w:rPr>
              <w:t xml:space="preserve">Apart from carrying out the procedures indicated above to confirm standard factual findings 1-6 and, if applicable, also 7-8, the Auditor carried out following procedures to confirm standard factual findings </w:t>
            </w:r>
            <w:r w:rsidR="008E36C2" w:rsidRPr="00731CEE">
              <w:rPr>
                <w:sz w:val="22"/>
                <w:szCs w:val="20"/>
              </w:rPr>
              <w:t>9-12</w:t>
            </w:r>
            <w:r w:rsidRPr="00731CEE">
              <w:rPr>
                <w:sz w:val="22"/>
                <w:szCs w:val="20"/>
              </w:rPr>
              <w:t xml:space="preserve"> listed in the next column:</w:t>
            </w:r>
          </w:p>
          <w:p w14:paraId="0CA542CD" w14:textId="77777777" w:rsidR="0006318C" w:rsidRPr="00731CEE" w:rsidRDefault="0006318C" w:rsidP="00822CCF">
            <w:pPr>
              <w:numPr>
                <w:ilvl w:val="0"/>
                <w:numId w:val="4"/>
              </w:numPr>
              <w:spacing w:after="120" w:line="276" w:lineRule="auto"/>
              <w:rPr>
                <w:sz w:val="22"/>
                <w:szCs w:val="20"/>
              </w:rPr>
            </w:pPr>
            <w:r w:rsidRPr="00731CEE">
              <w:rPr>
                <w:sz w:val="22"/>
                <w:szCs w:val="20"/>
              </w:rPr>
              <w:t>obtained a description of the Beneficiary's usual cost accounting practice to calculate unit costs;</w:t>
            </w:r>
          </w:p>
          <w:p w14:paraId="3B006773" w14:textId="77777777" w:rsidR="0006318C" w:rsidRPr="00731CEE" w:rsidRDefault="0006318C" w:rsidP="00822CCF">
            <w:pPr>
              <w:numPr>
                <w:ilvl w:val="0"/>
                <w:numId w:val="4"/>
              </w:numPr>
              <w:spacing w:after="120" w:line="276" w:lineRule="auto"/>
              <w:rPr>
                <w:sz w:val="22"/>
                <w:szCs w:val="20"/>
              </w:rPr>
            </w:pPr>
            <w:r w:rsidRPr="00731CEE">
              <w:rPr>
                <w:sz w:val="22"/>
                <w:szCs w:val="20"/>
              </w:rPr>
              <w:t>reviewed whether the Beneficiary's usual cost accounting practice was applied for the Financial Statements subject of the present CFS;</w:t>
            </w:r>
          </w:p>
          <w:p w14:paraId="198D6A5E" w14:textId="77777777" w:rsidR="0006318C" w:rsidRPr="00731CEE" w:rsidRDefault="0006318C" w:rsidP="00822CCF">
            <w:pPr>
              <w:numPr>
                <w:ilvl w:val="0"/>
                <w:numId w:val="4"/>
              </w:numPr>
              <w:spacing w:after="120" w:line="276" w:lineRule="auto"/>
              <w:rPr>
                <w:sz w:val="22"/>
                <w:szCs w:val="20"/>
              </w:rPr>
            </w:pPr>
            <w:r w:rsidRPr="00731CEE">
              <w:rPr>
                <w:sz w:val="22"/>
                <w:szCs w:val="20"/>
              </w:rPr>
              <w:t>verified the employees included in the sample were charged under the correct category (in accordance with the criteria used by the Beneficiary to establish personnel categories) by reviewing the contract/HR-record or analytical accounting records;</w:t>
            </w:r>
          </w:p>
          <w:p w14:paraId="6136457A" w14:textId="77777777" w:rsidR="0006318C" w:rsidRPr="00731CEE" w:rsidRDefault="0006318C" w:rsidP="00822CCF">
            <w:pPr>
              <w:numPr>
                <w:ilvl w:val="0"/>
                <w:numId w:val="4"/>
              </w:numPr>
              <w:spacing w:after="120" w:line="276" w:lineRule="auto"/>
              <w:rPr>
                <w:sz w:val="22"/>
                <w:szCs w:val="20"/>
              </w:rPr>
            </w:pPr>
            <w:r w:rsidRPr="00731CEE">
              <w:rPr>
                <w:sz w:val="22"/>
                <w:szCs w:val="20"/>
              </w:rPr>
              <w:lastRenderedPageBreak/>
              <w:t>verified that there is no difference between the total amount of personnel costs used in calculating the cost per unit and the total amount of personnel costs recorded in the statutory accounts;</w:t>
            </w:r>
          </w:p>
          <w:p w14:paraId="7A145566" w14:textId="77777777" w:rsidR="0006318C" w:rsidRPr="00731CEE" w:rsidRDefault="0006318C" w:rsidP="00591097">
            <w:pPr>
              <w:numPr>
                <w:ilvl w:val="0"/>
                <w:numId w:val="4"/>
              </w:numPr>
              <w:spacing w:after="120" w:line="276" w:lineRule="auto"/>
              <w:jc w:val="left"/>
              <w:rPr>
                <w:sz w:val="22"/>
                <w:szCs w:val="20"/>
              </w:rPr>
            </w:pPr>
            <w:r w:rsidRPr="00731CEE">
              <w:rPr>
                <w:sz w:val="22"/>
                <w:szCs w:val="20"/>
              </w:rPr>
              <w:t>verified whether actual personnel costs were adjusted on the basis of budgeted or estimated elements and, if so, verified whether those elements used were relevant for the calculation, reasonable and correspond to objective and verifiable information supported by documents</w:t>
            </w:r>
            <w:r w:rsidR="0093272D" w:rsidRPr="00731CEE">
              <w:rPr>
                <w:sz w:val="22"/>
                <w:szCs w:val="20"/>
              </w:rPr>
              <w:t>;</w:t>
            </w:r>
          </w:p>
          <w:p w14:paraId="791D2276" w14:textId="77777777" w:rsidR="0093272D" w:rsidRPr="00731CEE" w:rsidRDefault="0093272D" w:rsidP="0093272D">
            <w:pPr>
              <w:numPr>
                <w:ilvl w:val="0"/>
                <w:numId w:val="4"/>
              </w:numPr>
              <w:spacing w:after="120" w:line="276" w:lineRule="auto"/>
              <w:rPr>
                <w:sz w:val="22"/>
                <w:szCs w:val="20"/>
              </w:rPr>
            </w:pPr>
            <w:r w:rsidRPr="00731CEE">
              <w:rPr>
                <w:sz w:val="22"/>
                <w:szCs w:val="20"/>
              </w:rPr>
              <w:t xml:space="preserve">verified that unit costs were calculated in accordance with the methodology laid down in Commission Decision C(2016) 478 </w:t>
            </w:r>
            <w:r w:rsidR="00822CCF" w:rsidRPr="00731CEE">
              <w:rPr>
                <w:sz w:val="22"/>
                <w:szCs w:val="20"/>
              </w:rPr>
              <w:t xml:space="preserve">of 3.2.2016 </w:t>
            </w:r>
            <w:r w:rsidRPr="00731CEE">
              <w:rPr>
                <w:sz w:val="22"/>
                <w:szCs w:val="20"/>
              </w:rPr>
              <w:t>on the reimbursement of personnel costs of beneficiaries of the Connecting Europe Facility.</w:t>
            </w:r>
          </w:p>
          <w:p w14:paraId="6DC0052C" w14:textId="77777777" w:rsidR="0006318C" w:rsidRPr="00731CEE" w:rsidRDefault="0006318C" w:rsidP="004B7E7C">
            <w:pPr>
              <w:suppressAutoHyphens w:val="0"/>
              <w:autoSpaceDE w:val="0"/>
              <w:autoSpaceDN w:val="0"/>
              <w:adjustRightInd w:val="0"/>
              <w:spacing w:after="120"/>
              <w:ind w:left="360"/>
              <w:rPr>
                <w:sz w:val="22"/>
                <w:szCs w:val="20"/>
              </w:rPr>
            </w:pPr>
          </w:p>
        </w:tc>
        <w:tc>
          <w:tcPr>
            <w:tcW w:w="3406" w:type="dxa"/>
            <w:tcBorders>
              <w:top w:val="single" w:sz="4" w:space="0" w:color="000000"/>
              <w:left w:val="single" w:sz="4" w:space="0" w:color="000000"/>
              <w:right w:val="single" w:sz="4" w:space="0" w:color="000000"/>
            </w:tcBorders>
            <w:shd w:val="clear" w:color="auto" w:fill="auto"/>
            <w:vAlign w:val="center"/>
          </w:tcPr>
          <w:p w14:paraId="7A935002" w14:textId="77777777" w:rsidR="0006318C" w:rsidRPr="00731CEE" w:rsidRDefault="0006318C" w:rsidP="0006318C">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The personnel costs included in the Financial Statement were calculated in accordance with the Beneficiary's usual cost accounting practice. </w:t>
            </w:r>
          </w:p>
        </w:tc>
        <w:tc>
          <w:tcPr>
            <w:tcW w:w="1447" w:type="dxa"/>
            <w:tcBorders>
              <w:top w:val="single" w:sz="4" w:space="0" w:color="000000"/>
              <w:left w:val="single" w:sz="4" w:space="0" w:color="000000"/>
              <w:right w:val="single" w:sz="4" w:space="0" w:color="000000"/>
            </w:tcBorders>
            <w:shd w:val="clear" w:color="auto" w:fill="auto"/>
            <w:vAlign w:val="center"/>
          </w:tcPr>
          <w:p w14:paraId="007153A4" w14:textId="77777777" w:rsidR="0006318C" w:rsidRPr="00731CEE" w:rsidRDefault="0006318C">
            <w:pPr>
              <w:autoSpaceDE w:val="0"/>
              <w:snapToGrid w:val="0"/>
              <w:spacing w:after="120"/>
              <w:jc w:val="center"/>
              <w:rPr>
                <w:sz w:val="22"/>
                <w:szCs w:val="20"/>
              </w:rPr>
            </w:pPr>
          </w:p>
        </w:tc>
      </w:tr>
      <w:tr w:rsidR="00210E03" w:rsidRPr="00731CEE" w14:paraId="4C144113" w14:textId="77777777" w:rsidTr="00992DE8">
        <w:trPr>
          <w:trHeight w:val="725"/>
        </w:trPr>
        <w:tc>
          <w:tcPr>
            <w:tcW w:w="756" w:type="dxa"/>
            <w:vMerge/>
            <w:tcBorders>
              <w:left w:val="single" w:sz="4" w:space="0" w:color="000000"/>
            </w:tcBorders>
            <w:shd w:val="clear" w:color="auto" w:fill="auto"/>
          </w:tcPr>
          <w:p w14:paraId="71EBCF2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E77987F"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229B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The employees were charged under the correct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70269" w14:textId="77777777" w:rsidR="00210E03" w:rsidRPr="00731CEE" w:rsidRDefault="00210E03">
            <w:pPr>
              <w:autoSpaceDE w:val="0"/>
              <w:snapToGrid w:val="0"/>
              <w:spacing w:after="120"/>
              <w:jc w:val="center"/>
              <w:rPr>
                <w:sz w:val="22"/>
                <w:szCs w:val="20"/>
              </w:rPr>
            </w:pPr>
          </w:p>
        </w:tc>
      </w:tr>
      <w:tr w:rsidR="00210E03" w:rsidRPr="00731CEE" w14:paraId="48B3EECA" w14:textId="77777777" w:rsidTr="00992DE8">
        <w:trPr>
          <w:trHeight w:val="830"/>
        </w:trPr>
        <w:tc>
          <w:tcPr>
            <w:tcW w:w="756" w:type="dxa"/>
            <w:vMerge/>
            <w:tcBorders>
              <w:left w:val="single" w:sz="4" w:space="0" w:color="000000"/>
            </w:tcBorders>
            <w:shd w:val="clear" w:color="auto" w:fill="auto"/>
          </w:tcPr>
          <w:p w14:paraId="401141F4"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11C157D"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1532C"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Total personnel costs used in calculating the unit costs were consistent with the expenses recorded in the statutory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9513" w14:textId="77777777" w:rsidR="00210E03" w:rsidRPr="00731CEE" w:rsidRDefault="00210E03">
            <w:pPr>
              <w:autoSpaceDE w:val="0"/>
              <w:snapToGrid w:val="0"/>
              <w:spacing w:after="120"/>
              <w:jc w:val="center"/>
              <w:rPr>
                <w:sz w:val="22"/>
                <w:szCs w:val="20"/>
              </w:rPr>
            </w:pPr>
          </w:p>
        </w:tc>
      </w:tr>
      <w:tr w:rsidR="00210E03" w:rsidRPr="00731CEE" w14:paraId="7CAEDD20" w14:textId="77777777" w:rsidTr="00992DE8">
        <w:trPr>
          <w:trHeight w:val="1714"/>
        </w:trPr>
        <w:tc>
          <w:tcPr>
            <w:tcW w:w="756" w:type="dxa"/>
            <w:vMerge/>
            <w:tcBorders>
              <w:left w:val="single" w:sz="4" w:space="0" w:color="000000"/>
            </w:tcBorders>
            <w:shd w:val="clear" w:color="auto" w:fill="auto"/>
          </w:tcPr>
          <w:p w14:paraId="39DCA302"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0666595"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E782"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Any estimated or budgeted element used by the Beneficiary in its unit-cost calculation were relevant for calculating personnel costs and corresponded to objective and verifiable information.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5306" w14:textId="77777777" w:rsidR="00210E03" w:rsidRPr="00731CEE" w:rsidRDefault="00210E03">
            <w:pPr>
              <w:autoSpaceDE w:val="0"/>
              <w:snapToGrid w:val="0"/>
              <w:spacing w:after="120"/>
              <w:jc w:val="center"/>
              <w:rPr>
                <w:sz w:val="22"/>
                <w:szCs w:val="20"/>
              </w:rPr>
            </w:pPr>
          </w:p>
        </w:tc>
      </w:tr>
      <w:tr w:rsidR="00210E03" w:rsidRPr="00731CEE" w14:paraId="340B31FB" w14:textId="77777777" w:rsidTr="00820584">
        <w:trPr>
          <w:trHeight w:val="1963"/>
        </w:trPr>
        <w:tc>
          <w:tcPr>
            <w:tcW w:w="756" w:type="dxa"/>
            <w:vMerge/>
            <w:tcBorders>
              <w:left w:val="single" w:sz="4" w:space="0" w:color="000000"/>
            </w:tcBorders>
            <w:shd w:val="clear" w:color="auto" w:fill="auto"/>
          </w:tcPr>
          <w:p w14:paraId="5B660D8F"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75230761" w14:textId="77777777" w:rsidR="00210E03" w:rsidRPr="00731CEE" w:rsidRDefault="00210E03">
            <w:pPr>
              <w:spacing w:before="120" w:after="120"/>
              <w:rPr>
                <w:sz w:val="22"/>
                <w:szCs w:val="20"/>
              </w:rPr>
            </w:pPr>
            <w:r w:rsidRPr="00731CEE">
              <w:rPr>
                <w:sz w:val="22"/>
                <w:szCs w:val="20"/>
                <w:u w:val="single"/>
              </w:rPr>
              <w:t>For natural persons included in the sample and working with the Beneficiary under a direct contract other than an employment contract, such as consultants.</w:t>
            </w:r>
          </w:p>
          <w:p w14:paraId="5BDF0BAC" w14:textId="77777777" w:rsidR="00210E03" w:rsidRPr="00731CEE" w:rsidRDefault="00210E03">
            <w:pPr>
              <w:autoSpaceDE w:val="0"/>
              <w:spacing w:after="120"/>
              <w:rPr>
                <w:sz w:val="22"/>
                <w:szCs w:val="20"/>
              </w:rPr>
            </w:pPr>
            <w:r w:rsidRPr="00731CEE">
              <w:rPr>
                <w:sz w:val="22"/>
                <w:szCs w:val="20"/>
              </w:rPr>
              <w:t xml:space="preserve">To confirm standard factual findings </w:t>
            </w:r>
            <w:r w:rsidR="008E36C2" w:rsidRPr="00731CEE">
              <w:rPr>
                <w:sz w:val="22"/>
                <w:szCs w:val="20"/>
              </w:rPr>
              <w:t>13-16</w:t>
            </w:r>
            <w:r w:rsidRPr="00731CEE">
              <w:rPr>
                <w:sz w:val="22"/>
                <w:szCs w:val="20"/>
              </w:rPr>
              <w:t xml:space="preserve"> listed in the next column the Auditor reviewed following information/documents provided by the Beneficiary:</w:t>
            </w:r>
          </w:p>
          <w:p w14:paraId="16CFB40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contracts, especially the cost, contract duration, work description, place of work, ownership of the results and reporting obligations to the Beneficiary;</w:t>
            </w:r>
          </w:p>
          <w:p w14:paraId="3939612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employment conditions of staff in the same category to compare costs and;</w:t>
            </w:r>
          </w:p>
          <w:p w14:paraId="695015DD" w14:textId="77777777" w:rsidR="00210E03" w:rsidRPr="00731CEE" w:rsidRDefault="00210E03" w:rsidP="0093272D">
            <w:pPr>
              <w:numPr>
                <w:ilvl w:val="0"/>
                <w:numId w:val="4"/>
              </w:numPr>
              <w:autoSpaceDE w:val="0"/>
              <w:spacing w:after="120" w:line="276" w:lineRule="auto"/>
              <w:ind w:left="382" w:hanging="357"/>
              <w:jc w:val="left"/>
              <w:rPr>
                <w:sz w:val="22"/>
                <w:szCs w:val="20"/>
              </w:rPr>
            </w:pPr>
            <w:r w:rsidRPr="00731CEE">
              <w:rPr>
                <w:sz w:val="22"/>
                <w:szCs w:val="20"/>
              </w:rPr>
              <w:t>any other document that supports the costs declared and its registration (e.g. invoices, accounting records, etc.).</w:t>
            </w:r>
          </w:p>
          <w:p w14:paraId="4063A82F" w14:textId="77777777" w:rsidR="00210E03" w:rsidRPr="00731CEE" w:rsidRDefault="00210E03">
            <w:pPr>
              <w:autoSpaceDE w:val="0"/>
              <w:spacing w:after="120" w:line="276" w:lineRule="auto"/>
              <w:ind w:left="714"/>
              <w:jc w:val="left"/>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7F84D" w14:textId="77777777" w:rsidR="00210E03" w:rsidRPr="00731CEE" w:rsidRDefault="00210E03" w:rsidP="00D7080D">
            <w:pPr>
              <w:numPr>
                <w:ilvl w:val="0"/>
                <w:numId w:val="6"/>
              </w:numPr>
              <w:autoSpaceDE w:val="0"/>
              <w:spacing w:after="120" w:line="276" w:lineRule="auto"/>
              <w:jc w:val="left"/>
              <w:rPr>
                <w:sz w:val="22"/>
                <w:szCs w:val="20"/>
              </w:rPr>
            </w:pPr>
            <w:r w:rsidRPr="00731CEE">
              <w:rPr>
                <w:sz w:val="22"/>
                <w:szCs w:val="20"/>
              </w:rPr>
              <w:t>The natural persons reported to the Beneficiary (worked under the</w:t>
            </w:r>
            <w:r w:rsidR="0093272D" w:rsidRPr="00731CEE">
              <w:rPr>
                <w:sz w:val="22"/>
                <w:szCs w:val="20"/>
              </w:rPr>
              <w:t xml:space="preserve"> conditions similar to those of an employee</w:t>
            </w:r>
            <w:r w:rsidR="00D7080D" w:rsidRPr="00731CEE">
              <w:rPr>
                <w:sz w:val="22"/>
                <w:szCs w:val="20"/>
              </w:rPr>
              <w:t>: in particular regarding the way the work is organised, the tasks that are performed and the premises where they are performed</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D8B05" w14:textId="77777777" w:rsidR="00210E03" w:rsidRPr="00731CEE" w:rsidRDefault="00210E03">
            <w:pPr>
              <w:autoSpaceDE w:val="0"/>
              <w:snapToGrid w:val="0"/>
              <w:spacing w:after="120"/>
              <w:jc w:val="center"/>
              <w:rPr>
                <w:sz w:val="22"/>
                <w:szCs w:val="20"/>
              </w:rPr>
            </w:pPr>
          </w:p>
        </w:tc>
      </w:tr>
      <w:tr w:rsidR="00304A88" w:rsidRPr="00731CEE" w14:paraId="32F17EEA" w14:textId="77777777" w:rsidTr="00BD61E5">
        <w:trPr>
          <w:trHeight w:val="2106"/>
        </w:trPr>
        <w:tc>
          <w:tcPr>
            <w:tcW w:w="756" w:type="dxa"/>
            <w:vMerge/>
            <w:tcBorders>
              <w:left w:val="single" w:sz="4" w:space="0" w:color="000000"/>
            </w:tcBorders>
            <w:shd w:val="clear" w:color="auto" w:fill="auto"/>
          </w:tcPr>
          <w:p w14:paraId="2C894AFE" w14:textId="77777777" w:rsidR="00304A88" w:rsidRPr="00731CEE" w:rsidRDefault="00304A88">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0EBFD3" w14:textId="77777777" w:rsidR="00304A88" w:rsidRPr="00731CEE" w:rsidRDefault="00304A88">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right w:val="single" w:sz="4" w:space="0" w:color="000000"/>
            </w:tcBorders>
            <w:shd w:val="clear" w:color="auto" w:fill="auto"/>
            <w:vAlign w:val="center"/>
          </w:tcPr>
          <w:p w14:paraId="12E1DB6B" w14:textId="77777777" w:rsidR="00304A88" w:rsidRPr="00731CEE" w:rsidRDefault="00304A88" w:rsidP="00BD61E5">
            <w:pPr>
              <w:numPr>
                <w:ilvl w:val="0"/>
                <w:numId w:val="6"/>
              </w:numPr>
              <w:autoSpaceDE w:val="0"/>
              <w:spacing w:before="120" w:after="120" w:line="276" w:lineRule="auto"/>
              <w:ind w:left="391" w:hanging="391"/>
              <w:jc w:val="left"/>
              <w:rPr>
                <w:sz w:val="22"/>
                <w:szCs w:val="20"/>
              </w:rPr>
            </w:pPr>
            <w:r w:rsidRPr="00731CEE">
              <w:rPr>
                <w:sz w:val="22"/>
                <w:szCs w:val="20"/>
              </w:rPr>
              <w:t>The results of work carried out belong to the Beneficiary</w:t>
            </w:r>
            <w:r w:rsidR="00BD61E5" w:rsidRPr="00731CEE">
              <w:rPr>
                <w:sz w:val="22"/>
                <w:szCs w:val="20"/>
              </w:rPr>
              <w:t xml:space="preserve"> (unless exceptionally agreed otherwise)</w:t>
            </w:r>
            <w:r w:rsidRPr="00731CEE">
              <w:rPr>
                <w:sz w:val="22"/>
                <w:szCs w:val="20"/>
              </w:rPr>
              <w:t>.</w:t>
            </w:r>
          </w:p>
        </w:tc>
        <w:tc>
          <w:tcPr>
            <w:tcW w:w="1447" w:type="dxa"/>
            <w:tcBorders>
              <w:top w:val="single" w:sz="4" w:space="0" w:color="000000"/>
              <w:left w:val="single" w:sz="4" w:space="0" w:color="000000"/>
              <w:right w:val="single" w:sz="4" w:space="0" w:color="000000"/>
            </w:tcBorders>
            <w:shd w:val="clear" w:color="auto" w:fill="auto"/>
            <w:vAlign w:val="center"/>
          </w:tcPr>
          <w:p w14:paraId="7DAB6292" w14:textId="77777777" w:rsidR="00304A88" w:rsidRPr="00731CEE" w:rsidRDefault="00304A88">
            <w:pPr>
              <w:autoSpaceDE w:val="0"/>
              <w:snapToGrid w:val="0"/>
              <w:spacing w:after="120"/>
              <w:jc w:val="center"/>
              <w:rPr>
                <w:sz w:val="22"/>
                <w:szCs w:val="20"/>
              </w:rPr>
            </w:pPr>
          </w:p>
        </w:tc>
      </w:tr>
      <w:tr w:rsidR="00210E03" w:rsidRPr="00731CEE" w14:paraId="17B0379A" w14:textId="77777777" w:rsidTr="00992DE8">
        <w:trPr>
          <w:trHeight w:val="1548"/>
        </w:trPr>
        <w:tc>
          <w:tcPr>
            <w:tcW w:w="756" w:type="dxa"/>
            <w:vMerge/>
            <w:tcBorders>
              <w:left w:val="single" w:sz="4" w:space="0" w:color="000000"/>
            </w:tcBorders>
            <w:shd w:val="clear" w:color="auto" w:fill="auto"/>
          </w:tcPr>
          <w:p w14:paraId="759EA4D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2275B32"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1AE26DE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Their costs were not significantly different from those for staff who perform similar tasks under an employment contract with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D722" w14:textId="77777777" w:rsidR="00210E03" w:rsidRPr="00731CEE" w:rsidRDefault="00210E03">
            <w:pPr>
              <w:autoSpaceDE w:val="0"/>
              <w:snapToGrid w:val="0"/>
              <w:spacing w:after="120"/>
              <w:jc w:val="center"/>
              <w:rPr>
                <w:sz w:val="22"/>
                <w:szCs w:val="20"/>
              </w:rPr>
            </w:pPr>
          </w:p>
        </w:tc>
      </w:tr>
      <w:tr w:rsidR="00210E03" w:rsidRPr="00731CEE" w14:paraId="160EEBC9" w14:textId="77777777" w:rsidTr="00992DE8">
        <w:trPr>
          <w:trHeight w:val="1189"/>
        </w:trPr>
        <w:tc>
          <w:tcPr>
            <w:tcW w:w="756" w:type="dxa"/>
            <w:vMerge/>
            <w:tcBorders>
              <w:left w:val="single" w:sz="4" w:space="0" w:color="000000"/>
              <w:bottom w:val="single" w:sz="4" w:space="0" w:color="000000"/>
            </w:tcBorders>
            <w:shd w:val="clear" w:color="auto" w:fill="auto"/>
          </w:tcPr>
          <w:p w14:paraId="5E51D959"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050C1356"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3B4E8237"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 costs were supported by audit evidence and registered in the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645C1" w14:textId="77777777" w:rsidR="00210E03" w:rsidRPr="00731CEE" w:rsidRDefault="00210E03">
            <w:pPr>
              <w:autoSpaceDE w:val="0"/>
              <w:snapToGrid w:val="0"/>
              <w:spacing w:after="120"/>
              <w:jc w:val="center"/>
              <w:rPr>
                <w:sz w:val="22"/>
                <w:szCs w:val="20"/>
              </w:rPr>
            </w:pPr>
          </w:p>
        </w:tc>
      </w:tr>
      <w:tr w:rsidR="00300C11" w:rsidRPr="00731CEE" w14:paraId="6E2A5592" w14:textId="77777777" w:rsidTr="00992DE8">
        <w:trPr>
          <w:trHeight w:val="393"/>
        </w:trPr>
        <w:tc>
          <w:tcPr>
            <w:tcW w:w="756" w:type="dxa"/>
            <w:vMerge w:val="restart"/>
            <w:tcBorders>
              <w:top w:val="single" w:sz="4" w:space="0" w:color="000000"/>
              <w:left w:val="single" w:sz="4" w:space="0" w:color="000000"/>
              <w:bottom w:val="single" w:sz="4" w:space="0" w:color="000000"/>
            </w:tcBorders>
            <w:shd w:val="clear" w:color="auto" w:fill="auto"/>
          </w:tcPr>
          <w:p w14:paraId="55783C5C" w14:textId="77777777" w:rsidR="00300C11" w:rsidRPr="00731CEE" w:rsidRDefault="00300C11">
            <w:pPr>
              <w:jc w:val="left"/>
              <w:rPr>
                <w:b/>
                <w:sz w:val="22"/>
                <w:szCs w:val="20"/>
              </w:rPr>
            </w:pPr>
            <w:r w:rsidRPr="00731CEE">
              <w:rPr>
                <w:b/>
                <w:bCs/>
                <w:sz w:val="22"/>
                <w:szCs w:val="20"/>
              </w:rPr>
              <w:t>A.2</w:t>
            </w:r>
          </w:p>
        </w:tc>
        <w:tc>
          <w:tcPr>
            <w:tcW w:w="8846" w:type="dxa"/>
            <w:vMerge w:val="restart"/>
            <w:tcBorders>
              <w:top w:val="single" w:sz="4" w:space="0" w:color="000000"/>
              <w:left w:val="single" w:sz="4" w:space="0" w:color="000000"/>
              <w:bottom w:val="single" w:sz="4" w:space="0" w:color="000000"/>
            </w:tcBorders>
            <w:shd w:val="clear" w:color="auto" w:fill="auto"/>
          </w:tcPr>
          <w:p w14:paraId="00B0740F" w14:textId="77777777" w:rsidR="005B0363" w:rsidRPr="00731CEE" w:rsidRDefault="00300C11">
            <w:pPr>
              <w:autoSpaceDE w:val="0"/>
              <w:spacing w:after="120"/>
              <w:rPr>
                <w:b/>
                <w:sz w:val="22"/>
                <w:szCs w:val="20"/>
              </w:rPr>
            </w:pPr>
            <w:r w:rsidRPr="00731CEE">
              <w:rPr>
                <w:b/>
                <w:sz w:val="22"/>
                <w:szCs w:val="20"/>
              </w:rPr>
              <w:t>PRODUCTIVE HOURS</w:t>
            </w:r>
          </w:p>
          <w:p w14:paraId="0C6126BD" w14:textId="77777777" w:rsidR="00300C11" w:rsidRPr="00731CEE" w:rsidRDefault="00300C11">
            <w:pPr>
              <w:autoSpaceDE w:val="0"/>
              <w:spacing w:after="120"/>
              <w:rPr>
                <w:sz w:val="22"/>
                <w:szCs w:val="20"/>
              </w:rPr>
            </w:pPr>
            <w:r w:rsidRPr="00731CEE">
              <w:rPr>
                <w:sz w:val="22"/>
                <w:szCs w:val="20"/>
              </w:rPr>
              <w:t xml:space="preserve">To confirm standard factual findings </w:t>
            </w:r>
            <w:r w:rsidR="008E36C2" w:rsidRPr="00731CEE">
              <w:rPr>
                <w:sz w:val="22"/>
                <w:szCs w:val="20"/>
              </w:rPr>
              <w:t>17-22</w:t>
            </w:r>
            <w:r w:rsidRPr="00731CEE">
              <w:rPr>
                <w:sz w:val="22"/>
                <w:szCs w:val="20"/>
              </w:rPr>
              <w:t xml:space="preserve"> listed in the next column, the Auditor reviewed relevant documents, especially national legislation, labour agreements and contracts and time records of the persons included in the sample, to verify that:</w:t>
            </w:r>
          </w:p>
          <w:p w14:paraId="0617D87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 annual productive hours applied were calculated in accordance with one of the methods described below</w:t>
            </w:r>
            <w:r w:rsidR="003F01F7" w:rsidRPr="00731CEE">
              <w:rPr>
                <w:sz w:val="22"/>
                <w:szCs w:val="20"/>
              </w:rPr>
              <w:t>;</w:t>
            </w:r>
          </w:p>
          <w:p w14:paraId="5BD8D863" w14:textId="77777777" w:rsidR="00300C11" w:rsidRPr="00731CEE" w:rsidRDefault="00300C11" w:rsidP="00210E03">
            <w:pPr>
              <w:numPr>
                <w:ilvl w:val="0"/>
                <w:numId w:val="4"/>
              </w:numPr>
              <w:autoSpaceDE w:val="0"/>
              <w:spacing w:after="240" w:line="276" w:lineRule="auto"/>
              <w:ind w:left="382" w:hanging="357"/>
              <w:jc w:val="left"/>
              <w:rPr>
                <w:sz w:val="22"/>
                <w:szCs w:val="20"/>
              </w:rPr>
            </w:pPr>
            <w:r w:rsidRPr="00731CEE">
              <w:rPr>
                <w:sz w:val="22"/>
                <w:szCs w:val="20"/>
              </w:rPr>
              <w:t>the full-time equivalent (FTEs) ratios for employees not working full-time were correctly calculated.</w:t>
            </w:r>
          </w:p>
          <w:p w14:paraId="28F22D2A" w14:textId="77777777" w:rsidR="00300C11" w:rsidRPr="00731CEE" w:rsidRDefault="00300C11">
            <w:pPr>
              <w:autoSpaceDE w:val="0"/>
              <w:spacing w:after="240"/>
              <w:rPr>
                <w:i/>
                <w:smallCaps/>
                <w:sz w:val="22"/>
                <w:szCs w:val="20"/>
              </w:rPr>
            </w:pPr>
            <w:r w:rsidRPr="00731CEE">
              <w:rPr>
                <w:sz w:val="22"/>
                <w:szCs w:val="20"/>
              </w:rPr>
              <w:t xml:space="preserve">If the Beneficiary applied method </w:t>
            </w:r>
            <w:r w:rsidR="00716719" w:rsidRPr="00731CEE">
              <w:rPr>
                <w:sz w:val="22"/>
                <w:szCs w:val="20"/>
              </w:rPr>
              <w:t>B</w:t>
            </w:r>
            <w:r w:rsidR="00D22740" w:rsidRPr="00731CEE">
              <w:rPr>
                <w:sz w:val="22"/>
                <w:szCs w:val="20"/>
              </w:rPr>
              <w:t>, the A</w:t>
            </w:r>
            <w:r w:rsidRPr="00731CEE">
              <w:rPr>
                <w:sz w:val="22"/>
                <w:szCs w:val="20"/>
              </w:rPr>
              <w:t xml:space="preserve">uditor verified that the correctness in which the total number of hours worked was calculated and that the contracts specified the annual workable hours.  If the Beneficiary applied method </w:t>
            </w:r>
            <w:r w:rsidR="00716719" w:rsidRPr="00731CEE">
              <w:rPr>
                <w:sz w:val="22"/>
                <w:szCs w:val="20"/>
              </w:rPr>
              <w:t>C</w:t>
            </w:r>
            <w:r w:rsidR="00D22740" w:rsidRPr="00731CEE">
              <w:rPr>
                <w:sz w:val="22"/>
                <w:szCs w:val="20"/>
              </w:rPr>
              <w:t>, the A</w:t>
            </w:r>
            <w:r w:rsidRPr="00731CEE">
              <w:rPr>
                <w:sz w:val="22"/>
                <w:szCs w:val="20"/>
              </w:rPr>
              <w:t xml:space="preserve">uditor verified that the ‘annual productive hours’ applied when calculating the hourly rate were equivalent to at least 90 % of the ‘standard annual workable hours’. The Auditor can only do this if the calculation of the standard annual workable hours can be supported by records, such as national legislation, labour agreements, and contracts. </w:t>
            </w:r>
          </w:p>
          <w:p w14:paraId="6DBB624C" w14:textId="77777777" w:rsidR="005B0363" w:rsidRPr="00731CEE" w:rsidRDefault="00300C11" w:rsidP="00D22740">
            <w:pPr>
              <w:autoSpaceDE w:val="0"/>
              <w:spacing w:after="120"/>
              <w:rPr>
                <w:bCs/>
                <w:i/>
                <w:sz w:val="22"/>
                <w:szCs w:val="20"/>
              </w:rPr>
            </w:pPr>
            <w:r w:rsidRPr="00731CEE">
              <w:rPr>
                <w:i/>
                <w:sz w:val="22"/>
                <w:szCs w:val="20"/>
              </w:rPr>
              <w:lastRenderedPageBreak/>
              <w:t xml:space="preserve">Beneficiary's Productive hours' for persons working full time </w:t>
            </w:r>
            <w:r w:rsidRPr="00731CEE">
              <w:rPr>
                <w:bCs/>
                <w:i/>
                <w:sz w:val="22"/>
                <w:szCs w:val="20"/>
              </w:rPr>
              <w:t>shall be</w:t>
            </w:r>
            <w:r w:rsidR="00FE161B" w:rsidRPr="00731CEE">
              <w:rPr>
                <w:bCs/>
                <w:i/>
                <w:sz w:val="22"/>
                <w:szCs w:val="20"/>
              </w:rPr>
              <w:t xml:space="preserve"> </w:t>
            </w:r>
            <w:r w:rsidRPr="00731CEE">
              <w:rPr>
                <w:bCs/>
                <w:i/>
                <w:sz w:val="22"/>
                <w:szCs w:val="20"/>
              </w:rPr>
              <w:t xml:space="preserve"> one of the following methods: </w:t>
            </w:r>
          </w:p>
          <w:p w14:paraId="48B6E6BC" w14:textId="77777777" w:rsidR="00C03FC7" w:rsidRPr="00731CEE" w:rsidRDefault="00C03FC7" w:rsidP="005F136B">
            <w:pPr>
              <w:autoSpaceDE w:val="0"/>
              <w:spacing w:after="120"/>
              <w:ind w:left="426" w:hanging="284"/>
              <w:rPr>
                <w:bCs/>
                <w:i/>
                <w:sz w:val="22"/>
                <w:szCs w:val="20"/>
              </w:rPr>
            </w:pPr>
            <w:r w:rsidRPr="00731CEE">
              <w:rPr>
                <w:b/>
                <w:bCs/>
                <w:i/>
                <w:sz w:val="22"/>
                <w:szCs w:val="20"/>
              </w:rPr>
              <w:t xml:space="preserve">A.  </w:t>
            </w:r>
            <w:r w:rsidRPr="00731CEE">
              <w:rPr>
                <w:bCs/>
                <w:i/>
                <w:sz w:val="22"/>
                <w:szCs w:val="20"/>
              </w:rPr>
              <w:t xml:space="preserve">1720 </w:t>
            </w:r>
            <w:r w:rsidR="00822CCF" w:rsidRPr="00731CEE">
              <w:rPr>
                <w:bCs/>
                <w:i/>
                <w:sz w:val="22"/>
                <w:szCs w:val="20"/>
              </w:rPr>
              <w:t>hours for persons working full time</w:t>
            </w:r>
            <w:r w:rsidRPr="00731CEE">
              <w:rPr>
                <w:bCs/>
                <w:i/>
                <w:sz w:val="22"/>
                <w:szCs w:val="20"/>
              </w:rPr>
              <w:t xml:space="preserve"> (</w:t>
            </w:r>
            <w:r w:rsidR="00822CCF" w:rsidRPr="00731CEE">
              <w:rPr>
                <w:bCs/>
                <w:i/>
                <w:sz w:val="22"/>
                <w:szCs w:val="20"/>
              </w:rPr>
              <w:t xml:space="preserve">or corresponding </w:t>
            </w:r>
            <w:r w:rsidRPr="00731CEE">
              <w:rPr>
                <w:bCs/>
                <w:i/>
                <w:sz w:val="22"/>
                <w:szCs w:val="20"/>
              </w:rPr>
              <w:t>pro-rata for persons not working full-time)</w:t>
            </w:r>
            <w:r w:rsidR="00D22740" w:rsidRPr="00731CEE">
              <w:rPr>
                <w:bCs/>
                <w:i/>
                <w:sz w:val="22"/>
                <w:szCs w:val="20"/>
              </w:rPr>
              <w:t>;</w:t>
            </w:r>
          </w:p>
          <w:p w14:paraId="2BBE8E25" w14:textId="77777777" w:rsidR="00300C11" w:rsidRPr="00731CEE" w:rsidRDefault="00C03FC7">
            <w:pPr>
              <w:autoSpaceDE w:val="0"/>
              <w:spacing w:after="120"/>
              <w:ind w:left="426" w:hanging="284"/>
              <w:rPr>
                <w:b/>
                <w:bCs/>
                <w:i/>
                <w:sz w:val="22"/>
                <w:szCs w:val="20"/>
              </w:rPr>
            </w:pPr>
            <w:r w:rsidRPr="00731CEE">
              <w:rPr>
                <w:b/>
                <w:bCs/>
                <w:i/>
                <w:sz w:val="22"/>
                <w:szCs w:val="20"/>
              </w:rPr>
              <w:t>B</w:t>
            </w:r>
            <w:r w:rsidR="00300C11" w:rsidRPr="00731CEE">
              <w:rPr>
                <w:bCs/>
                <w:i/>
                <w:sz w:val="22"/>
                <w:szCs w:val="20"/>
              </w:rPr>
              <w:t>.</w:t>
            </w:r>
            <w:r w:rsidR="00300C11" w:rsidRPr="00731CEE">
              <w:rPr>
                <w:bCs/>
                <w:i/>
                <w:sz w:val="22"/>
                <w:szCs w:val="20"/>
              </w:rPr>
              <w:tab/>
              <w:t xml:space="preserve">the total number of hours worked by the person for the beneficiary in the year (this method is also referred to as ‘total number of hours worked’ in the next column). The calculation of the total number of hours worked was done as follows: annual workable hours of the person according to the employment contract, applicable labour agreement or national law plus overtime worked minus absences (such </w:t>
            </w:r>
            <w:r w:rsidR="00D22740" w:rsidRPr="00731CEE">
              <w:rPr>
                <w:bCs/>
                <w:i/>
                <w:sz w:val="22"/>
                <w:szCs w:val="20"/>
              </w:rPr>
              <w:t>as sick leave or special leave);</w:t>
            </w:r>
          </w:p>
          <w:p w14:paraId="485FDEBC" w14:textId="77777777" w:rsidR="006C7C38" w:rsidRPr="00731CEE" w:rsidRDefault="00C03FC7" w:rsidP="005F136B">
            <w:pPr>
              <w:autoSpaceDE w:val="0"/>
              <w:spacing w:after="120"/>
              <w:ind w:left="426" w:hanging="284"/>
              <w:rPr>
                <w:bCs/>
                <w:i/>
                <w:sz w:val="22"/>
                <w:szCs w:val="20"/>
              </w:rPr>
            </w:pPr>
            <w:r w:rsidRPr="00731CEE">
              <w:rPr>
                <w:b/>
                <w:bCs/>
                <w:i/>
                <w:sz w:val="22"/>
                <w:szCs w:val="20"/>
              </w:rPr>
              <w:t>C</w:t>
            </w:r>
            <w:r w:rsidR="00300C11" w:rsidRPr="00731CEE">
              <w:rPr>
                <w:bCs/>
                <w:i/>
                <w:sz w:val="22"/>
                <w:szCs w:val="20"/>
              </w:rPr>
              <w:t>.</w:t>
            </w:r>
            <w:r w:rsidR="00300C11" w:rsidRPr="00731CEE">
              <w:rPr>
                <w:bCs/>
                <w:i/>
                <w:sz w:val="22"/>
                <w:szCs w:val="20"/>
              </w:rPr>
              <w:tab/>
              <w:t>the standard number of annual hours generally applied by the beneficiary for its personnel in accordance with its usual cost accounting practices (this method is also referred to as ‘total annual productive hours’ in the next column). This number must be at least 90% of the standard annual workable hours.</w:t>
            </w:r>
          </w:p>
          <w:p w14:paraId="20F09C1A" w14:textId="77777777" w:rsidR="006C7C38" w:rsidRPr="00731CEE" w:rsidRDefault="006C7C38" w:rsidP="006C7C38">
            <w:pPr>
              <w:autoSpaceDE w:val="0"/>
              <w:spacing w:after="120"/>
              <w:ind w:left="426" w:hanging="284"/>
              <w:rPr>
                <w:bCs/>
                <w:i/>
                <w:sz w:val="22"/>
                <w:szCs w:val="20"/>
              </w:rPr>
            </w:pPr>
          </w:p>
          <w:p w14:paraId="49A16810" w14:textId="77777777" w:rsidR="006C7C38" w:rsidRPr="00731CEE" w:rsidRDefault="00822CCF" w:rsidP="005F136B">
            <w:pPr>
              <w:autoSpaceDE w:val="0"/>
              <w:spacing w:after="240"/>
              <w:rPr>
                <w:sz w:val="22"/>
                <w:szCs w:val="20"/>
              </w:rPr>
            </w:pPr>
            <w:r w:rsidRPr="00731CEE">
              <w:rPr>
                <w:sz w:val="22"/>
                <w:szCs w:val="20"/>
              </w:rPr>
              <w:t>'</w:t>
            </w:r>
            <w:r w:rsidR="006C7C38" w:rsidRPr="00731CEE">
              <w:rPr>
                <w:sz w:val="22"/>
                <w:szCs w:val="20"/>
              </w:rPr>
              <w:t>Annual workable hours’ means the period during which the personnel must be working, at the employer’s disposal and carrying out his/her activity or duties under the employment contract, applicable collective labour agreement or national working time legislation.</w:t>
            </w:r>
          </w:p>
          <w:p w14:paraId="502206C0" w14:textId="77777777" w:rsidR="00300C11" w:rsidRPr="00731CEE" w:rsidRDefault="00300C11" w:rsidP="005F136B">
            <w:pPr>
              <w:autoSpaceDE w:val="0"/>
              <w:spacing w:after="120"/>
              <w:ind w:left="426" w:hanging="284"/>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9E4E4" w14:textId="77777777" w:rsidR="00300C11" w:rsidRPr="00731CEE" w:rsidRDefault="00300C11" w:rsidP="005F136B">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method [</w:t>
            </w:r>
            <w:r w:rsidRPr="00731CEE">
              <w:rPr>
                <w:i/>
                <w:sz w:val="20"/>
                <w:szCs w:val="20"/>
              </w:rPr>
              <w:t>choose one option and delete the others</w:t>
            </w:r>
            <w:r w:rsidRPr="00731CEE">
              <w:rPr>
                <w:sz w:val="22"/>
                <w:szCs w:val="20"/>
              </w:rPr>
              <w:t>]</w:t>
            </w:r>
          </w:p>
          <w:p w14:paraId="2D7EE34F" w14:textId="77777777" w:rsidR="00C03FC7" w:rsidRPr="00731CEE" w:rsidRDefault="00C03FC7" w:rsidP="00C03FC7">
            <w:pPr>
              <w:autoSpaceDE w:val="0"/>
              <w:autoSpaceDN w:val="0"/>
              <w:adjustRightInd w:val="0"/>
              <w:spacing w:after="120"/>
              <w:ind w:left="389"/>
              <w:rPr>
                <w:sz w:val="22"/>
                <w:szCs w:val="20"/>
                <w:lang w:eastAsia="en-GB"/>
              </w:rPr>
            </w:pPr>
            <w:r w:rsidRPr="00731CEE">
              <w:rPr>
                <w:sz w:val="22"/>
                <w:szCs w:val="20"/>
                <w:lang w:eastAsia="en-GB"/>
              </w:rPr>
              <w:t>[</w:t>
            </w:r>
            <w:r w:rsidRPr="00731CEE">
              <w:rPr>
                <w:b/>
                <w:sz w:val="22"/>
                <w:szCs w:val="20"/>
                <w:lang w:eastAsia="en-GB"/>
              </w:rPr>
              <w:t>A</w:t>
            </w:r>
            <w:r w:rsidRPr="00731CEE">
              <w:rPr>
                <w:sz w:val="22"/>
                <w:szCs w:val="20"/>
                <w:lang w:eastAsia="en-GB"/>
              </w:rPr>
              <w:t>: 1720 hours]</w:t>
            </w:r>
          </w:p>
          <w:p w14:paraId="77E3176D" w14:textId="77777777" w:rsidR="00C03FC7"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B</w:t>
            </w:r>
            <w:r w:rsidRPr="00731CEE">
              <w:rPr>
                <w:sz w:val="22"/>
                <w:szCs w:val="20"/>
              </w:rPr>
              <w:t>: the ‘total number of hours worked’]</w:t>
            </w:r>
          </w:p>
          <w:p w14:paraId="5E06A69C" w14:textId="77777777" w:rsidR="00300C11"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C</w:t>
            </w:r>
            <w:r w:rsidRPr="00731CEE">
              <w:rPr>
                <w:sz w:val="22"/>
                <w:szCs w:val="20"/>
              </w:rPr>
              <w:t>: ‘annual productive hours’ used correspond to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8BCF" w14:textId="77777777" w:rsidR="00300C11" w:rsidRPr="00731CEE" w:rsidRDefault="00300C11">
            <w:pPr>
              <w:autoSpaceDE w:val="0"/>
              <w:snapToGrid w:val="0"/>
              <w:spacing w:after="120"/>
              <w:jc w:val="center"/>
              <w:rPr>
                <w:sz w:val="22"/>
                <w:szCs w:val="20"/>
              </w:rPr>
            </w:pPr>
          </w:p>
        </w:tc>
      </w:tr>
      <w:tr w:rsidR="00300C11" w:rsidRPr="00731CEE" w14:paraId="7A992409" w14:textId="77777777" w:rsidTr="00992DE8">
        <w:trPr>
          <w:trHeight w:val="637"/>
        </w:trPr>
        <w:tc>
          <w:tcPr>
            <w:tcW w:w="756" w:type="dxa"/>
            <w:vMerge/>
            <w:tcBorders>
              <w:top w:val="single" w:sz="4" w:space="0" w:color="000000"/>
              <w:left w:val="single" w:sz="4" w:space="0" w:color="000000"/>
              <w:bottom w:val="single" w:sz="4" w:space="0" w:color="000000"/>
            </w:tcBorders>
            <w:shd w:val="clear" w:color="auto" w:fill="auto"/>
          </w:tcPr>
          <w:p w14:paraId="6921A5EB"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AE70728"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A5AC2"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Productive hours were calculated annually.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740E" w14:textId="77777777" w:rsidR="00300C11" w:rsidRPr="00731CEE" w:rsidRDefault="00300C11">
            <w:pPr>
              <w:autoSpaceDE w:val="0"/>
              <w:snapToGrid w:val="0"/>
              <w:spacing w:after="120"/>
              <w:jc w:val="center"/>
              <w:rPr>
                <w:sz w:val="22"/>
                <w:szCs w:val="20"/>
              </w:rPr>
            </w:pPr>
          </w:p>
        </w:tc>
      </w:tr>
      <w:tr w:rsidR="00300C11" w:rsidRPr="00731CEE" w14:paraId="0D364740" w14:textId="77777777" w:rsidTr="00992DE8">
        <w:trPr>
          <w:trHeight w:val="707"/>
        </w:trPr>
        <w:tc>
          <w:tcPr>
            <w:tcW w:w="756" w:type="dxa"/>
            <w:vMerge/>
            <w:tcBorders>
              <w:top w:val="single" w:sz="4" w:space="0" w:color="000000"/>
              <w:left w:val="single" w:sz="4" w:space="0" w:color="000000"/>
              <w:bottom w:val="single" w:sz="4" w:space="0" w:color="000000"/>
            </w:tcBorders>
            <w:shd w:val="clear" w:color="auto" w:fill="auto"/>
          </w:tcPr>
          <w:p w14:paraId="60085D23"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3BE9E8E6"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8996"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For employees not working full-time the full-time </w:t>
            </w:r>
            <w:r w:rsidRPr="00731CEE">
              <w:rPr>
                <w:sz w:val="22"/>
                <w:szCs w:val="20"/>
              </w:rPr>
              <w:lastRenderedPageBreak/>
              <w:t>equivalent (FTE) ratio was correctly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04A6" w14:textId="77777777" w:rsidR="00300C11" w:rsidRPr="00731CEE" w:rsidRDefault="00300C11">
            <w:pPr>
              <w:autoSpaceDE w:val="0"/>
              <w:snapToGrid w:val="0"/>
              <w:spacing w:after="120"/>
              <w:jc w:val="center"/>
              <w:rPr>
                <w:sz w:val="22"/>
                <w:szCs w:val="20"/>
              </w:rPr>
            </w:pPr>
          </w:p>
        </w:tc>
      </w:tr>
      <w:tr w:rsidR="00300C11" w:rsidRPr="00731CEE" w14:paraId="00FC191C"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765807C9"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2FAA4C"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FE41" w14:textId="77777777" w:rsidR="00300C11" w:rsidRPr="00731CEE" w:rsidRDefault="00300C11" w:rsidP="00D22740">
            <w:pPr>
              <w:autoSpaceDE w:val="0"/>
              <w:spacing w:before="120" w:after="120" w:line="276" w:lineRule="auto"/>
              <w:ind w:left="322"/>
              <w:jc w:val="left"/>
              <w:rPr>
                <w:sz w:val="22"/>
                <w:szCs w:val="20"/>
              </w:rPr>
            </w:pPr>
            <w:r w:rsidRPr="00731CEE">
              <w:rPr>
                <w:i/>
                <w:sz w:val="22"/>
                <w:szCs w:val="20"/>
              </w:rPr>
              <w:t>If</w:t>
            </w:r>
            <w:r w:rsidR="00D22740" w:rsidRPr="00731CEE">
              <w:rPr>
                <w:i/>
                <w:sz w:val="22"/>
                <w:szCs w:val="20"/>
              </w:rPr>
              <w:t xml:space="preserve"> the Beneficiary applied method </w:t>
            </w:r>
            <w:r w:rsidR="00C03FC7" w:rsidRPr="00731CEE">
              <w:rPr>
                <w:i/>
                <w:sz w:val="22"/>
                <w:szCs w:val="20"/>
              </w:rPr>
              <w:t>B</w:t>
            </w:r>
            <w:r w:rsidRPr="00731CEE">
              <w:rPr>
                <w:i/>
                <w:sz w:val="22"/>
                <w:szCs w:val="20"/>
              </w:rPr>
              <w:t>.</w:t>
            </w:r>
          </w:p>
          <w:p w14:paraId="31BAB285" w14:textId="77777777" w:rsidR="00300C11" w:rsidRPr="00731CEE" w:rsidRDefault="00D22740"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The calculation of the number of ‘annual workable hours’, overtime and absences was verifiable based on the </w:t>
            </w:r>
            <w:r w:rsidR="00423D68" w:rsidRPr="00731CEE">
              <w:rPr>
                <w:sz w:val="22"/>
                <w:szCs w:val="20"/>
              </w:rPr>
              <w:t xml:space="preserve">documents </w:t>
            </w:r>
            <w:r w:rsidRPr="00731CEE">
              <w:rPr>
                <w:sz w:val="22"/>
                <w:szCs w:val="20"/>
              </w:rPr>
              <w:t>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F66EA" w14:textId="77777777" w:rsidR="00300C11" w:rsidRPr="00731CEE" w:rsidRDefault="00300C11">
            <w:pPr>
              <w:autoSpaceDE w:val="0"/>
              <w:snapToGrid w:val="0"/>
              <w:spacing w:after="120"/>
              <w:jc w:val="center"/>
              <w:rPr>
                <w:sz w:val="22"/>
                <w:szCs w:val="20"/>
              </w:rPr>
            </w:pPr>
          </w:p>
        </w:tc>
      </w:tr>
      <w:tr w:rsidR="00300C11" w:rsidRPr="00731CEE" w14:paraId="706FFF64"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625BE6CA"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AB1C63F"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F55A7" w14:textId="77777777" w:rsidR="00300C11" w:rsidRPr="00731CEE" w:rsidRDefault="00300C11" w:rsidP="00D22740">
            <w:pPr>
              <w:autoSpaceDE w:val="0"/>
              <w:spacing w:after="120"/>
              <w:ind w:left="322"/>
              <w:jc w:val="left"/>
              <w:rPr>
                <w:sz w:val="22"/>
                <w:szCs w:val="20"/>
              </w:rPr>
            </w:pPr>
            <w:r w:rsidRPr="00731CEE">
              <w:rPr>
                <w:i/>
                <w:sz w:val="22"/>
                <w:szCs w:val="20"/>
              </w:rPr>
              <w:t>If the Beneficiary applied method</w:t>
            </w:r>
            <w:r w:rsidR="00D22740" w:rsidRPr="00731CEE">
              <w:rPr>
                <w:i/>
                <w:sz w:val="22"/>
                <w:szCs w:val="20"/>
              </w:rPr>
              <w:t> </w:t>
            </w:r>
            <w:r w:rsidR="00C03FC7" w:rsidRPr="00731CEE">
              <w:rPr>
                <w:i/>
                <w:sz w:val="22"/>
                <w:szCs w:val="20"/>
              </w:rPr>
              <w:t>C</w:t>
            </w:r>
            <w:r w:rsidRPr="00731CEE">
              <w:rPr>
                <w:i/>
                <w:sz w:val="22"/>
                <w:szCs w:val="20"/>
              </w:rPr>
              <w:t>.</w:t>
            </w:r>
          </w:p>
          <w:p w14:paraId="14559766" w14:textId="77777777" w:rsidR="00300C11" w:rsidRPr="00731CEE" w:rsidRDefault="00300C11" w:rsidP="00862973">
            <w:pPr>
              <w:numPr>
                <w:ilvl w:val="0"/>
                <w:numId w:val="6"/>
              </w:numPr>
              <w:autoSpaceDE w:val="0"/>
              <w:spacing w:after="120" w:line="276" w:lineRule="auto"/>
              <w:ind w:left="389" w:hanging="389"/>
              <w:jc w:val="left"/>
              <w:rPr>
                <w:sz w:val="22"/>
                <w:szCs w:val="20"/>
              </w:rPr>
            </w:pPr>
            <w:r w:rsidRPr="00731CEE">
              <w:rPr>
                <w:sz w:val="22"/>
                <w:szCs w:val="20"/>
              </w:rPr>
              <w:t>The calculation of the number of ‘standard annual workable hours’ was verifiable based on the documents 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F295" w14:textId="77777777" w:rsidR="00300C11" w:rsidRPr="00731CEE" w:rsidRDefault="00300C11">
            <w:pPr>
              <w:autoSpaceDE w:val="0"/>
              <w:snapToGrid w:val="0"/>
              <w:spacing w:after="120"/>
              <w:jc w:val="center"/>
              <w:rPr>
                <w:sz w:val="22"/>
                <w:szCs w:val="20"/>
              </w:rPr>
            </w:pPr>
          </w:p>
        </w:tc>
      </w:tr>
      <w:tr w:rsidR="00300C11" w:rsidRPr="00731CEE" w14:paraId="4CDF2CB1" w14:textId="77777777" w:rsidTr="00992DE8">
        <w:trPr>
          <w:trHeight w:val="525"/>
        </w:trPr>
        <w:tc>
          <w:tcPr>
            <w:tcW w:w="756" w:type="dxa"/>
            <w:vMerge/>
            <w:tcBorders>
              <w:top w:val="single" w:sz="4" w:space="0" w:color="000000"/>
              <w:left w:val="single" w:sz="4" w:space="0" w:color="000000"/>
              <w:bottom w:val="single" w:sz="4" w:space="0" w:color="000000"/>
            </w:tcBorders>
            <w:shd w:val="clear" w:color="auto" w:fill="auto"/>
          </w:tcPr>
          <w:p w14:paraId="13A58130"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F59CA9B"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E70A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 ‘annual productive hours’ used for calculating the hourly rate were consistent with the usual cost accounting practices of the Beneficiary and were equivalent to at least 90 % of the ‘annual workable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8AEB" w14:textId="77777777" w:rsidR="00300C11" w:rsidRPr="00731CEE" w:rsidRDefault="00300C11">
            <w:pPr>
              <w:autoSpaceDE w:val="0"/>
              <w:snapToGrid w:val="0"/>
              <w:spacing w:after="120"/>
              <w:jc w:val="center"/>
              <w:rPr>
                <w:sz w:val="22"/>
                <w:szCs w:val="20"/>
              </w:rPr>
            </w:pPr>
          </w:p>
        </w:tc>
      </w:tr>
      <w:tr w:rsidR="00300C11" w:rsidRPr="00731CEE" w14:paraId="095759C5" w14:textId="77777777" w:rsidTr="00992DE8">
        <w:trPr>
          <w:trHeight w:val="6874"/>
        </w:trPr>
        <w:tc>
          <w:tcPr>
            <w:tcW w:w="756" w:type="dxa"/>
            <w:vMerge w:val="restart"/>
            <w:tcBorders>
              <w:top w:val="single" w:sz="4" w:space="0" w:color="000000"/>
              <w:left w:val="single" w:sz="4" w:space="0" w:color="000000"/>
              <w:bottom w:val="single" w:sz="4" w:space="0" w:color="000000"/>
            </w:tcBorders>
            <w:shd w:val="clear" w:color="auto" w:fill="auto"/>
          </w:tcPr>
          <w:p w14:paraId="28C25B8B" w14:textId="77777777" w:rsidR="00300C11" w:rsidRPr="00731CEE" w:rsidRDefault="00300C11">
            <w:pPr>
              <w:jc w:val="left"/>
              <w:rPr>
                <w:b/>
                <w:sz w:val="22"/>
                <w:szCs w:val="20"/>
              </w:rPr>
            </w:pPr>
            <w:r w:rsidRPr="00731CEE">
              <w:rPr>
                <w:b/>
                <w:bCs/>
                <w:sz w:val="22"/>
                <w:szCs w:val="20"/>
              </w:rPr>
              <w:lastRenderedPageBreak/>
              <w:t>A.3</w:t>
            </w:r>
          </w:p>
        </w:tc>
        <w:tc>
          <w:tcPr>
            <w:tcW w:w="8846" w:type="dxa"/>
            <w:vMerge w:val="restart"/>
            <w:tcBorders>
              <w:top w:val="single" w:sz="4" w:space="0" w:color="000000"/>
              <w:left w:val="single" w:sz="4" w:space="0" w:color="000000"/>
              <w:bottom w:val="single" w:sz="4" w:space="0" w:color="000000"/>
            </w:tcBorders>
            <w:shd w:val="clear" w:color="auto" w:fill="auto"/>
          </w:tcPr>
          <w:p w14:paraId="433EA3C9" w14:textId="77777777" w:rsidR="00300C11" w:rsidRPr="00731CEE" w:rsidRDefault="00300C11">
            <w:pPr>
              <w:autoSpaceDE w:val="0"/>
              <w:spacing w:after="240"/>
              <w:rPr>
                <w:sz w:val="22"/>
                <w:szCs w:val="20"/>
                <w:u w:val="single"/>
              </w:rPr>
            </w:pPr>
            <w:r w:rsidRPr="00731CEE">
              <w:rPr>
                <w:b/>
                <w:sz w:val="22"/>
                <w:szCs w:val="20"/>
              </w:rPr>
              <w:t>HOURLY PERSONNEL RATES</w:t>
            </w:r>
          </w:p>
          <w:p w14:paraId="551E2A03" w14:textId="77777777" w:rsidR="00300C11" w:rsidRPr="00731CEE" w:rsidRDefault="00300C11">
            <w:pPr>
              <w:spacing w:after="120"/>
              <w:rPr>
                <w:sz w:val="22"/>
                <w:szCs w:val="20"/>
              </w:rPr>
            </w:pPr>
            <w:r w:rsidRPr="00731CEE">
              <w:rPr>
                <w:sz w:val="22"/>
                <w:szCs w:val="20"/>
                <w:u w:val="single"/>
              </w:rPr>
              <w:t xml:space="preserve">I) For unit costs calculated in accordance to the Beneficiary's usual cost accounting practice (unit costs): </w:t>
            </w:r>
          </w:p>
          <w:p w14:paraId="013EA6AF" w14:textId="77777777" w:rsidR="00300C11" w:rsidRPr="00731CEE" w:rsidRDefault="00300C11">
            <w:pPr>
              <w:spacing w:after="120"/>
              <w:rPr>
                <w:sz w:val="22"/>
                <w:szCs w:val="20"/>
              </w:rPr>
            </w:pPr>
            <w:r w:rsidRPr="00731CEE">
              <w:rPr>
                <w:sz w:val="22"/>
                <w:szCs w:val="20"/>
              </w:rPr>
              <w:t>The Auditor:</w:t>
            </w:r>
          </w:p>
          <w:p w14:paraId="5B8D4923"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563B9B15" w14:textId="77777777" w:rsidR="00300C11" w:rsidRPr="00731CEE" w:rsidRDefault="00300C11" w:rsidP="00FD6FC3">
            <w:pPr>
              <w:numPr>
                <w:ilvl w:val="0"/>
                <w:numId w:val="4"/>
              </w:numPr>
              <w:autoSpaceDE w:val="0"/>
              <w:spacing w:after="240" w:line="276" w:lineRule="auto"/>
              <w:ind w:left="382" w:hanging="357"/>
              <w:rPr>
                <w:sz w:val="22"/>
                <w:szCs w:val="20"/>
                <w:u w:val="single"/>
              </w:rPr>
            </w:pPr>
            <w:r w:rsidRPr="00731CEE">
              <w:rPr>
                <w:sz w:val="22"/>
                <w:szCs w:val="20"/>
              </w:rPr>
              <w:t>recalculated the unit costs (hourly rates) of staff included in the sample following the results of the procedures carried out in A.1 and A.2.</w:t>
            </w:r>
          </w:p>
          <w:p w14:paraId="47B951FD" w14:textId="77777777" w:rsidR="00300C11" w:rsidRPr="00731CEE" w:rsidRDefault="00300C11" w:rsidP="00FD6FC3">
            <w:pPr>
              <w:spacing w:after="120"/>
              <w:rPr>
                <w:sz w:val="22"/>
                <w:szCs w:val="20"/>
              </w:rPr>
            </w:pPr>
            <w:r w:rsidRPr="00731CEE">
              <w:rPr>
                <w:sz w:val="22"/>
                <w:szCs w:val="20"/>
                <w:u w:val="single"/>
              </w:rPr>
              <w:t xml:space="preserve">II) For individual hourly rates: </w:t>
            </w:r>
          </w:p>
          <w:p w14:paraId="2B8B3D30" w14:textId="77777777" w:rsidR="00300C11" w:rsidRPr="00731CEE" w:rsidRDefault="00300C11" w:rsidP="00FD6FC3">
            <w:pPr>
              <w:keepLines/>
              <w:widowControl w:val="0"/>
              <w:tabs>
                <w:tab w:val="left" w:pos="2268"/>
              </w:tabs>
              <w:autoSpaceDE w:val="0"/>
              <w:spacing w:after="120"/>
              <w:rPr>
                <w:sz w:val="22"/>
                <w:szCs w:val="20"/>
              </w:rPr>
            </w:pPr>
            <w:r w:rsidRPr="00731CEE">
              <w:rPr>
                <w:sz w:val="22"/>
                <w:szCs w:val="20"/>
              </w:rPr>
              <w:t>The Auditor:</w:t>
            </w:r>
          </w:p>
          <w:p w14:paraId="17B731F5"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6A043D79" w14:textId="77777777" w:rsidR="00300C11" w:rsidRPr="00731CEE" w:rsidRDefault="00300C11" w:rsidP="00FD6FC3">
            <w:pPr>
              <w:numPr>
                <w:ilvl w:val="0"/>
                <w:numId w:val="4"/>
              </w:numPr>
              <w:autoSpaceDE w:val="0"/>
              <w:spacing w:after="120" w:line="276" w:lineRule="auto"/>
              <w:ind w:left="382" w:hanging="357"/>
              <w:rPr>
                <w:i/>
                <w:smallCaps/>
                <w:sz w:val="22"/>
                <w:szCs w:val="20"/>
              </w:rPr>
            </w:pPr>
            <w:r w:rsidRPr="00731CEE">
              <w:rPr>
                <w:sz w:val="22"/>
                <w:szCs w:val="20"/>
              </w:rPr>
              <w:t>recalculated the hourly rates of staff included in the sample following the results of the procedures carried out in A.1and A.2.</w:t>
            </w:r>
          </w:p>
          <w:p w14:paraId="3FB73102" w14:textId="77777777" w:rsidR="00300C11" w:rsidRPr="00731CEE" w:rsidRDefault="00300C11">
            <w:pPr>
              <w:autoSpaceDE w:val="0"/>
              <w:rPr>
                <w:i/>
                <w:sz w:val="22"/>
                <w:szCs w:val="20"/>
              </w:rPr>
            </w:pPr>
            <w:r w:rsidRPr="00731CEE">
              <w:rPr>
                <w:i/>
                <w:smallCaps/>
                <w:sz w:val="22"/>
                <w:szCs w:val="20"/>
                <w:u w:val="single"/>
              </w:rPr>
              <w:t>“</w:t>
            </w:r>
            <w:r w:rsidRPr="00731CEE">
              <w:rPr>
                <w:i/>
                <w:sz w:val="22"/>
                <w:szCs w:val="20"/>
                <w:u w:val="single"/>
              </w:rPr>
              <w:t>Unit costs calculated by the Beneficiary in accordance with its usual cost accounting practices”:</w:t>
            </w:r>
          </w:p>
          <w:p w14:paraId="71E002B3" w14:textId="77777777" w:rsidR="00300C11" w:rsidRPr="00731CEE" w:rsidRDefault="00D22740">
            <w:pPr>
              <w:keepLines/>
              <w:widowControl w:val="0"/>
              <w:tabs>
                <w:tab w:val="left" w:pos="2268"/>
              </w:tabs>
              <w:autoSpaceDE w:val="0"/>
              <w:spacing w:after="120"/>
              <w:rPr>
                <w:i/>
                <w:sz w:val="22"/>
                <w:szCs w:val="20"/>
                <w:u w:val="single"/>
              </w:rPr>
            </w:pPr>
            <w:r w:rsidRPr="00731CEE">
              <w:rPr>
                <w:i/>
                <w:sz w:val="22"/>
                <w:szCs w:val="20"/>
              </w:rPr>
              <w:t>It is calculated b</w:t>
            </w:r>
            <w:r w:rsidR="00300C11" w:rsidRPr="00731CEE">
              <w:rPr>
                <w:i/>
                <w:sz w:val="22"/>
                <w:szCs w:val="20"/>
              </w:rPr>
              <w:t xml:space="preserve">y dividing the </w:t>
            </w:r>
            <w:r w:rsidR="00F457D4" w:rsidRPr="00731CEE">
              <w:rPr>
                <w:i/>
                <w:sz w:val="22"/>
                <w:szCs w:val="20"/>
              </w:rPr>
              <w:t xml:space="preserve">total amount of personnel costs of the category </w:t>
            </w:r>
            <w:r w:rsidR="00304A88" w:rsidRPr="00731CEE">
              <w:rPr>
                <w:i/>
                <w:sz w:val="22"/>
                <w:szCs w:val="20"/>
              </w:rPr>
              <w:t>to which the employee belongs</w:t>
            </w:r>
            <w:r w:rsidR="00822CCF" w:rsidRPr="00731CEE">
              <w:rPr>
                <w:i/>
                <w:sz w:val="22"/>
                <w:szCs w:val="20"/>
              </w:rPr>
              <w:t xml:space="preserve"> </w:t>
            </w:r>
            <w:r w:rsidR="00300C11" w:rsidRPr="00731CEE">
              <w:rPr>
                <w:i/>
                <w:sz w:val="22"/>
                <w:szCs w:val="20"/>
              </w:rPr>
              <w:t xml:space="preserve">verified in line with procedure A.1 by the </w:t>
            </w:r>
            <w:r w:rsidR="00304A88" w:rsidRPr="00731CEE">
              <w:rPr>
                <w:i/>
                <w:sz w:val="22"/>
                <w:szCs w:val="20"/>
              </w:rPr>
              <w:t xml:space="preserve">number of FTE and the annual total productive hours of the same category. </w:t>
            </w:r>
            <w:r w:rsidR="00300C11" w:rsidRPr="00731CEE">
              <w:rPr>
                <w:i/>
                <w:sz w:val="22"/>
                <w:szCs w:val="20"/>
              </w:rPr>
              <w:t>calculated by the Beneficiary in accordance with procedure A.2.</w:t>
            </w:r>
          </w:p>
          <w:p w14:paraId="39D47939" w14:textId="77777777" w:rsidR="00300C11" w:rsidRPr="00731CEE" w:rsidRDefault="00300C11">
            <w:pPr>
              <w:autoSpaceDE w:val="0"/>
              <w:rPr>
                <w:i/>
                <w:sz w:val="22"/>
                <w:szCs w:val="20"/>
              </w:rPr>
            </w:pPr>
            <w:r w:rsidRPr="00731CEE">
              <w:rPr>
                <w:i/>
                <w:sz w:val="22"/>
                <w:szCs w:val="20"/>
                <w:u w:val="single"/>
              </w:rPr>
              <w:t>Hourly rate for individual actual personal costs:</w:t>
            </w:r>
          </w:p>
          <w:p w14:paraId="273B64A3" w14:textId="77777777" w:rsidR="00300C11" w:rsidRPr="00731CEE" w:rsidRDefault="00300C11">
            <w:pPr>
              <w:autoSpaceDE w:val="0"/>
              <w:rPr>
                <w:sz w:val="22"/>
                <w:szCs w:val="20"/>
              </w:rPr>
            </w:pPr>
            <w:r w:rsidRPr="00731CEE">
              <w:rPr>
                <w:i/>
                <w:sz w:val="22"/>
                <w:szCs w:val="20"/>
              </w:rPr>
              <w:lastRenderedPageBreak/>
              <w:t>It is calculated by dividing the total amount of personnel costs of an employee verified in line with procedure A.1 by the number of annual productive hours verified in line with procedure A.2.</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2C908E64"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w:t>
            </w:r>
            <w:r w:rsidRPr="00731CEE">
              <w:rPr>
                <w:i/>
                <w:sz w:val="22"/>
                <w:szCs w:val="20"/>
              </w:rPr>
              <w:t>choose one option and delete the other</w:t>
            </w:r>
            <w:r w:rsidRPr="00731CEE">
              <w:rPr>
                <w:sz w:val="22"/>
                <w:szCs w:val="20"/>
              </w:rPr>
              <w:t>]:</w:t>
            </w:r>
          </w:p>
          <w:p w14:paraId="40B36F9D" w14:textId="77777777" w:rsidR="00300C11" w:rsidRPr="00731CEE" w:rsidRDefault="00300C11">
            <w:pPr>
              <w:autoSpaceDE w:val="0"/>
              <w:spacing w:after="120"/>
              <w:ind w:left="389"/>
              <w:jc w:val="left"/>
              <w:rPr>
                <w:sz w:val="22"/>
                <w:szCs w:val="20"/>
              </w:rPr>
            </w:pPr>
            <w:r w:rsidRPr="00731CEE">
              <w:rPr>
                <w:sz w:val="22"/>
                <w:szCs w:val="20"/>
              </w:rPr>
              <w:t>[Option I: “Unit costs (hourly rates) were calculated in accordance with the Beneficiary’s usual cost accounting practices”]</w:t>
            </w:r>
          </w:p>
          <w:p w14:paraId="3ECDB958" w14:textId="77777777" w:rsidR="00300C11" w:rsidRPr="00731CEE" w:rsidRDefault="00300C11" w:rsidP="003F01F7">
            <w:pPr>
              <w:autoSpaceDE w:val="0"/>
              <w:spacing w:after="120"/>
              <w:ind w:left="389"/>
              <w:jc w:val="left"/>
              <w:rPr>
                <w:sz w:val="22"/>
                <w:szCs w:val="20"/>
              </w:rPr>
            </w:pPr>
            <w:r w:rsidRPr="00731CEE">
              <w:rPr>
                <w:sz w:val="22"/>
                <w:szCs w:val="20"/>
              </w:rPr>
              <w:t>[Option II: Individual hourly rates were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409A" w14:textId="77777777" w:rsidR="00300C11" w:rsidRPr="00731CEE" w:rsidRDefault="00300C11">
            <w:pPr>
              <w:autoSpaceDE w:val="0"/>
              <w:snapToGrid w:val="0"/>
              <w:spacing w:after="120"/>
              <w:jc w:val="center"/>
              <w:rPr>
                <w:sz w:val="22"/>
                <w:szCs w:val="20"/>
              </w:rPr>
            </w:pPr>
          </w:p>
        </w:tc>
      </w:tr>
      <w:tr w:rsidR="00300C11" w:rsidRPr="00731CEE" w14:paraId="1E36FBA8" w14:textId="77777777" w:rsidTr="00992DE8">
        <w:trPr>
          <w:trHeight w:val="1360"/>
        </w:trPr>
        <w:tc>
          <w:tcPr>
            <w:tcW w:w="756" w:type="dxa"/>
            <w:vMerge/>
            <w:tcBorders>
              <w:top w:val="single" w:sz="4" w:space="0" w:color="000000"/>
              <w:left w:val="single" w:sz="4" w:space="0" w:color="000000"/>
              <w:bottom w:val="single" w:sz="4" w:space="0" w:color="000000"/>
            </w:tcBorders>
            <w:shd w:val="clear" w:color="auto" w:fill="auto"/>
          </w:tcPr>
          <w:p w14:paraId="771B9DED"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986723F"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9E37B"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 concerning unit costs:</w:t>
            </w:r>
          </w:p>
          <w:p w14:paraId="02F8C49F" w14:textId="77777777" w:rsidR="00300C11" w:rsidRPr="00731CEE" w:rsidRDefault="00300C11" w:rsidP="003F01F7">
            <w:pPr>
              <w:numPr>
                <w:ilvl w:val="0"/>
                <w:numId w:val="6"/>
              </w:numPr>
              <w:autoSpaceDE w:val="0"/>
              <w:spacing w:after="120" w:line="276" w:lineRule="auto"/>
              <w:ind w:left="389" w:hanging="389"/>
              <w:jc w:val="left"/>
              <w:rPr>
                <w:sz w:val="22"/>
                <w:szCs w:val="20"/>
              </w:rPr>
            </w:pPr>
            <w:r w:rsidRPr="00731CEE">
              <w:rPr>
                <w:bCs/>
                <w:sz w:val="22"/>
                <w:szCs w:val="20"/>
              </w:rPr>
              <w:t>The unit costs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BC08F" w14:textId="77777777" w:rsidR="00300C11" w:rsidRPr="00731CEE" w:rsidRDefault="00300C11">
            <w:pPr>
              <w:autoSpaceDE w:val="0"/>
              <w:snapToGrid w:val="0"/>
              <w:spacing w:after="120"/>
              <w:jc w:val="center"/>
              <w:rPr>
                <w:sz w:val="22"/>
                <w:szCs w:val="20"/>
              </w:rPr>
            </w:pPr>
          </w:p>
        </w:tc>
      </w:tr>
      <w:tr w:rsidR="00300C11" w:rsidRPr="00731CEE" w14:paraId="48F98E3B" w14:textId="77777777" w:rsidTr="00820584">
        <w:trPr>
          <w:trHeight w:val="736"/>
        </w:trPr>
        <w:tc>
          <w:tcPr>
            <w:tcW w:w="756" w:type="dxa"/>
            <w:vMerge/>
            <w:tcBorders>
              <w:top w:val="single" w:sz="4" w:space="0" w:color="000000"/>
              <w:left w:val="single" w:sz="4" w:space="0" w:color="000000"/>
              <w:bottom w:val="single" w:sz="4" w:space="0" w:color="000000"/>
            </w:tcBorders>
            <w:shd w:val="clear" w:color="auto" w:fill="auto"/>
          </w:tcPr>
          <w:p w14:paraId="3E610E02"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C63427D"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6E21"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II concerning individual hourly rates:</w:t>
            </w:r>
          </w:p>
          <w:p w14:paraId="005FD517" w14:textId="77777777" w:rsidR="00300C11" w:rsidRPr="00731CEE" w:rsidRDefault="00300C11">
            <w:pPr>
              <w:numPr>
                <w:ilvl w:val="0"/>
                <w:numId w:val="6"/>
              </w:numPr>
              <w:autoSpaceDE w:val="0"/>
              <w:spacing w:after="120" w:line="276" w:lineRule="auto"/>
              <w:ind w:left="389" w:hanging="389"/>
              <w:jc w:val="left"/>
              <w:rPr>
                <w:sz w:val="22"/>
                <w:szCs w:val="20"/>
              </w:rPr>
            </w:pPr>
            <w:r w:rsidRPr="00731CEE">
              <w:rPr>
                <w:bCs/>
                <w:sz w:val="22"/>
                <w:szCs w:val="20"/>
              </w:rPr>
              <w:t>The individual rates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E7273" w14:textId="77777777" w:rsidR="00300C11" w:rsidRPr="00731CEE" w:rsidRDefault="00300C11">
            <w:pPr>
              <w:autoSpaceDE w:val="0"/>
              <w:snapToGrid w:val="0"/>
              <w:spacing w:after="120"/>
              <w:jc w:val="center"/>
              <w:rPr>
                <w:sz w:val="22"/>
                <w:szCs w:val="20"/>
              </w:rPr>
            </w:pPr>
          </w:p>
        </w:tc>
      </w:tr>
      <w:tr w:rsidR="00837C91" w:rsidRPr="00731CEE" w14:paraId="53FEA8D0" w14:textId="77777777" w:rsidTr="00820584">
        <w:trPr>
          <w:trHeight w:val="1968"/>
        </w:trPr>
        <w:tc>
          <w:tcPr>
            <w:tcW w:w="756" w:type="dxa"/>
            <w:vMerge w:val="restart"/>
            <w:tcBorders>
              <w:top w:val="single" w:sz="4" w:space="0" w:color="000000"/>
              <w:left w:val="single" w:sz="4" w:space="0" w:color="000000"/>
            </w:tcBorders>
            <w:shd w:val="clear" w:color="auto" w:fill="auto"/>
          </w:tcPr>
          <w:p w14:paraId="28D2373D" w14:textId="77777777" w:rsidR="00837C91" w:rsidRPr="00731CEE" w:rsidRDefault="00837C91">
            <w:pPr>
              <w:autoSpaceDE w:val="0"/>
              <w:spacing w:after="120"/>
              <w:jc w:val="left"/>
              <w:rPr>
                <w:b/>
                <w:sz w:val="22"/>
                <w:szCs w:val="20"/>
              </w:rPr>
            </w:pPr>
            <w:r w:rsidRPr="00731CEE">
              <w:rPr>
                <w:b/>
                <w:sz w:val="22"/>
                <w:szCs w:val="20"/>
              </w:rPr>
              <w:t>A.4</w:t>
            </w:r>
          </w:p>
        </w:tc>
        <w:tc>
          <w:tcPr>
            <w:tcW w:w="8846" w:type="dxa"/>
            <w:vMerge w:val="restart"/>
            <w:tcBorders>
              <w:top w:val="single" w:sz="4" w:space="0" w:color="000000"/>
              <w:left w:val="single" w:sz="4" w:space="0" w:color="000000"/>
            </w:tcBorders>
            <w:shd w:val="clear" w:color="auto" w:fill="auto"/>
          </w:tcPr>
          <w:p w14:paraId="239DF5C8" w14:textId="77777777" w:rsidR="00837C91" w:rsidRPr="00731CEE" w:rsidRDefault="00837C91">
            <w:pPr>
              <w:autoSpaceDE w:val="0"/>
              <w:spacing w:after="120"/>
              <w:rPr>
                <w:rFonts w:ascii="Times New Roman Bold" w:hAnsi="Times New Roman Bold"/>
                <w:b/>
                <w:caps/>
                <w:sz w:val="22"/>
                <w:szCs w:val="20"/>
              </w:rPr>
            </w:pPr>
            <w:r w:rsidRPr="00731CEE">
              <w:rPr>
                <w:rFonts w:ascii="Times New Roman Bold" w:hAnsi="Times New Roman Bold"/>
                <w:b/>
                <w:caps/>
                <w:sz w:val="22"/>
                <w:szCs w:val="20"/>
              </w:rPr>
              <w:t>SME Owners and natural persons not receiving a salary</w:t>
            </w:r>
          </w:p>
          <w:p w14:paraId="7DEAAC3B" w14:textId="77777777" w:rsidR="00837C91" w:rsidRPr="00731CEE" w:rsidRDefault="00837C91" w:rsidP="00FD6FC3">
            <w:pPr>
              <w:keepLines/>
              <w:widowControl w:val="0"/>
              <w:tabs>
                <w:tab w:val="left" w:pos="2268"/>
              </w:tabs>
              <w:autoSpaceDE w:val="0"/>
              <w:spacing w:after="120"/>
              <w:rPr>
                <w:sz w:val="22"/>
                <w:szCs w:val="20"/>
              </w:rPr>
            </w:pPr>
            <w:r w:rsidRPr="00731CEE">
              <w:rPr>
                <w:sz w:val="22"/>
                <w:szCs w:val="20"/>
              </w:rPr>
              <w:t>The Auditor:</w:t>
            </w:r>
          </w:p>
          <w:p w14:paraId="2EDE4494" w14:textId="77777777" w:rsidR="00837C91" w:rsidRPr="00731CEE" w:rsidRDefault="00837C91" w:rsidP="00FD6FC3">
            <w:pPr>
              <w:numPr>
                <w:ilvl w:val="0"/>
                <w:numId w:val="4"/>
              </w:numPr>
              <w:autoSpaceDE w:val="0"/>
              <w:spacing w:after="120" w:line="276" w:lineRule="auto"/>
              <w:ind w:left="382" w:hanging="357"/>
              <w:rPr>
                <w:sz w:val="22"/>
                <w:szCs w:val="20"/>
              </w:rPr>
            </w:pPr>
            <w:r w:rsidRPr="00731CEE">
              <w:rPr>
                <w:sz w:val="22"/>
                <w:szCs w:val="20"/>
              </w:rPr>
              <w:t>verified that the unit per hour worked on the action was calculated in accordance with the methodology laid down in Commission Decision C(2016)478 of 3 February 2016;</w:t>
            </w:r>
          </w:p>
          <w:p w14:paraId="1FF9A009" w14:textId="77777777" w:rsidR="00837C91" w:rsidRPr="00731CEE" w:rsidRDefault="00837C91" w:rsidP="00FD6FC3">
            <w:pPr>
              <w:numPr>
                <w:ilvl w:val="0"/>
                <w:numId w:val="4"/>
              </w:numPr>
              <w:autoSpaceDE w:val="0"/>
              <w:spacing w:after="120" w:line="276" w:lineRule="auto"/>
              <w:ind w:left="382" w:hanging="357"/>
              <w:rPr>
                <w:sz w:val="22"/>
                <w:szCs w:val="20"/>
              </w:rPr>
            </w:pPr>
            <w:r w:rsidRPr="00731CEE">
              <w:rPr>
                <w:sz w:val="22"/>
                <w:szCs w:val="20"/>
              </w:rPr>
              <w:t>verified that the total number of hours declared, in a year, for one SME owner not receiving a salary is not higher than 1 720 hours.</w:t>
            </w:r>
          </w:p>
          <w:p w14:paraId="467D2A93" w14:textId="77777777" w:rsidR="00837C91" w:rsidRPr="00731CEE" w:rsidRDefault="00837C91" w:rsidP="00FD6FC3">
            <w:pPr>
              <w:autoSpaceDE w:val="0"/>
              <w:spacing w:after="120"/>
              <w:rPr>
                <w:sz w:val="22"/>
                <w:szCs w:val="20"/>
              </w:rPr>
            </w:pPr>
          </w:p>
          <w:p w14:paraId="4AD710CF" w14:textId="77777777" w:rsidR="00837C91" w:rsidRPr="00731CEE" w:rsidRDefault="00837C91" w:rsidP="00FD6FC3">
            <w:pPr>
              <w:autoSpaceDE w:val="0"/>
              <w:spacing w:after="120"/>
              <w:rPr>
                <w:i/>
                <w:sz w:val="22"/>
                <w:szCs w:val="20"/>
                <w:u w:val="single"/>
              </w:rPr>
            </w:pPr>
            <w:r w:rsidRPr="00731CEE">
              <w:rPr>
                <w:i/>
                <w:smallCaps/>
                <w:sz w:val="22"/>
                <w:szCs w:val="20"/>
                <w:u w:val="single"/>
              </w:rPr>
              <w:t>“</w:t>
            </w:r>
            <w:r w:rsidRPr="00731CEE">
              <w:rPr>
                <w:i/>
                <w:sz w:val="22"/>
                <w:szCs w:val="20"/>
                <w:u w:val="single"/>
              </w:rPr>
              <w:t>Unit costs for SME owners and natural persons not receiving a salary”:</w:t>
            </w:r>
          </w:p>
          <w:p w14:paraId="37ACB303" w14:textId="77777777" w:rsidR="00837C91" w:rsidRPr="00731CEE" w:rsidRDefault="00837C91" w:rsidP="00FD6FC3">
            <w:pPr>
              <w:autoSpaceDE w:val="0"/>
              <w:spacing w:after="120"/>
              <w:rPr>
                <w:i/>
                <w:sz w:val="22"/>
                <w:szCs w:val="20"/>
              </w:rPr>
            </w:pPr>
            <w:r w:rsidRPr="00731CEE">
              <w:rPr>
                <w:i/>
                <w:sz w:val="22"/>
                <w:szCs w:val="20"/>
              </w:rPr>
              <w:t>The direct personnel costs of SMEs owners not receiving a salary shall be based on a unit cost per hour worked on the action to be calculated as follows:</w:t>
            </w:r>
          </w:p>
          <w:p w14:paraId="775C3D73" w14:textId="77777777" w:rsidR="00837C91" w:rsidRPr="00731CEE" w:rsidRDefault="00837C91" w:rsidP="00FD6FC3">
            <w:pPr>
              <w:autoSpaceDE w:val="0"/>
              <w:spacing w:after="120"/>
              <w:rPr>
                <w:i/>
                <w:sz w:val="22"/>
                <w:szCs w:val="20"/>
              </w:rPr>
            </w:pPr>
            <w:r w:rsidRPr="00731CEE">
              <w:rPr>
                <w:i/>
                <w:sz w:val="22"/>
                <w:szCs w:val="20"/>
              </w:rPr>
              <w:lastRenderedPageBreak/>
              <w:t>{Monthly living allowance fixed at EUR 4 650 multiplied by the country-specific correction coefficient as set out in the Appendix of Commission Decision C(2016)478} divided by 143 hours</w:t>
            </w:r>
          </w:p>
          <w:p w14:paraId="28AE49EF" w14:textId="77777777" w:rsidR="00837C91" w:rsidRPr="00731CEE" w:rsidRDefault="00837C91" w:rsidP="00FD6FC3">
            <w:pPr>
              <w:autoSpaceDE w:val="0"/>
              <w:spacing w:after="120"/>
              <w:rPr>
                <w:i/>
                <w:sz w:val="22"/>
                <w:szCs w:val="20"/>
              </w:rPr>
            </w:pPr>
            <w:r w:rsidRPr="00731CEE">
              <w:rPr>
                <w:i/>
                <w:sz w:val="22"/>
                <w:szCs w:val="20"/>
              </w:rPr>
              <w:t>The value of the work of the SME owners not receiving a salary shall be determined by multiplying the unit cost by the number of actual hours worked on the Action.</w:t>
            </w:r>
          </w:p>
          <w:p w14:paraId="415711B1" w14:textId="77777777" w:rsidR="00837C91" w:rsidRPr="00731CEE" w:rsidRDefault="00837C91" w:rsidP="00FD6FC3">
            <w:pPr>
              <w:autoSpaceDE w:val="0"/>
              <w:spacing w:after="120"/>
              <w:rPr>
                <w:b/>
                <w:sz w:val="22"/>
                <w:szCs w:val="20"/>
              </w:rPr>
            </w:pPr>
            <w:r w:rsidRPr="00731CEE">
              <w:rPr>
                <w:i/>
                <w:sz w:val="22"/>
                <w:szCs w:val="20"/>
              </w:rPr>
              <w:t>The standard number of annual productive hours per SME owner is equal to 1 720 hours. The total number of hours declared, in a year, in EU and Euratom grants for one SME owner not receiving a salary may not be higher than the standard number of annual productive hours (1 720 hours).</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44E9229" w14:textId="77777777" w:rsidR="00837C91" w:rsidRPr="00731CEE" w:rsidRDefault="00837C91" w:rsidP="00A81326">
            <w:pPr>
              <w:numPr>
                <w:ilvl w:val="0"/>
                <w:numId w:val="6"/>
              </w:numPr>
              <w:autoSpaceDE w:val="0"/>
              <w:spacing w:before="120" w:after="120" w:line="276" w:lineRule="auto"/>
              <w:ind w:left="391" w:hanging="391"/>
              <w:jc w:val="left"/>
              <w:rPr>
                <w:sz w:val="22"/>
                <w:szCs w:val="20"/>
              </w:rPr>
            </w:pPr>
            <w:r w:rsidRPr="00731CEE">
              <w:rPr>
                <w:sz w:val="22"/>
                <w:szCs w:val="20"/>
              </w:rPr>
              <w:lastRenderedPageBreak/>
              <w:t>For SME owners and natural persons not received a salary, the direct personnel costs have been declared based on a unit costs per hour worked on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A0717" w14:textId="77777777" w:rsidR="00837C91" w:rsidRPr="00731CEE" w:rsidRDefault="00837C91">
            <w:pPr>
              <w:autoSpaceDE w:val="0"/>
              <w:snapToGrid w:val="0"/>
              <w:spacing w:after="120"/>
              <w:jc w:val="center"/>
              <w:rPr>
                <w:sz w:val="22"/>
                <w:szCs w:val="20"/>
              </w:rPr>
            </w:pPr>
          </w:p>
        </w:tc>
      </w:tr>
      <w:tr w:rsidR="00837C91" w:rsidRPr="00731CEE" w14:paraId="0996F2FE" w14:textId="77777777" w:rsidTr="00820584">
        <w:trPr>
          <w:trHeight w:val="1968"/>
        </w:trPr>
        <w:tc>
          <w:tcPr>
            <w:tcW w:w="756" w:type="dxa"/>
            <w:vMerge/>
            <w:tcBorders>
              <w:left w:val="single" w:sz="4" w:space="0" w:color="000000"/>
            </w:tcBorders>
            <w:shd w:val="clear" w:color="auto" w:fill="auto"/>
          </w:tcPr>
          <w:p w14:paraId="6B9F1AE3" w14:textId="77777777" w:rsidR="00837C91" w:rsidRPr="00731CEE" w:rsidRDefault="00837C91">
            <w:pPr>
              <w:autoSpaceDE w:val="0"/>
              <w:spacing w:after="120"/>
              <w:jc w:val="left"/>
              <w:rPr>
                <w:b/>
                <w:sz w:val="22"/>
                <w:szCs w:val="20"/>
              </w:rPr>
            </w:pPr>
          </w:p>
        </w:tc>
        <w:tc>
          <w:tcPr>
            <w:tcW w:w="8846" w:type="dxa"/>
            <w:vMerge/>
            <w:tcBorders>
              <w:left w:val="single" w:sz="4" w:space="0" w:color="000000"/>
            </w:tcBorders>
            <w:shd w:val="clear" w:color="auto" w:fill="auto"/>
          </w:tcPr>
          <w:p w14:paraId="51D762CF"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EF6923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unit costs declared were calculated in accordance with Commission Decision C(2016)478</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1AD9" w14:textId="77777777" w:rsidR="00837C91" w:rsidRPr="00731CEE" w:rsidRDefault="00837C91">
            <w:pPr>
              <w:autoSpaceDE w:val="0"/>
              <w:snapToGrid w:val="0"/>
              <w:spacing w:after="120"/>
              <w:jc w:val="center"/>
              <w:rPr>
                <w:sz w:val="22"/>
                <w:szCs w:val="20"/>
              </w:rPr>
            </w:pPr>
          </w:p>
        </w:tc>
      </w:tr>
      <w:tr w:rsidR="00837C91" w:rsidRPr="00731CEE" w14:paraId="755B9147" w14:textId="77777777" w:rsidTr="00820584">
        <w:trPr>
          <w:trHeight w:val="1968"/>
        </w:trPr>
        <w:tc>
          <w:tcPr>
            <w:tcW w:w="756" w:type="dxa"/>
            <w:vMerge/>
            <w:tcBorders>
              <w:left w:val="single" w:sz="4" w:space="0" w:color="000000"/>
              <w:bottom w:val="single" w:sz="4" w:space="0" w:color="000000"/>
            </w:tcBorders>
            <w:shd w:val="clear" w:color="auto" w:fill="auto"/>
          </w:tcPr>
          <w:p w14:paraId="7EF4ACEC" w14:textId="77777777" w:rsidR="00837C91" w:rsidRPr="00731CEE" w:rsidRDefault="00837C91">
            <w:pPr>
              <w:autoSpaceDE w:val="0"/>
              <w:spacing w:after="120"/>
              <w:jc w:val="left"/>
              <w:rPr>
                <w:b/>
                <w:sz w:val="22"/>
                <w:szCs w:val="20"/>
              </w:rPr>
            </w:pPr>
          </w:p>
        </w:tc>
        <w:tc>
          <w:tcPr>
            <w:tcW w:w="8846" w:type="dxa"/>
            <w:vMerge/>
            <w:tcBorders>
              <w:left w:val="single" w:sz="4" w:space="0" w:color="000000"/>
              <w:bottom w:val="single" w:sz="4" w:space="0" w:color="000000"/>
            </w:tcBorders>
            <w:shd w:val="clear" w:color="auto" w:fill="auto"/>
          </w:tcPr>
          <w:p w14:paraId="0B9AD1D9"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D712BE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total number of hours declared in a year do not exceed 1 720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0DFE" w14:textId="77777777" w:rsidR="00837C91" w:rsidRPr="00731CEE" w:rsidRDefault="00837C91">
            <w:pPr>
              <w:autoSpaceDE w:val="0"/>
              <w:snapToGrid w:val="0"/>
              <w:spacing w:after="120"/>
              <w:jc w:val="center"/>
              <w:rPr>
                <w:sz w:val="22"/>
                <w:szCs w:val="20"/>
              </w:rPr>
            </w:pPr>
          </w:p>
        </w:tc>
      </w:tr>
      <w:tr w:rsidR="00300C11" w:rsidRPr="00731CEE" w14:paraId="2BFBD94E" w14:textId="77777777" w:rsidTr="00992DE8">
        <w:trPr>
          <w:trHeight w:val="653"/>
        </w:trPr>
        <w:tc>
          <w:tcPr>
            <w:tcW w:w="756" w:type="dxa"/>
            <w:vMerge w:val="restart"/>
            <w:tcBorders>
              <w:top w:val="single" w:sz="4" w:space="0" w:color="000000"/>
              <w:left w:val="single" w:sz="4" w:space="0" w:color="000000"/>
              <w:bottom w:val="single" w:sz="4" w:space="0" w:color="000000"/>
            </w:tcBorders>
            <w:shd w:val="clear" w:color="auto" w:fill="auto"/>
          </w:tcPr>
          <w:p w14:paraId="54E13FFC" w14:textId="77777777" w:rsidR="00300C11" w:rsidRPr="00731CEE" w:rsidRDefault="00300C11" w:rsidP="00FD6FC3">
            <w:pPr>
              <w:autoSpaceDE w:val="0"/>
              <w:spacing w:after="120"/>
              <w:jc w:val="left"/>
              <w:rPr>
                <w:b/>
                <w:sz w:val="22"/>
                <w:szCs w:val="20"/>
              </w:rPr>
            </w:pPr>
            <w:r w:rsidRPr="00731CEE">
              <w:rPr>
                <w:b/>
                <w:sz w:val="22"/>
                <w:szCs w:val="20"/>
              </w:rPr>
              <w:t>A.</w:t>
            </w:r>
            <w:r w:rsidR="00FD6FC3" w:rsidRPr="00731CEE">
              <w:rPr>
                <w:b/>
                <w:sz w:val="22"/>
                <w:szCs w:val="20"/>
              </w:rPr>
              <w:t>5</w:t>
            </w:r>
          </w:p>
        </w:tc>
        <w:tc>
          <w:tcPr>
            <w:tcW w:w="8846" w:type="dxa"/>
            <w:vMerge w:val="restart"/>
            <w:tcBorders>
              <w:top w:val="single" w:sz="4" w:space="0" w:color="000000"/>
              <w:left w:val="single" w:sz="4" w:space="0" w:color="000000"/>
              <w:bottom w:val="single" w:sz="4" w:space="0" w:color="000000"/>
            </w:tcBorders>
            <w:shd w:val="clear" w:color="auto" w:fill="auto"/>
          </w:tcPr>
          <w:p w14:paraId="606095AA" w14:textId="77777777" w:rsidR="00300C11" w:rsidRPr="00731CEE" w:rsidRDefault="00300C11">
            <w:pPr>
              <w:autoSpaceDE w:val="0"/>
              <w:spacing w:after="120"/>
              <w:rPr>
                <w:sz w:val="22"/>
                <w:szCs w:val="20"/>
              </w:rPr>
            </w:pPr>
            <w:r w:rsidRPr="00731CEE">
              <w:rPr>
                <w:b/>
                <w:sz w:val="22"/>
                <w:szCs w:val="20"/>
              </w:rPr>
              <w:t>TIME RECORDING SYSTEM</w:t>
            </w:r>
          </w:p>
          <w:p w14:paraId="745A82E8" w14:textId="77777777" w:rsidR="00300C11" w:rsidRPr="00731CEE" w:rsidRDefault="00300C11">
            <w:pPr>
              <w:autoSpaceDE w:val="0"/>
              <w:spacing w:after="120"/>
              <w:rPr>
                <w:sz w:val="22"/>
                <w:szCs w:val="20"/>
              </w:rPr>
            </w:pPr>
            <w:r w:rsidRPr="00731CEE">
              <w:rPr>
                <w:sz w:val="22"/>
                <w:szCs w:val="20"/>
              </w:rPr>
              <w:t>To verify that the time recording system ensures the fulfilment of all minimum requirements and that the hours declared for the action were correct, accurate and properly authorised and supported by documentation, the Auditor made the following checks for the persons included in the sample that declare time as worked for the action on the basis of time records:</w:t>
            </w:r>
          </w:p>
          <w:p w14:paraId="4F5CEA8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description of the time recording system provided by the Beneficiary (registration, authorisation, processing in the HR-system);</w:t>
            </w:r>
          </w:p>
          <w:p w14:paraId="3A9F0F32"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its actual implementation;</w:t>
            </w:r>
          </w:p>
          <w:p w14:paraId="0316C131"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time records were signed at least monthly by the employees (on paper or electronically) and authorised by the project manager or another manager;</w:t>
            </w:r>
          </w:p>
          <w:p w14:paraId="1AFE27FB"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the hours declared were worked within the reporting period;</w:t>
            </w:r>
          </w:p>
          <w:p w14:paraId="23507DF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there were no hours declared as worked for the action if HR-records showed absence due to holidays or sickness (further cross-checks with travels are carried out in B.1 below) ;</w:t>
            </w:r>
          </w:p>
          <w:p w14:paraId="61FE070F"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 hours charged to the action matched those in the time recording system.</w:t>
            </w:r>
          </w:p>
          <w:p w14:paraId="6961B478" w14:textId="77777777" w:rsidR="00300C11" w:rsidRPr="00731CEE" w:rsidRDefault="00300C11">
            <w:pPr>
              <w:autoSpaceDE w:val="0"/>
              <w:rPr>
                <w:sz w:val="22"/>
                <w:szCs w:val="20"/>
              </w:rPr>
            </w:pPr>
          </w:p>
          <w:p w14:paraId="6455609E" w14:textId="77777777" w:rsidR="00300C11" w:rsidRPr="00731CEE" w:rsidRDefault="00300C11">
            <w:pPr>
              <w:autoSpaceDE w:val="0"/>
              <w:spacing w:after="120"/>
              <w:rPr>
                <w:i/>
                <w:sz w:val="22"/>
                <w:szCs w:val="20"/>
              </w:rPr>
            </w:pPr>
            <w:r w:rsidRPr="00731CEE">
              <w:rPr>
                <w:i/>
                <w:sz w:val="22"/>
                <w:szCs w:val="20"/>
              </w:rPr>
              <w:lastRenderedPageBreak/>
              <w:t>Only the hours worked on the action can be charged. All working time to be charged should be recorded throughout the duration of the REPORTING PERIOD, adequately supported by evidence of their reality and reliability (see specific provisions below for persons working exclusively for the action without time records).</w:t>
            </w:r>
          </w:p>
          <w:p w14:paraId="3A68855C" w14:textId="20019BEE" w:rsidR="00481F51" w:rsidRPr="00731CEE" w:rsidRDefault="00481F51">
            <w:pPr>
              <w:autoSpaceDE w:val="0"/>
              <w:spacing w:after="120"/>
              <w:rPr>
                <w:i/>
                <w:sz w:val="22"/>
                <w:szCs w:val="20"/>
              </w:rPr>
            </w:pPr>
            <w:r w:rsidRPr="00731CEE">
              <w:rPr>
                <w:i/>
                <w:sz w:val="22"/>
                <w:szCs w:val="20"/>
              </w:rPr>
              <w:t>The time recording system should record all working time including absences and may be paper or electronically based. The time records must be approved by the persons working on the action and their supervisors, at least monthly. The absence of an adequate time recording system is considered to be a serious and systematic weakness of internal control.</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0ECD8"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All persons recorded their time dedicated to the action on a </w:t>
            </w:r>
            <w:r w:rsidRPr="00731CEE">
              <w:rPr>
                <w:b/>
                <w:sz w:val="22"/>
                <w:szCs w:val="20"/>
              </w:rPr>
              <w:t>daily/ weekly/ monthly</w:t>
            </w:r>
            <w:r w:rsidRPr="00731CEE">
              <w:rPr>
                <w:sz w:val="22"/>
                <w:szCs w:val="20"/>
              </w:rPr>
              <w:t xml:space="preserve"> basis using a </w:t>
            </w:r>
            <w:r w:rsidRPr="00731CEE">
              <w:rPr>
                <w:b/>
                <w:sz w:val="22"/>
                <w:szCs w:val="20"/>
              </w:rPr>
              <w:t>paper</w:t>
            </w:r>
            <w:r w:rsidRPr="00731CEE">
              <w:rPr>
                <w:sz w:val="22"/>
                <w:szCs w:val="20"/>
              </w:rPr>
              <w:t>/</w:t>
            </w:r>
            <w:r w:rsidRPr="00731CEE">
              <w:rPr>
                <w:b/>
                <w:sz w:val="22"/>
                <w:szCs w:val="20"/>
              </w:rPr>
              <w:t>computer-based</w:t>
            </w:r>
            <w:r w:rsidRPr="00731CEE">
              <w:rPr>
                <w:sz w:val="22"/>
                <w:szCs w:val="20"/>
              </w:rPr>
              <w:t xml:space="preserve"> system. [</w:t>
            </w:r>
            <w:r w:rsidRPr="00731CEE">
              <w:rPr>
                <w:i/>
                <w:sz w:val="22"/>
                <w:szCs w:val="20"/>
              </w:rPr>
              <w:t>delete the answers that are not applicable]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AECD1" w14:textId="77777777" w:rsidR="00300C11" w:rsidRPr="00731CEE" w:rsidRDefault="00300C11">
            <w:pPr>
              <w:autoSpaceDE w:val="0"/>
              <w:snapToGrid w:val="0"/>
              <w:spacing w:after="120"/>
              <w:jc w:val="center"/>
              <w:rPr>
                <w:sz w:val="22"/>
                <w:szCs w:val="20"/>
              </w:rPr>
            </w:pPr>
          </w:p>
        </w:tc>
      </w:tr>
      <w:tr w:rsidR="00300C11" w:rsidRPr="00731CEE" w14:paraId="49E7E463" w14:textId="77777777" w:rsidTr="00992DE8">
        <w:trPr>
          <w:trHeight w:val="795"/>
        </w:trPr>
        <w:tc>
          <w:tcPr>
            <w:tcW w:w="756" w:type="dxa"/>
            <w:vMerge/>
            <w:tcBorders>
              <w:top w:val="single" w:sz="4" w:space="0" w:color="000000"/>
              <w:left w:val="single" w:sz="4" w:space="0" w:color="000000"/>
              <w:bottom w:val="single" w:sz="4" w:space="0" w:color="000000"/>
            </w:tcBorders>
            <w:shd w:val="clear" w:color="auto" w:fill="auto"/>
          </w:tcPr>
          <w:p w14:paraId="77CC54D5"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4DF64DD"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6B4C"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Their time-records were authorised at least monthly by the project manager or other superior.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A0393" w14:textId="77777777" w:rsidR="00300C11" w:rsidRPr="00731CEE" w:rsidRDefault="00300C11">
            <w:pPr>
              <w:autoSpaceDE w:val="0"/>
              <w:snapToGrid w:val="0"/>
              <w:spacing w:after="120"/>
              <w:jc w:val="center"/>
              <w:rPr>
                <w:sz w:val="22"/>
                <w:szCs w:val="20"/>
              </w:rPr>
            </w:pPr>
          </w:p>
        </w:tc>
      </w:tr>
      <w:tr w:rsidR="00300C11" w:rsidRPr="00731CEE" w14:paraId="29B30C33" w14:textId="77777777" w:rsidTr="00992DE8">
        <w:trPr>
          <w:trHeight w:val="737"/>
        </w:trPr>
        <w:tc>
          <w:tcPr>
            <w:tcW w:w="756" w:type="dxa"/>
            <w:vMerge/>
            <w:tcBorders>
              <w:top w:val="single" w:sz="4" w:space="0" w:color="000000"/>
              <w:left w:val="single" w:sz="4" w:space="0" w:color="000000"/>
              <w:bottom w:val="single" w:sz="4" w:space="0" w:color="000000"/>
            </w:tcBorders>
            <w:shd w:val="clear" w:color="auto" w:fill="auto"/>
          </w:tcPr>
          <w:p w14:paraId="60317677"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49A9E87"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7F15"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Hours declared were worked within the reporting period and were consistent with the presences/absences recorded in HR-records.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7FA87" w14:textId="77777777" w:rsidR="00300C11" w:rsidRPr="00731CEE" w:rsidRDefault="00300C11">
            <w:pPr>
              <w:autoSpaceDE w:val="0"/>
              <w:snapToGrid w:val="0"/>
              <w:spacing w:after="120"/>
              <w:jc w:val="center"/>
              <w:rPr>
                <w:sz w:val="22"/>
                <w:szCs w:val="20"/>
              </w:rPr>
            </w:pPr>
          </w:p>
        </w:tc>
      </w:tr>
      <w:tr w:rsidR="00300C11" w:rsidRPr="00731CEE" w14:paraId="0013D3A5" w14:textId="77777777" w:rsidTr="00992DE8">
        <w:trPr>
          <w:trHeight w:val="1112"/>
        </w:trPr>
        <w:tc>
          <w:tcPr>
            <w:tcW w:w="756" w:type="dxa"/>
            <w:vMerge/>
            <w:tcBorders>
              <w:top w:val="single" w:sz="4" w:space="0" w:color="000000"/>
              <w:left w:val="single" w:sz="4" w:space="0" w:color="000000"/>
              <w:bottom w:val="single" w:sz="4" w:space="0" w:color="000000"/>
            </w:tcBorders>
            <w:shd w:val="clear" w:color="auto" w:fill="auto"/>
          </w:tcPr>
          <w:p w14:paraId="54E7BD5E"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5958ABDE"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652F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There were no discrepancies between the number of hours charged to the action and the number of hours recorded.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B0F8" w14:textId="77777777" w:rsidR="00300C11" w:rsidRPr="00731CEE" w:rsidRDefault="00300C11">
            <w:pPr>
              <w:autoSpaceDE w:val="0"/>
              <w:snapToGrid w:val="0"/>
              <w:spacing w:after="120"/>
              <w:jc w:val="center"/>
              <w:rPr>
                <w:sz w:val="22"/>
                <w:szCs w:val="20"/>
              </w:rPr>
            </w:pPr>
          </w:p>
        </w:tc>
      </w:tr>
      <w:tr w:rsidR="00300C11" w:rsidRPr="00731CEE" w14:paraId="38B6067F" w14:textId="77777777" w:rsidTr="00992DE8">
        <w:trPr>
          <w:trHeight w:val="1929"/>
        </w:trPr>
        <w:tc>
          <w:tcPr>
            <w:tcW w:w="756" w:type="dxa"/>
            <w:vMerge/>
            <w:tcBorders>
              <w:top w:val="single" w:sz="4" w:space="0" w:color="000000"/>
              <w:left w:val="single" w:sz="4" w:space="0" w:color="000000"/>
              <w:bottom w:val="single" w:sz="4" w:space="0" w:color="000000"/>
            </w:tcBorders>
            <w:shd w:val="clear" w:color="auto" w:fill="auto"/>
          </w:tcPr>
          <w:p w14:paraId="13AB013D" w14:textId="77777777" w:rsidR="00300C11" w:rsidRPr="00731CEE" w:rsidRDefault="00300C11">
            <w:pPr>
              <w:autoSpaceDE w:val="0"/>
              <w:snapToGrid w:val="0"/>
              <w:spacing w:after="120"/>
              <w:jc w:val="left"/>
              <w:rPr>
                <w:b/>
                <w:sz w:val="22"/>
                <w:szCs w:val="20"/>
              </w:rPr>
            </w:pPr>
          </w:p>
        </w:tc>
        <w:tc>
          <w:tcPr>
            <w:tcW w:w="8846" w:type="dxa"/>
            <w:tcBorders>
              <w:top w:val="single" w:sz="4" w:space="0" w:color="000000"/>
              <w:left w:val="single" w:sz="4" w:space="0" w:color="000000"/>
              <w:bottom w:val="single" w:sz="4" w:space="0" w:color="000000"/>
            </w:tcBorders>
            <w:shd w:val="clear" w:color="auto" w:fill="auto"/>
          </w:tcPr>
          <w:p w14:paraId="225B3FA7" w14:textId="77777777" w:rsidR="00300C11" w:rsidRPr="00731CEE" w:rsidRDefault="00300C11">
            <w:pPr>
              <w:autoSpaceDE w:val="0"/>
              <w:spacing w:before="120" w:after="120"/>
              <w:rPr>
                <w:sz w:val="22"/>
                <w:szCs w:val="20"/>
              </w:rPr>
            </w:pPr>
            <w:r w:rsidRPr="00731CEE">
              <w:rPr>
                <w:sz w:val="22"/>
                <w:szCs w:val="20"/>
                <w:u w:val="single"/>
              </w:rPr>
              <w:t xml:space="preserve">If the persons are working exclusively for the action and without time records </w:t>
            </w:r>
          </w:p>
          <w:p w14:paraId="21A5BD89" w14:textId="77777777" w:rsidR="00300C11" w:rsidRPr="00731CEE" w:rsidRDefault="00300C11">
            <w:pPr>
              <w:autoSpaceDE w:val="0"/>
              <w:spacing w:before="120" w:after="120"/>
              <w:rPr>
                <w:sz w:val="22"/>
                <w:szCs w:val="20"/>
              </w:rPr>
            </w:pPr>
            <w:r w:rsidRPr="00731CEE">
              <w:rPr>
                <w:sz w:val="22"/>
                <w:szCs w:val="20"/>
              </w:rPr>
              <w:t>For the persons selected that worked exclusively for the action without time records, the Auditor verified evidence available demonstrating that they were in reality exclusively dedicated to the action and that the Beneficiary signed a declaration confirming that they have worked exclusively for the action.</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6E64E631"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The exclusive dedication is supported by a declaration signed by the Beneficiary’s and by any other evidence gathered.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D333" w14:textId="77777777" w:rsidR="00300C11" w:rsidRPr="00731CEE" w:rsidRDefault="00300C11">
            <w:pPr>
              <w:autoSpaceDE w:val="0"/>
              <w:snapToGrid w:val="0"/>
              <w:spacing w:after="120"/>
              <w:jc w:val="center"/>
              <w:rPr>
                <w:sz w:val="22"/>
                <w:szCs w:val="20"/>
              </w:rPr>
            </w:pPr>
          </w:p>
        </w:tc>
      </w:tr>
    </w:tbl>
    <w:p w14:paraId="3A240E1A" w14:textId="77777777" w:rsidR="0060662D" w:rsidRPr="00731CEE" w:rsidRDefault="0060662D">
      <w:r w:rsidRPr="00731CEE">
        <w:br w:type="page"/>
      </w:r>
    </w:p>
    <w:tbl>
      <w:tblPr>
        <w:tblW w:w="14455" w:type="dxa"/>
        <w:tblInd w:w="-5" w:type="dxa"/>
        <w:tblLayout w:type="fixed"/>
        <w:tblLook w:val="0000" w:firstRow="0" w:lastRow="0" w:firstColumn="0" w:lastColumn="0" w:noHBand="0" w:noVBand="0"/>
      </w:tblPr>
      <w:tblGrid>
        <w:gridCol w:w="756"/>
        <w:gridCol w:w="8842"/>
        <w:gridCol w:w="13"/>
        <w:gridCol w:w="3397"/>
        <w:gridCol w:w="1447"/>
      </w:tblGrid>
      <w:tr w:rsidR="00300C11" w:rsidRPr="00731CEE" w14:paraId="35F7066A" w14:textId="77777777" w:rsidTr="00FC5888">
        <w:trPr>
          <w:trHeight w:val="397"/>
        </w:trPr>
        <w:tc>
          <w:tcPr>
            <w:tcW w:w="756" w:type="dxa"/>
            <w:tcBorders>
              <w:top w:val="single" w:sz="4" w:space="0" w:color="000000"/>
              <w:left w:val="single" w:sz="4" w:space="0" w:color="000000"/>
              <w:bottom w:val="single" w:sz="4" w:space="0" w:color="000000"/>
            </w:tcBorders>
            <w:shd w:val="clear" w:color="auto" w:fill="auto"/>
          </w:tcPr>
          <w:p w14:paraId="143DDEBA" w14:textId="77777777" w:rsidR="00300C11" w:rsidRPr="00731CEE" w:rsidRDefault="00300C11">
            <w:pPr>
              <w:autoSpaceDE w:val="0"/>
              <w:spacing w:after="120"/>
              <w:jc w:val="left"/>
              <w:rPr>
                <w:b/>
                <w:bCs/>
                <w:sz w:val="22"/>
                <w:szCs w:val="20"/>
              </w:rPr>
            </w:pPr>
            <w:r w:rsidRPr="00731CEE">
              <w:rPr>
                <w:b/>
                <w:bCs/>
                <w:sz w:val="22"/>
                <w:szCs w:val="20"/>
              </w:rPr>
              <w:lastRenderedPageBreak/>
              <w:t>B</w:t>
            </w:r>
          </w:p>
        </w:tc>
        <w:tc>
          <w:tcPr>
            <w:tcW w:w="13699" w:type="dxa"/>
            <w:gridSpan w:val="4"/>
            <w:tcBorders>
              <w:top w:val="single" w:sz="4" w:space="0" w:color="000000"/>
              <w:left w:val="single" w:sz="4" w:space="0" w:color="000000"/>
              <w:bottom w:val="single" w:sz="4" w:space="0" w:color="000000"/>
              <w:right w:val="single" w:sz="4" w:space="0" w:color="000000"/>
            </w:tcBorders>
            <w:shd w:val="clear" w:color="auto" w:fill="auto"/>
          </w:tcPr>
          <w:p w14:paraId="249652E6" w14:textId="77777777" w:rsidR="00300C11" w:rsidRPr="00731CEE" w:rsidRDefault="00300C11">
            <w:pPr>
              <w:autoSpaceDE w:val="0"/>
              <w:spacing w:after="120"/>
              <w:jc w:val="left"/>
            </w:pPr>
            <w:r w:rsidRPr="00731CEE">
              <w:rPr>
                <w:b/>
                <w:bCs/>
                <w:sz w:val="22"/>
                <w:szCs w:val="20"/>
              </w:rPr>
              <w:t>AWARDED CONTRACTS NECESSARY FOR THE IMPLEMENTATION OF THE ACTION</w:t>
            </w:r>
          </w:p>
        </w:tc>
      </w:tr>
      <w:tr w:rsidR="00820584" w:rsidRPr="00731CEE" w14:paraId="395CF429" w14:textId="77777777" w:rsidTr="003A60A5">
        <w:trPr>
          <w:trHeight w:val="6535"/>
        </w:trPr>
        <w:tc>
          <w:tcPr>
            <w:tcW w:w="756" w:type="dxa"/>
            <w:vMerge w:val="restart"/>
            <w:tcBorders>
              <w:top w:val="single" w:sz="4" w:space="0" w:color="000000"/>
              <w:left w:val="single" w:sz="4" w:space="0" w:color="000000"/>
              <w:bottom w:val="single" w:sz="4" w:space="0" w:color="000000"/>
            </w:tcBorders>
            <w:shd w:val="clear" w:color="auto" w:fill="auto"/>
          </w:tcPr>
          <w:p w14:paraId="60BDE793" w14:textId="77777777" w:rsidR="00820584" w:rsidRPr="00731CEE" w:rsidRDefault="00820584">
            <w:pPr>
              <w:autoSpaceDE w:val="0"/>
              <w:spacing w:after="120"/>
              <w:jc w:val="left"/>
              <w:rPr>
                <w:b/>
                <w:sz w:val="22"/>
                <w:szCs w:val="20"/>
              </w:rPr>
            </w:pPr>
            <w:r w:rsidRPr="00731CEE">
              <w:rPr>
                <w:b/>
                <w:bCs/>
                <w:sz w:val="22"/>
                <w:szCs w:val="20"/>
              </w:rPr>
              <w:t>B.1</w:t>
            </w:r>
          </w:p>
        </w:tc>
        <w:tc>
          <w:tcPr>
            <w:tcW w:w="8842" w:type="dxa"/>
            <w:vMerge w:val="restart"/>
            <w:tcBorders>
              <w:top w:val="single" w:sz="4" w:space="0" w:color="000000"/>
              <w:left w:val="single" w:sz="4" w:space="0" w:color="000000"/>
            </w:tcBorders>
            <w:shd w:val="clear" w:color="auto" w:fill="auto"/>
          </w:tcPr>
          <w:p w14:paraId="7069CEC9" w14:textId="77777777" w:rsidR="00820584" w:rsidRPr="00731CEE" w:rsidRDefault="00820584">
            <w:pPr>
              <w:autoSpaceDE w:val="0"/>
              <w:spacing w:after="120"/>
              <w:rPr>
                <w:b/>
                <w:sz w:val="22"/>
                <w:szCs w:val="20"/>
              </w:rPr>
            </w:pPr>
            <w:r w:rsidRPr="00731CEE">
              <w:rPr>
                <w:b/>
                <w:sz w:val="22"/>
                <w:szCs w:val="20"/>
              </w:rPr>
              <w:t>Assessment of the procurement process</w:t>
            </w:r>
          </w:p>
          <w:p w14:paraId="262EF3CD" w14:textId="77777777" w:rsidR="00820584" w:rsidRPr="00731CEE" w:rsidRDefault="00820584">
            <w:pPr>
              <w:autoSpaceDE w:val="0"/>
              <w:spacing w:after="120"/>
              <w:rPr>
                <w:i/>
                <w:sz w:val="22"/>
                <w:szCs w:val="20"/>
              </w:rPr>
            </w:pPr>
            <w:r w:rsidRPr="00731CEE">
              <w:rPr>
                <w:b/>
                <w:sz w:val="22"/>
                <w:szCs w:val="20"/>
              </w:rPr>
              <w:t xml:space="preserve">The Auditor obtained the detail/breakdown of procured costs and sampled </w:t>
            </w:r>
            <w:r w:rsidRPr="00731CEE">
              <w:rPr>
                <w:b/>
                <w:sz w:val="22"/>
                <w:szCs w:val="20"/>
                <w:shd w:val="clear" w:color="auto" w:fill="C0C0C0"/>
              </w:rPr>
              <w:t>______</w:t>
            </w:r>
            <w:r w:rsidRPr="00731CEE">
              <w:rPr>
                <w:b/>
                <w:sz w:val="22"/>
                <w:szCs w:val="20"/>
              </w:rPr>
              <w:t xml:space="preserve"> contracts selected randomly</w:t>
            </w:r>
            <w:r w:rsidRPr="00731CEE">
              <w:rPr>
                <w:sz w:val="22"/>
                <w:szCs w:val="20"/>
              </w:rPr>
              <w:t xml:space="preserve"> for testing of the applied procurement procedure (</w:t>
            </w:r>
            <w:r w:rsidRPr="00731CEE">
              <w:rPr>
                <w:i/>
                <w:sz w:val="22"/>
                <w:szCs w:val="20"/>
              </w:rPr>
              <w:t>full coverage is required if there are fewer than 5 contracts, otherwise the sample should have a minimum of 5 contracts, or 10% of the total number of contracts, whichever number is the highest</w:t>
            </w:r>
            <w:r w:rsidRPr="00731CEE">
              <w:rPr>
                <w:sz w:val="22"/>
                <w:szCs w:val="20"/>
              </w:rPr>
              <w:t>).</w:t>
            </w:r>
          </w:p>
          <w:p w14:paraId="724BBFD5" w14:textId="77777777" w:rsidR="00820584" w:rsidRPr="00731CEE" w:rsidRDefault="00820584">
            <w:pPr>
              <w:autoSpaceDE w:val="0"/>
              <w:spacing w:after="120"/>
              <w:rPr>
                <w:sz w:val="22"/>
              </w:rPr>
            </w:pPr>
            <w:r w:rsidRPr="00731CEE">
              <w:rPr>
                <w:sz w:val="22"/>
              </w:rPr>
              <w:t>In order to select the sample, a full schedule of all contracts awarded relevant to the costs declaration certified was made available for the Auditor including the name of the Contracting Authority /Entity, supplier name, subject of the contract,  type of procurement procedure applied, level and means of advertisement (including references to contract notices and contract award notices or other means), the initial contract value and the aggregate value including all subsequent amendments to the original contract and date of publication of the relevant tender or at least the date of the award of the contract if no publication took place.</w:t>
            </w:r>
          </w:p>
          <w:p w14:paraId="5F0B4FB4" w14:textId="77777777" w:rsidR="00820584" w:rsidRPr="00731CEE" w:rsidRDefault="00820584">
            <w:pPr>
              <w:autoSpaceDE w:val="0"/>
              <w:spacing w:after="120"/>
              <w:rPr>
                <w:b/>
                <w:sz w:val="22"/>
              </w:rPr>
            </w:pPr>
            <w:r w:rsidRPr="00731CEE">
              <w:rPr>
                <w:b/>
                <w:sz w:val="22"/>
              </w:rPr>
              <w:t>This schedule should be attached to the CFS as Annex 1</w:t>
            </w:r>
          </w:p>
          <w:p w14:paraId="4FFD9A03" w14:textId="77777777" w:rsidR="00820584" w:rsidRPr="00731CEE" w:rsidRDefault="00820584" w:rsidP="008871EB">
            <w:pPr>
              <w:autoSpaceDE w:val="0"/>
              <w:spacing w:after="120"/>
              <w:rPr>
                <w:sz w:val="22"/>
              </w:rPr>
            </w:pPr>
            <w:r w:rsidRPr="00731CEE">
              <w:rPr>
                <w:sz w:val="22"/>
                <w:szCs w:val="20"/>
              </w:rPr>
              <w:t xml:space="preserve">To confirm standard factual finding </w:t>
            </w:r>
            <w:r w:rsidR="008E36C2" w:rsidRPr="00731CEE">
              <w:rPr>
                <w:sz w:val="22"/>
                <w:szCs w:val="20"/>
              </w:rPr>
              <w:t>31-59</w:t>
            </w:r>
            <w:r w:rsidRPr="00731CEE">
              <w:rPr>
                <w:sz w:val="22"/>
                <w:szCs w:val="20"/>
              </w:rPr>
              <w:t xml:space="preserve"> listed in the next column, the Auditor reviewed the following for the items included in the sample: </w:t>
            </w:r>
          </w:p>
          <w:p w14:paraId="4F0A34F6" w14:textId="77777777" w:rsidR="00820584" w:rsidRPr="00731CEE" w:rsidRDefault="00820584">
            <w:pPr>
              <w:spacing w:after="120" w:line="276" w:lineRule="auto"/>
              <w:ind w:left="720"/>
              <w:jc w:val="left"/>
              <w:rPr>
                <w:sz w:val="22"/>
                <w:szCs w:val="20"/>
              </w:rPr>
            </w:pPr>
          </w:p>
          <w:p w14:paraId="559EB355" w14:textId="77777777" w:rsidR="00820584" w:rsidRPr="00731CEE" w:rsidRDefault="00820584" w:rsidP="00895B7E">
            <w:pPr>
              <w:tabs>
                <w:tab w:val="left" w:pos="803"/>
              </w:tabs>
              <w:autoSpaceDE w:val="0"/>
              <w:spacing w:after="120"/>
              <w:ind w:left="803" w:hanging="803"/>
              <w:rPr>
                <w:caps/>
                <w:sz w:val="22"/>
                <w:u w:val="single"/>
              </w:rPr>
            </w:pPr>
            <w:r w:rsidRPr="00731CEE">
              <w:rPr>
                <w:caps/>
                <w:sz w:val="22"/>
                <w:u w:val="single"/>
              </w:rPr>
              <w:t>B.1.1)</w:t>
            </w:r>
            <w:r w:rsidRPr="00731CEE">
              <w:rPr>
                <w:caps/>
                <w:sz w:val="22"/>
                <w:u w:val="single"/>
              </w:rPr>
              <w:tab/>
              <w:t xml:space="preserve">The national law transposing the EU Directives on public procurement procedures is applicable to the contract(s) in question </w:t>
            </w:r>
          </w:p>
          <w:p w14:paraId="4452A848" w14:textId="77777777" w:rsidR="00820584" w:rsidRPr="00731CEE" w:rsidRDefault="00820584" w:rsidP="00895B7E">
            <w:pPr>
              <w:spacing w:after="120"/>
              <w:rPr>
                <w:b/>
                <w:sz w:val="22"/>
                <w:szCs w:val="20"/>
              </w:rPr>
            </w:pPr>
            <w:r w:rsidRPr="00731CEE">
              <w:rPr>
                <w:b/>
                <w:sz w:val="22"/>
                <w:szCs w:val="20"/>
              </w:rPr>
              <w:t>If this is not applicable, go directly to section B.1.2</w:t>
            </w:r>
          </w:p>
          <w:p w14:paraId="320EBB48" w14:textId="77777777" w:rsidR="00820584" w:rsidRPr="00731CEE" w:rsidRDefault="00820584">
            <w:pPr>
              <w:spacing w:after="120"/>
              <w:rPr>
                <w:sz w:val="22"/>
              </w:rPr>
            </w:pPr>
            <w:r w:rsidRPr="00731CEE">
              <w:rPr>
                <w:sz w:val="22"/>
              </w:rPr>
              <w:t>From the sampled contracts, the Auditor verified that (3</w:t>
            </w:r>
            <w:r w:rsidR="008E36C2" w:rsidRPr="00731CEE">
              <w:rPr>
                <w:sz w:val="22"/>
              </w:rPr>
              <w:t>5</w:t>
            </w:r>
            <w:r w:rsidRPr="00731CEE">
              <w:rPr>
                <w:sz w:val="22"/>
              </w:rPr>
              <w:t>-</w:t>
            </w:r>
            <w:r w:rsidR="008E36C2" w:rsidRPr="00731CEE">
              <w:rPr>
                <w:sz w:val="22"/>
              </w:rPr>
              <w:t>52</w:t>
            </w:r>
            <w:r w:rsidRPr="00731CEE">
              <w:rPr>
                <w:sz w:val="22"/>
              </w:rPr>
              <w:t>):</w:t>
            </w:r>
          </w:p>
          <w:p w14:paraId="7A338CEC" w14:textId="77777777" w:rsidR="00820584" w:rsidRPr="00731CEE" w:rsidRDefault="00820584" w:rsidP="00210E03">
            <w:pPr>
              <w:numPr>
                <w:ilvl w:val="0"/>
                <w:numId w:val="13"/>
              </w:numPr>
              <w:spacing w:after="120"/>
              <w:ind w:left="382"/>
              <w:rPr>
                <w:sz w:val="22"/>
              </w:rPr>
            </w:pPr>
            <w:r w:rsidRPr="00731CEE">
              <w:rPr>
                <w:sz w:val="22"/>
              </w:rPr>
              <w:t>the contracted tasks are relevant for the activities (or sub-activities) defined in the Agreement (Article 1 and Annex I of the Agreement);</w:t>
            </w:r>
          </w:p>
          <w:p w14:paraId="26B23CC9" w14:textId="77777777" w:rsidR="00820584" w:rsidRPr="00731CEE" w:rsidRDefault="00820584" w:rsidP="00210E03">
            <w:pPr>
              <w:numPr>
                <w:ilvl w:val="0"/>
                <w:numId w:val="13"/>
              </w:numPr>
              <w:spacing w:after="120"/>
              <w:ind w:left="382"/>
              <w:jc w:val="left"/>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 xml:space="preserve">; </w:t>
            </w:r>
          </w:p>
          <w:p w14:paraId="1ED2B906" w14:textId="77777777" w:rsidR="00820584" w:rsidRPr="00731CEE" w:rsidRDefault="00820584" w:rsidP="00210E03">
            <w:pPr>
              <w:numPr>
                <w:ilvl w:val="0"/>
                <w:numId w:val="13"/>
              </w:numPr>
              <w:spacing w:after="120" w:line="276" w:lineRule="auto"/>
              <w:ind w:left="382"/>
              <w:jc w:val="left"/>
              <w:rPr>
                <w:sz w:val="22"/>
                <w:szCs w:val="20"/>
              </w:rPr>
            </w:pPr>
            <w:r w:rsidRPr="00731CEE">
              <w:rPr>
                <w:sz w:val="22"/>
                <w:szCs w:val="20"/>
              </w:rPr>
              <w:lastRenderedPageBreak/>
              <w:t>there were signed contracts between the Beneficiary and the contractor;</w:t>
            </w:r>
          </w:p>
          <w:p w14:paraId="1510D208" w14:textId="77777777" w:rsidR="00820584" w:rsidRPr="00731CEE" w:rsidRDefault="00820584" w:rsidP="00210E03">
            <w:pPr>
              <w:numPr>
                <w:ilvl w:val="0"/>
                <w:numId w:val="13"/>
              </w:numPr>
              <w:spacing w:after="120"/>
              <w:ind w:left="382"/>
              <w:jc w:val="left"/>
              <w:rPr>
                <w:sz w:val="22"/>
                <w:szCs w:val="20"/>
              </w:rPr>
            </w:pPr>
            <w:r w:rsidRPr="00731CEE">
              <w:rPr>
                <w:sz w:val="22"/>
                <w:szCs w:val="20"/>
              </w:rPr>
              <w:t>there was evidence that the contract was executed by the contractor (i.e. services were provided, works/supply were delivered).</w:t>
            </w:r>
          </w:p>
          <w:p w14:paraId="41562EE2" w14:textId="77777777" w:rsidR="00820584" w:rsidRPr="00731CEE" w:rsidRDefault="00820584" w:rsidP="000D149D">
            <w:pPr>
              <w:numPr>
                <w:ilvl w:val="0"/>
                <w:numId w:val="13"/>
              </w:numPr>
              <w:spacing w:after="120"/>
              <w:ind w:left="382"/>
              <w:jc w:val="left"/>
              <w:rPr>
                <w:sz w:val="22"/>
              </w:rPr>
            </w:pPr>
            <w:r w:rsidRPr="00731CEE">
              <w:rPr>
                <w:sz w:val="22"/>
              </w:rPr>
              <w:t xml:space="preserve">the procurement </w:t>
            </w:r>
            <w:r w:rsidRPr="00731CEE">
              <w:rPr>
                <w:sz w:val="22"/>
                <w:szCs w:val="20"/>
              </w:rPr>
              <w:t>procedure</w:t>
            </w:r>
            <w:r w:rsidRPr="00731CEE">
              <w:rPr>
                <w:sz w:val="22"/>
              </w:rPr>
              <w:t xml:space="preserve"> used was in compliance with the national law transposing the EU legal framework (EU Directive(s) on public procurement);</w:t>
            </w:r>
          </w:p>
          <w:p w14:paraId="225173DD" w14:textId="77777777" w:rsidR="00820584" w:rsidRPr="00731CEE" w:rsidRDefault="00820584" w:rsidP="00571CEA">
            <w:pPr>
              <w:numPr>
                <w:ilvl w:val="0"/>
                <w:numId w:val="4"/>
              </w:numPr>
              <w:spacing w:after="120"/>
              <w:ind w:left="524" w:hanging="283"/>
              <w:rPr>
                <w:i/>
                <w:sz w:val="22"/>
              </w:rPr>
            </w:pPr>
            <w:r w:rsidRPr="00731CEE">
              <w:rPr>
                <w:sz w:val="22"/>
              </w:rPr>
              <w:t>the respective EU p</w:t>
            </w:r>
            <w:r w:rsidRPr="00731CEE">
              <w:rPr>
                <w:sz w:val="22"/>
                <w:szCs w:val="20"/>
              </w:rPr>
              <w:t>ublic</w:t>
            </w:r>
            <w:r w:rsidRPr="00731CEE">
              <w:rPr>
                <w:sz w:val="22"/>
              </w:rPr>
              <w:t xml:space="preserve"> procurement thresholds were not bypassed by artificial contract splitting by the beneficiary;</w:t>
            </w:r>
          </w:p>
          <w:p w14:paraId="29D69E02" w14:textId="77777777" w:rsidR="00820584" w:rsidRPr="00731CEE" w:rsidRDefault="00820584" w:rsidP="00571CEA">
            <w:pPr>
              <w:spacing w:after="120"/>
              <w:ind w:left="524" w:hanging="283"/>
              <w:rPr>
                <w:sz w:val="22"/>
              </w:rPr>
            </w:pPr>
            <w:r w:rsidRPr="00731CEE">
              <w:rPr>
                <w:i/>
                <w:sz w:val="22"/>
              </w:rPr>
              <w:tab/>
              <w:t>(This can be considered by examining the list of all contracts signed (obtained under section B.1.1) above), their value and type of procedure. If the subjects of several contracts are so closely linked to another one in the cost claim, that they could or should have been tendered together, and the concerned contracts – usually below EU thresholds - were awarded to the same contractor(s), the auditor provides a clear explanation of why each contract had to be considered as separate procurement exercise);</w:t>
            </w:r>
          </w:p>
          <w:p w14:paraId="29787976" w14:textId="77777777" w:rsidR="00820584" w:rsidRPr="00731CEE" w:rsidRDefault="00820584" w:rsidP="00571CEA">
            <w:pPr>
              <w:numPr>
                <w:ilvl w:val="0"/>
                <w:numId w:val="4"/>
              </w:numPr>
              <w:spacing w:after="120"/>
              <w:ind w:left="524" w:hanging="283"/>
              <w:rPr>
                <w:sz w:val="22"/>
              </w:rPr>
            </w:pPr>
            <w:r w:rsidRPr="00731CEE">
              <w:rPr>
                <w:sz w:val="22"/>
              </w:rPr>
              <w:t>adequate justification is provided on the use of negotiated procedures with or without prior call for competition under the national law transposing the relevant EU public procurement Directives;</w:t>
            </w:r>
          </w:p>
          <w:p w14:paraId="0DD86954" w14:textId="77777777" w:rsidR="00820584" w:rsidRPr="00731CEE" w:rsidRDefault="00820584" w:rsidP="00936CC1">
            <w:pPr>
              <w:numPr>
                <w:ilvl w:val="0"/>
                <w:numId w:val="4"/>
              </w:numPr>
              <w:spacing w:after="120"/>
              <w:ind w:left="524" w:hanging="283"/>
              <w:rPr>
                <w:sz w:val="22"/>
              </w:rPr>
            </w:pPr>
            <w:r w:rsidRPr="00731CEE">
              <w:rPr>
                <w:sz w:val="22"/>
              </w:rPr>
              <w:t>Publicity was ensured during the tendering process in line with the national legislation (contract notice, contract award notice is available or level of publicity is satisfactory if prior publication in the Official Journal is not needed).</w:t>
            </w:r>
          </w:p>
          <w:p w14:paraId="424D7D9A" w14:textId="77777777" w:rsidR="00820584" w:rsidRPr="00731CEE" w:rsidRDefault="00820584" w:rsidP="00936CC1">
            <w:pPr>
              <w:numPr>
                <w:ilvl w:val="0"/>
                <w:numId w:val="4"/>
              </w:numPr>
              <w:spacing w:after="120"/>
              <w:ind w:left="524" w:hanging="283"/>
              <w:rPr>
                <w:sz w:val="22"/>
              </w:rPr>
            </w:pPr>
            <w:r w:rsidRPr="00731CEE">
              <w:rPr>
                <w:sz w:val="22"/>
              </w:rPr>
              <w:t>the deadline for submitting requests to participate/tenders was consistent with the national / European legal framework;</w:t>
            </w:r>
          </w:p>
          <w:p w14:paraId="31D85EBA" w14:textId="77777777" w:rsidR="00820584" w:rsidRPr="00731CEE" w:rsidRDefault="00820584" w:rsidP="00571CEA">
            <w:pPr>
              <w:numPr>
                <w:ilvl w:val="0"/>
                <w:numId w:val="4"/>
              </w:numPr>
              <w:spacing w:after="120"/>
              <w:ind w:left="524" w:hanging="283"/>
              <w:rPr>
                <w:sz w:val="22"/>
              </w:rPr>
            </w:pPr>
            <w:r w:rsidRPr="00731CEE">
              <w:rPr>
                <w:sz w:val="22"/>
              </w:rPr>
              <w:t>the procedure was sufficiently transparent and non-discriminatory (the selection and award criteria enabled fair competition and did not unfairly favour any bidder);</w:t>
            </w:r>
          </w:p>
          <w:p w14:paraId="54B6E0FB" w14:textId="77777777" w:rsidR="00820584" w:rsidRPr="00731CEE" w:rsidRDefault="00820584" w:rsidP="00571CEA">
            <w:pPr>
              <w:numPr>
                <w:ilvl w:val="0"/>
                <w:numId w:val="4"/>
              </w:numPr>
              <w:spacing w:after="120"/>
              <w:ind w:left="524" w:hanging="283"/>
              <w:rPr>
                <w:sz w:val="22"/>
              </w:rPr>
            </w:pPr>
            <w:r w:rsidRPr="00731CEE">
              <w:rPr>
                <w:sz w:val="22"/>
              </w:rPr>
              <w:t>the selection and award criteria were predefined in the contract notice / tender specifications and were not changed during the evaluation process;</w:t>
            </w:r>
          </w:p>
          <w:p w14:paraId="06E1EE1B" w14:textId="77777777" w:rsidR="00820584" w:rsidRPr="00731CEE" w:rsidRDefault="00820584" w:rsidP="00571CEA">
            <w:pPr>
              <w:numPr>
                <w:ilvl w:val="0"/>
                <w:numId w:val="4"/>
              </w:numPr>
              <w:spacing w:after="120"/>
              <w:ind w:left="524" w:hanging="283"/>
              <w:rPr>
                <w:sz w:val="22"/>
              </w:rPr>
            </w:pPr>
            <w:r w:rsidRPr="00731CEE">
              <w:rPr>
                <w:sz w:val="22"/>
              </w:rPr>
              <w:t>the evaluation was sufficiently documented, with a clear audit trail leading to the selection of the contractor recommended by the evaluation process;</w:t>
            </w:r>
          </w:p>
          <w:p w14:paraId="24782B05" w14:textId="77777777" w:rsidR="00820584" w:rsidRPr="00731CEE" w:rsidRDefault="00820584" w:rsidP="00571CEA">
            <w:pPr>
              <w:numPr>
                <w:ilvl w:val="0"/>
                <w:numId w:val="4"/>
              </w:numPr>
              <w:spacing w:after="120"/>
              <w:ind w:left="524" w:hanging="283"/>
              <w:rPr>
                <w:sz w:val="22"/>
              </w:rPr>
            </w:pPr>
            <w:r w:rsidRPr="00731CEE">
              <w:rPr>
                <w:sz w:val="22"/>
              </w:rPr>
              <w:lastRenderedPageBreak/>
              <w:t>exclusions / rejections during the tender evaluation were compliant with the tender specifications and could be validated by the Auditor;</w:t>
            </w:r>
          </w:p>
          <w:p w14:paraId="311734E9" w14:textId="77777777" w:rsidR="00820584" w:rsidRPr="00731CEE" w:rsidRDefault="00820584" w:rsidP="00571CEA">
            <w:pPr>
              <w:numPr>
                <w:ilvl w:val="0"/>
                <w:numId w:val="4"/>
              </w:numPr>
              <w:spacing w:after="120"/>
              <w:ind w:left="524" w:hanging="283"/>
              <w:rPr>
                <w:sz w:val="22"/>
              </w:rPr>
            </w:pPr>
            <w:r w:rsidRPr="00731CEE">
              <w:rPr>
                <w:sz w:val="22"/>
              </w:rPr>
              <w:t>the amount, duration and conditions of the contract signed following the award process were consistent with the provisions stipulated in the procurement documents;</w:t>
            </w:r>
          </w:p>
          <w:p w14:paraId="62559D2B" w14:textId="77777777" w:rsidR="00820584" w:rsidRPr="00731CEE" w:rsidRDefault="00820584" w:rsidP="00481F51">
            <w:pPr>
              <w:spacing w:after="120"/>
              <w:rPr>
                <w:sz w:val="22"/>
              </w:rPr>
            </w:pPr>
            <w:r w:rsidRPr="00731CEE">
              <w:rPr>
                <w:sz w:val="22"/>
                <w:szCs w:val="20"/>
              </w:rPr>
              <w:t>In the case of post contract award amendments, the Auditor verified that (60-63):</w:t>
            </w:r>
          </w:p>
          <w:p w14:paraId="097B6240" w14:textId="77777777" w:rsidR="00820584" w:rsidRPr="00731CEE" w:rsidRDefault="00820584" w:rsidP="009D5A4F">
            <w:pPr>
              <w:numPr>
                <w:ilvl w:val="0"/>
                <w:numId w:val="4"/>
              </w:numPr>
              <w:spacing w:after="120"/>
              <w:ind w:left="524" w:hanging="283"/>
              <w:rPr>
                <w:sz w:val="22"/>
                <w:szCs w:val="20"/>
              </w:rPr>
            </w:pPr>
            <w:r w:rsidRPr="00731CEE">
              <w:rPr>
                <w:sz w:val="22"/>
                <w:szCs w:val="20"/>
              </w:rPr>
              <w:t>the beneficiary has produced documented technical and legal justification for the amendment, and its compliance with the requirements of the applicable national law transposing the EU Directives on public procurement procedures;</w:t>
            </w:r>
          </w:p>
          <w:p w14:paraId="5D74ECBE" w14:textId="77777777" w:rsidR="00820584" w:rsidRPr="00731CEE" w:rsidRDefault="00820584" w:rsidP="009D5A4F">
            <w:pPr>
              <w:numPr>
                <w:ilvl w:val="0"/>
                <w:numId w:val="4"/>
              </w:numPr>
              <w:spacing w:after="120"/>
              <w:ind w:left="524" w:hanging="283"/>
              <w:rPr>
                <w:sz w:val="22"/>
                <w:szCs w:val="20"/>
              </w:rPr>
            </w:pPr>
            <w:r w:rsidRPr="00731CEE">
              <w:rPr>
                <w:sz w:val="22"/>
                <w:szCs w:val="20"/>
              </w:rPr>
              <w:t>the amendments signed were compliant with national law transposing the EU Directives (a strict interpretation of the requirements of the national transposing the Directives is required as the use of negotiated procedures without prior call for competition always constitute an exception and shall be justified under Article 31 of Directive 2004/18/EC or Article 40 of Directive 2014/17/EC by the party seeking to rely on their use) or the amendments are compliant with Article 72 of Directive 2014/24/EU or Article 89 of Directive 2014/25/EU if the national transposing these Directives was applicable to the contract in question;</w:t>
            </w:r>
          </w:p>
          <w:p w14:paraId="69AB1767"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changes which are materially different in character from the conditions of the original contract showing the intention to renegotiate essential terms of the contract;</w:t>
            </w:r>
          </w:p>
          <w:p w14:paraId="63ADB736"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conditions which, had they been part of the initial award procedure, would have allowed for the admission of tenderers other than those initially admitted or would have allowed for the acceptance of a tender other than the one initially accepted;</w:t>
            </w:r>
          </w:p>
          <w:p w14:paraId="1A5A88EE" w14:textId="77777777" w:rsidR="00820584" w:rsidRPr="00731CEE" w:rsidRDefault="00820584" w:rsidP="009D5A4F">
            <w:pPr>
              <w:numPr>
                <w:ilvl w:val="0"/>
                <w:numId w:val="4"/>
              </w:numPr>
              <w:spacing w:after="120"/>
              <w:ind w:left="524" w:hanging="283"/>
              <w:rPr>
                <w:sz w:val="22"/>
                <w:szCs w:val="20"/>
              </w:rPr>
            </w:pPr>
            <w:r w:rsidRPr="00731CEE">
              <w:rPr>
                <w:sz w:val="22"/>
                <w:szCs w:val="20"/>
              </w:rPr>
              <w:t>the scope of the contract has not been extended considerably to encompass services not covered initially;</w:t>
            </w:r>
          </w:p>
          <w:p w14:paraId="1E43E509" w14:textId="77777777" w:rsidR="00820584" w:rsidRPr="00731CEE" w:rsidRDefault="00820584" w:rsidP="00FC257B">
            <w:pPr>
              <w:numPr>
                <w:ilvl w:val="0"/>
                <w:numId w:val="4"/>
              </w:numPr>
              <w:spacing w:after="120"/>
              <w:ind w:left="524" w:hanging="283"/>
              <w:rPr>
                <w:sz w:val="22"/>
                <w:szCs w:val="20"/>
              </w:rPr>
            </w:pPr>
            <w:r w:rsidRPr="00731CEE">
              <w:rPr>
                <w:sz w:val="22"/>
                <w:szCs w:val="20"/>
              </w:rPr>
              <w:lastRenderedPageBreak/>
              <w:t>the economic balance of the contract has not changed in favour of the supplier in a manner which was not provided for in the terms of the initial procurement documents.</w:t>
            </w:r>
          </w:p>
          <w:p w14:paraId="2DB64431" w14:textId="77777777" w:rsidR="00820584" w:rsidRPr="00731CEE" w:rsidRDefault="00820584" w:rsidP="00FC5888">
            <w:pPr>
              <w:pStyle w:val="Odsekzoznamu"/>
              <w:numPr>
                <w:ilvl w:val="0"/>
                <w:numId w:val="4"/>
              </w:numPr>
              <w:spacing w:after="120"/>
              <w:rPr>
                <w:sz w:val="22"/>
              </w:rPr>
            </w:pPr>
            <w:r w:rsidRPr="00731CEE">
              <w:rPr>
                <w:sz w:val="22"/>
              </w:rPr>
              <w:t>Where the national law transposing Directives 2014/24/EU or 2014/25/EU is applicable and a new contractor replaces the one to which the contract was initially awarded the amendment  is in line with Article 72(1)(d) of Directive 2014/24/EU or Article 89(1)(d) of Directive 2014/25/EU: there is either (1) an unequivocal review clause or option or , (2) a universal or partial succession of the initial contractor and the new contractor fulfils the criteria for qualitative selection without modifying substantially the contractor or (3) the contracting authority assumes itself the role of the main contractor.</w:t>
            </w:r>
          </w:p>
          <w:p w14:paraId="4462CEF0" w14:textId="77777777" w:rsidR="00820584" w:rsidRPr="00731CEE" w:rsidRDefault="00820584" w:rsidP="00441DEA">
            <w:pPr>
              <w:pStyle w:val="Odsekzoznamu"/>
              <w:spacing w:after="120"/>
              <w:ind w:left="501"/>
              <w:rPr>
                <w:sz w:val="22"/>
              </w:rPr>
            </w:pPr>
          </w:p>
          <w:p w14:paraId="1DA99D70" w14:textId="77777777" w:rsidR="00820584" w:rsidRPr="00731CEE" w:rsidRDefault="00820584" w:rsidP="00441DEA">
            <w:pPr>
              <w:pStyle w:val="Odsekzoznamu"/>
              <w:numPr>
                <w:ilvl w:val="0"/>
                <w:numId w:val="4"/>
              </w:numPr>
              <w:spacing w:after="120"/>
              <w:rPr>
                <w:sz w:val="22"/>
              </w:rPr>
            </w:pPr>
            <w:r w:rsidRPr="00731CEE">
              <w:rPr>
                <w:sz w:val="22"/>
              </w:rPr>
              <w:t>Where the national law transposing Directives 2014/24/EU or 2014/25/EU is applicable the value of the modification is below the applicable threshold and 10 % of the initial contract value for service and supply contracts and 15% of the initial contract value for works contracts.</w:t>
            </w:r>
          </w:p>
          <w:p w14:paraId="0F0999C6" w14:textId="77777777" w:rsidR="00820584" w:rsidRPr="00731CEE" w:rsidRDefault="00820584" w:rsidP="00441DEA">
            <w:pPr>
              <w:spacing w:after="120"/>
              <w:rPr>
                <w:sz w:val="22"/>
              </w:rPr>
            </w:pPr>
          </w:p>
          <w:p w14:paraId="7E5CEA5D" w14:textId="77777777" w:rsidR="00820584" w:rsidRPr="00731CEE" w:rsidRDefault="00820584" w:rsidP="00441DEA">
            <w:pPr>
              <w:spacing w:after="120"/>
              <w:rPr>
                <w:sz w:val="22"/>
              </w:rPr>
            </w:pPr>
          </w:p>
          <w:p w14:paraId="4D97DCC8" w14:textId="77777777" w:rsidR="00820584" w:rsidRPr="00731CEE" w:rsidRDefault="00820584" w:rsidP="00BD4F6F">
            <w:pPr>
              <w:spacing w:before="120" w:after="120"/>
              <w:rPr>
                <w:sz w:val="22"/>
                <w:szCs w:val="20"/>
              </w:rPr>
            </w:pPr>
          </w:p>
        </w:tc>
        <w:tc>
          <w:tcPr>
            <w:tcW w:w="3410" w:type="dxa"/>
            <w:gridSpan w:val="2"/>
            <w:tcBorders>
              <w:top w:val="single" w:sz="4" w:space="0" w:color="000000"/>
              <w:left w:val="single" w:sz="4" w:space="0" w:color="000000"/>
              <w:right w:val="single" w:sz="4" w:space="0" w:color="000000"/>
            </w:tcBorders>
            <w:shd w:val="clear" w:color="auto" w:fill="auto"/>
            <w:vAlign w:val="center"/>
          </w:tcPr>
          <w:p w14:paraId="55FDCD2E" w14:textId="77777777" w:rsidR="00820584" w:rsidRPr="00731CEE" w:rsidRDefault="00820584" w:rsidP="003A60A5">
            <w:pPr>
              <w:numPr>
                <w:ilvl w:val="0"/>
                <w:numId w:val="6"/>
              </w:numPr>
              <w:autoSpaceDE w:val="0"/>
              <w:spacing w:before="120" w:after="120" w:line="276" w:lineRule="auto"/>
              <w:ind w:left="391" w:hanging="391"/>
              <w:jc w:val="left"/>
              <w:rPr>
                <w:sz w:val="22"/>
                <w:szCs w:val="20"/>
              </w:rPr>
            </w:pPr>
            <w:r w:rsidRPr="00731CEE">
              <w:rPr>
                <w:sz w:val="22"/>
                <w:szCs w:val="20"/>
              </w:rPr>
              <w:lastRenderedPageBreak/>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right w:val="single" w:sz="4" w:space="0" w:color="000000"/>
            </w:tcBorders>
            <w:shd w:val="clear" w:color="auto" w:fill="auto"/>
            <w:vAlign w:val="center"/>
          </w:tcPr>
          <w:p w14:paraId="04B54677" w14:textId="77777777" w:rsidR="00820584" w:rsidRPr="00731CEE" w:rsidRDefault="00820584">
            <w:pPr>
              <w:autoSpaceDE w:val="0"/>
              <w:snapToGrid w:val="0"/>
              <w:spacing w:after="120"/>
              <w:jc w:val="center"/>
              <w:rPr>
                <w:sz w:val="22"/>
                <w:szCs w:val="20"/>
              </w:rPr>
            </w:pPr>
          </w:p>
        </w:tc>
      </w:tr>
      <w:tr w:rsidR="00384F56" w:rsidRPr="00731CEE" w14:paraId="44102392" w14:textId="77777777" w:rsidTr="0006318C">
        <w:trPr>
          <w:trHeight w:val="1185"/>
        </w:trPr>
        <w:tc>
          <w:tcPr>
            <w:tcW w:w="756" w:type="dxa"/>
            <w:vMerge/>
            <w:tcBorders>
              <w:top w:val="single" w:sz="4" w:space="0" w:color="000000"/>
              <w:left w:val="single" w:sz="4" w:space="0" w:color="000000"/>
              <w:bottom w:val="single" w:sz="4" w:space="0" w:color="000000"/>
            </w:tcBorders>
            <w:shd w:val="clear" w:color="auto" w:fill="auto"/>
          </w:tcPr>
          <w:p w14:paraId="3E0F93D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6A6D1B4" w14:textId="77777777" w:rsidR="00384F56" w:rsidRPr="00731CEE" w:rsidRDefault="00384F56" w:rsidP="00BD4F6F">
            <w:pPr>
              <w:spacing w:before="120" w:after="120"/>
              <w:rPr>
                <w:b/>
                <w:bCs/>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7CE3D"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contracted works/ services/ supplies were linked to the activities covered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FF113" w14:textId="77777777" w:rsidR="00384F56" w:rsidRPr="00731CEE" w:rsidRDefault="00384F56">
            <w:pPr>
              <w:autoSpaceDE w:val="0"/>
              <w:snapToGrid w:val="0"/>
              <w:spacing w:after="120"/>
              <w:jc w:val="center"/>
              <w:rPr>
                <w:sz w:val="22"/>
                <w:szCs w:val="20"/>
              </w:rPr>
            </w:pPr>
          </w:p>
        </w:tc>
      </w:tr>
      <w:tr w:rsidR="00384F56" w:rsidRPr="00731CEE" w14:paraId="0A283B29" w14:textId="77777777" w:rsidTr="0006318C">
        <w:trPr>
          <w:trHeight w:val="557"/>
        </w:trPr>
        <w:tc>
          <w:tcPr>
            <w:tcW w:w="756" w:type="dxa"/>
            <w:vMerge/>
            <w:tcBorders>
              <w:top w:val="single" w:sz="4" w:space="0" w:color="000000"/>
              <w:left w:val="single" w:sz="4" w:space="0" w:color="000000"/>
              <w:bottom w:val="single" w:sz="4" w:space="0" w:color="000000"/>
            </w:tcBorders>
            <w:shd w:val="clear" w:color="auto" w:fill="auto"/>
          </w:tcPr>
          <w:p w14:paraId="3A315E5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FC582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CF1E11"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were not signed with other co- Beneficiaries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7813" w14:textId="77777777" w:rsidR="00384F56" w:rsidRPr="00731CEE" w:rsidRDefault="00384F56">
            <w:pPr>
              <w:autoSpaceDE w:val="0"/>
              <w:snapToGrid w:val="0"/>
              <w:spacing w:after="120"/>
              <w:jc w:val="center"/>
              <w:rPr>
                <w:sz w:val="22"/>
                <w:szCs w:val="20"/>
              </w:rPr>
            </w:pPr>
          </w:p>
        </w:tc>
      </w:tr>
      <w:tr w:rsidR="00384F56" w:rsidRPr="00731CEE" w14:paraId="139A525E" w14:textId="77777777" w:rsidTr="0006318C">
        <w:trPr>
          <w:trHeight w:val="1109"/>
        </w:trPr>
        <w:tc>
          <w:tcPr>
            <w:tcW w:w="756" w:type="dxa"/>
            <w:vMerge/>
            <w:tcBorders>
              <w:top w:val="single" w:sz="4" w:space="0" w:color="000000"/>
              <w:left w:val="single" w:sz="4" w:space="0" w:color="000000"/>
              <w:bottom w:val="single" w:sz="4" w:space="0" w:color="000000"/>
            </w:tcBorders>
            <w:shd w:val="clear" w:color="auto" w:fill="auto"/>
          </w:tcPr>
          <w:p w14:paraId="44724798"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F3178C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7F3F722"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original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C910" w14:textId="77777777" w:rsidR="00384F56" w:rsidRPr="00731CEE" w:rsidRDefault="00384F56">
            <w:pPr>
              <w:autoSpaceDE w:val="0"/>
              <w:snapToGrid w:val="0"/>
              <w:spacing w:after="120"/>
              <w:jc w:val="center"/>
              <w:rPr>
                <w:sz w:val="22"/>
                <w:szCs w:val="20"/>
              </w:rPr>
            </w:pPr>
          </w:p>
        </w:tc>
      </w:tr>
      <w:tr w:rsidR="00384F56" w:rsidRPr="00731CEE" w14:paraId="1F36DB5D" w14:textId="77777777" w:rsidTr="0006318C">
        <w:trPr>
          <w:trHeight w:val="1404"/>
        </w:trPr>
        <w:tc>
          <w:tcPr>
            <w:tcW w:w="756" w:type="dxa"/>
            <w:vMerge/>
            <w:tcBorders>
              <w:top w:val="single" w:sz="4" w:space="0" w:color="000000"/>
              <w:left w:val="single" w:sz="4" w:space="0" w:color="000000"/>
              <w:bottom w:val="single" w:sz="4" w:space="0" w:color="000000"/>
            </w:tcBorders>
            <w:shd w:val="clear" w:color="auto" w:fill="auto"/>
          </w:tcPr>
          <w:p w14:paraId="225694AD"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9270FC"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3055FF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F80A5" w14:textId="77777777" w:rsidR="00384F56" w:rsidRPr="00731CEE" w:rsidRDefault="00384F56">
            <w:pPr>
              <w:autoSpaceDE w:val="0"/>
              <w:snapToGrid w:val="0"/>
              <w:spacing w:after="120"/>
              <w:jc w:val="center"/>
              <w:rPr>
                <w:sz w:val="22"/>
                <w:szCs w:val="20"/>
              </w:rPr>
            </w:pPr>
          </w:p>
        </w:tc>
      </w:tr>
      <w:tr w:rsidR="00384F56" w:rsidRPr="00731CEE" w14:paraId="09973B14"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168A49B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23A86E9"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6708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in question falls within the scope of application of the national law transposing the EU Directives on public procurement procedures.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1415" w14:textId="77777777" w:rsidR="00384F56" w:rsidRPr="00731CEE" w:rsidRDefault="00384F56">
            <w:pPr>
              <w:autoSpaceDE w:val="0"/>
              <w:snapToGrid w:val="0"/>
              <w:spacing w:after="120"/>
              <w:jc w:val="center"/>
              <w:rPr>
                <w:sz w:val="22"/>
                <w:szCs w:val="20"/>
              </w:rPr>
            </w:pPr>
          </w:p>
        </w:tc>
      </w:tr>
      <w:tr w:rsidR="00384F56" w:rsidRPr="00731CEE" w14:paraId="56B0ED89"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09C232C1"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A21CA56"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D5C363B" w14:textId="77777777" w:rsidR="00384F56" w:rsidRPr="00731CEE" w:rsidRDefault="00384F56" w:rsidP="00A20F35">
            <w:pPr>
              <w:numPr>
                <w:ilvl w:val="0"/>
                <w:numId w:val="6"/>
              </w:numPr>
              <w:autoSpaceDE w:val="0"/>
              <w:spacing w:before="120" w:after="120" w:line="276" w:lineRule="auto"/>
              <w:jc w:val="left"/>
              <w:rPr>
                <w:i/>
                <w:sz w:val="22"/>
                <w:szCs w:val="20"/>
              </w:rPr>
            </w:pPr>
            <w:r w:rsidRPr="00731CEE">
              <w:rPr>
                <w:sz w:val="22"/>
                <w:szCs w:val="20"/>
              </w:rPr>
              <w:t>No indications of artificial contractual splitting aimed at avoiding the application of the national law transposing the EU Directives on public procurement procedures were observed based on the review of the complete contract listing.</w:t>
            </w:r>
          </w:p>
          <w:p w14:paraId="55997257" w14:textId="77777777" w:rsidR="00384F56" w:rsidRPr="00731CEE" w:rsidRDefault="00384F56" w:rsidP="00FC5888">
            <w:pPr>
              <w:autoSpaceDE w:val="0"/>
              <w:spacing w:before="120" w:after="120" w:line="276" w:lineRule="auto"/>
              <w:ind w:left="391"/>
              <w:jc w:val="left"/>
              <w:rPr>
                <w:sz w:val="22"/>
                <w:szCs w:val="20"/>
              </w:rPr>
            </w:pPr>
            <w:r w:rsidRPr="00731CEE">
              <w:rPr>
                <w:i/>
                <w:sz w:val="22"/>
                <w:szCs w:val="20"/>
              </w:rPr>
              <w:t xml:space="preserve">(When indications are noted the Auditor explains the reasons provided by the </w:t>
            </w:r>
            <w:r w:rsidRPr="00731CEE">
              <w:rPr>
                <w:i/>
                <w:sz w:val="22"/>
                <w:szCs w:val="20"/>
              </w:rPr>
              <w:lastRenderedPageBreak/>
              <w:t>Beneficiary under the caption "Exceptions" of the Report. The Agency will analyse this information to evaluate whether these costs might be accepted as eligible).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45A6" w14:textId="77777777" w:rsidR="00384F56" w:rsidRPr="00731CEE" w:rsidRDefault="00384F56">
            <w:pPr>
              <w:autoSpaceDE w:val="0"/>
              <w:snapToGrid w:val="0"/>
              <w:spacing w:after="120"/>
              <w:jc w:val="center"/>
              <w:rPr>
                <w:sz w:val="22"/>
                <w:szCs w:val="20"/>
              </w:rPr>
            </w:pPr>
          </w:p>
        </w:tc>
      </w:tr>
      <w:tr w:rsidR="00384F56" w:rsidRPr="00731CEE" w14:paraId="7BA56574" w14:textId="77777777" w:rsidTr="0006318C">
        <w:trPr>
          <w:trHeight w:val="692"/>
        </w:trPr>
        <w:tc>
          <w:tcPr>
            <w:tcW w:w="756" w:type="dxa"/>
            <w:vMerge/>
            <w:tcBorders>
              <w:top w:val="single" w:sz="4" w:space="0" w:color="000000"/>
              <w:left w:val="single" w:sz="4" w:space="0" w:color="000000"/>
            </w:tcBorders>
            <w:shd w:val="clear" w:color="auto" w:fill="auto"/>
          </w:tcPr>
          <w:p w14:paraId="5C9580E7"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7EF97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835BC2D" w14:textId="77777777" w:rsidR="00384F56" w:rsidRPr="00731CEE" w:rsidRDefault="00384F56" w:rsidP="00A20F35">
            <w:pPr>
              <w:numPr>
                <w:ilvl w:val="0"/>
                <w:numId w:val="6"/>
              </w:numPr>
              <w:autoSpaceDE w:val="0"/>
              <w:spacing w:before="120" w:after="120" w:line="276" w:lineRule="auto"/>
              <w:ind w:left="391" w:hanging="391"/>
              <w:jc w:val="left"/>
              <w:rPr>
                <w:sz w:val="22"/>
                <w:szCs w:val="20"/>
              </w:rPr>
            </w:pPr>
            <w:r w:rsidRPr="00731CEE">
              <w:rPr>
                <w:sz w:val="22"/>
                <w:szCs w:val="20"/>
              </w:rPr>
              <w:t xml:space="preserve">The procurement procedure selected was in compliance with the national law transposing the EU Directives on public procurement </w:t>
            </w:r>
          </w:p>
          <w:p w14:paraId="6080D1C1" w14:textId="77777777" w:rsidR="00384F56" w:rsidRPr="00731CEE" w:rsidRDefault="00384F56" w:rsidP="00123281">
            <w:pPr>
              <w:autoSpaceDE w:val="0"/>
              <w:spacing w:before="120" w:after="120" w:line="276" w:lineRule="auto"/>
              <w:jc w:val="left"/>
              <w:rPr>
                <w:sz w:val="22"/>
                <w:szCs w:val="20"/>
              </w:rPr>
            </w:pPr>
            <w:r w:rsidRPr="00731CEE">
              <w:rPr>
                <w:sz w:val="22"/>
                <w:szCs w:val="20"/>
              </w:rPr>
              <w:t>(</w:t>
            </w:r>
            <w:r w:rsidRPr="00731CEE">
              <w:rPr>
                <w:sz w:val="22"/>
              </w:rPr>
              <w:t>justification was provided on the use of negotiated procedures with or without prior call for competition under the national law transposing the relevant EU public procurement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BB6EC" w14:textId="77777777" w:rsidR="00384F56" w:rsidRPr="00731CEE" w:rsidRDefault="00384F56">
            <w:pPr>
              <w:autoSpaceDE w:val="0"/>
              <w:snapToGrid w:val="0"/>
              <w:spacing w:after="120"/>
              <w:jc w:val="center"/>
              <w:rPr>
                <w:sz w:val="22"/>
                <w:szCs w:val="20"/>
              </w:rPr>
            </w:pPr>
          </w:p>
        </w:tc>
      </w:tr>
      <w:tr w:rsidR="00384F56" w:rsidRPr="00731CEE" w14:paraId="38762AAB" w14:textId="77777777" w:rsidTr="00820584">
        <w:trPr>
          <w:trHeight w:val="1266"/>
        </w:trPr>
        <w:tc>
          <w:tcPr>
            <w:tcW w:w="756" w:type="dxa"/>
            <w:vMerge w:val="restart"/>
            <w:tcBorders>
              <w:top w:val="single" w:sz="4" w:space="0" w:color="000000"/>
              <w:left w:val="single" w:sz="4" w:space="0" w:color="000000"/>
            </w:tcBorders>
            <w:shd w:val="clear" w:color="auto" w:fill="auto"/>
          </w:tcPr>
          <w:p w14:paraId="13321EA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4CEF544"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2A3EA34"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conditions for publication according to national law transposing the EU law were respected (contract notice / contract award notice</w:t>
            </w:r>
            <w:r w:rsidR="00123281" w:rsidRPr="00731CEE">
              <w:rPr>
                <w:sz w:val="22"/>
                <w:szCs w:val="20"/>
              </w:rPr>
              <w:t xml:space="preserve"> where applicable</w:t>
            </w:r>
            <w:r w:rsidRPr="00731CEE">
              <w:rPr>
                <w:sz w:val="22"/>
                <w:szCs w:val="20"/>
              </w:rPr>
              <w:t>)</w:t>
            </w:r>
            <w:r w:rsidR="00123281" w:rsidRPr="00731CEE">
              <w:rPr>
                <w:sz w:val="22"/>
                <w:szCs w:val="20"/>
              </w:rPr>
              <w:t xml:space="preserve"> </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C7EB8" w14:textId="77777777" w:rsidR="00384F56" w:rsidRPr="00731CEE" w:rsidRDefault="00384F56">
            <w:pPr>
              <w:autoSpaceDE w:val="0"/>
              <w:snapToGrid w:val="0"/>
              <w:spacing w:after="120"/>
              <w:jc w:val="center"/>
              <w:rPr>
                <w:sz w:val="22"/>
                <w:szCs w:val="20"/>
              </w:rPr>
            </w:pPr>
          </w:p>
        </w:tc>
      </w:tr>
      <w:tr w:rsidR="00384F56" w:rsidRPr="00731CEE" w14:paraId="0F356E08" w14:textId="77777777" w:rsidTr="00820584">
        <w:trPr>
          <w:trHeight w:val="2257"/>
        </w:trPr>
        <w:tc>
          <w:tcPr>
            <w:tcW w:w="756" w:type="dxa"/>
            <w:vMerge/>
            <w:tcBorders>
              <w:left w:val="single" w:sz="4" w:space="0" w:color="000000"/>
            </w:tcBorders>
            <w:shd w:val="clear" w:color="auto" w:fill="auto"/>
          </w:tcPr>
          <w:p w14:paraId="284FA31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3048F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616C6B5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The deadlines to request participation, submit tenders, or ask for information were compliant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1417" w14:textId="77777777" w:rsidR="00384F56" w:rsidRPr="00731CEE" w:rsidRDefault="00384F56">
            <w:pPr>
              <w:autoSpaceDE w:val="0"/>
              <w:snapToGrid w:val="0"/>
              <w:spacing w:after="120"/>
              <w:jc w:val="center"/>
              <w:rPr>
                <w:sz w:val="22"/>
                <w:szCs w:val="20"/>
              </w:rPr>
            </w:pPr>
          </w:p>
        </w:tc>
      </w:tr>
      <w:tr w:rsidR="00384F56" w:rsidRPr="00731CEE" w14:paraId="05ABFDF6" w14:textId="77777777" w:rsidTr="00A54569">
        <w:trPr>
          <w:trHeight w:val="1090"/>
        </w:trPr>
        <w:tc>
          <w:tcPr>
            <w:tcW w:w="756" w:type="dxa"/>
            <w:vMerge/>
            <w:tcBorders>
              <w:left w:val="single" w:sz="4" w:space="0" w:color="000000"/>
            </w:tcBorders>
            <w:shd w:val="clear" w:color="auto" w:fill="auto"/>
          </w:tcPr>
          <w:p w14:paraId="0FCADAD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4390FFD"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27401D" w14:textId="77777777" w:rsidR="00384F56" w:rsidRPr="00731CEE" w:rsidRDefault="00384F56" w:rsidP="00820584">
            <w:pPr>
              <w:numPr>
                <w:ilvl w:val="0"/>
                <w:numId w:val="6"/>
              </w:numPr>
              <w:autoSpaceDE w:val="0"/>
              <w:spacing w:before="120" w:line="276" w:lineRule="auto"/>
              <w:ind w:left="357" w:hanging="357"/>
              <w:jc w:val="left"/>
              <w:rPr>
                <w:sz w:val="22"/>
                <w:szCs w:val="20"/>
              </w:rPr>
            </w:pPr>
            <w:r w:rsidRPr="00731CEE" w:rsidDel="00A44457">
              <w:rPr>
                <w:sz w:val="22"/>
              </w:rPr>
              <w:t xml:space="preserve"> </w:t>
            </w:r>
            <w:r w:rsidRPr="00731CEE">
              <w:rPr>
                <w:sz w:val="22"/>
              </w:rPr>
              <w:t>The procurement procedures applied were transparent and non-discriminatory.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38542" w14:textId="77777777" w:rsidR="00384F56" w:rsidRPr="00731CEE" w:rsidRDefault="00384F56">
            <w:pPr>
              <w:autoSpaceDE w:val="0"/>
              <w:snapToGrid w:val="0"/>
              <w:spacing w:after="120"/>
              <w:jc w:val="center"/>
              <w:rPr>
                <w:sz w:val="22"/>
                <w:szCs w:val="20"/>
              </w:rPr>
            </w:pPr>
          </w:p>
        </w:tc>
      </w:tr>
      <w:tr w:rsidR="00384F56" w:rsidRPr="00731CEE" w14:paraId="79B45AB1" w14:textId="77777777" w:rsidTr="0006318C">
        <w:trPr>
          <w:trHeight w:val="692"/>
        </w:trPr>
        <w:tc>
          <w:tcPr>
            <w:tcW w:w="756" w:type="dxa"/>
            <w:vMerge/>
            <w:tcBorders>
              <w:left w:val="single" w:sz="4" w:space="0" w:color="000000"/>
              <w:bottom w:val="single" w:sz="4" w:space="0" w:color="000000"/>
            </w:tcBorders>
            <w:shd w:val="clear" w:color="auto" w:fill="auto"/>
          </w:tcPr>
          <w:p w14:paraId="323A76B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7E86A93"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A4D500E"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selection and award criteria were published in the contract notice / tender specifications. No changes to the exclusion / selection / award criteria were made after the submission of </w:t>
            </w:r>
            <w:r w:rsidR="00897286" w:rsidRPr="00731CEE">
              <w:rPr>
                <w:sz w:val="22"/>
                <w:szCs w:val="20"/>
              </w:rPr>
              <w:t>tenders</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5344F" w14:textId="77777777" w:rsidR="00384F56" w:rsidRPr="00731CEE" w:rsidRDefault="00384F56">
            <w:pPr>
              <w:autoSpaceDE w:val="0"/>
              <w:snapToGrid w:val="0"/>
              <w:spacing w:after="120"/>
              <w:jc w:val="center"/>
              <w:rPr>
                <w:sz w:val="22"/>
                <w:szCs w:val="20"/>
              </w:rPr>
            </w:pPr>
          </w:p>
        </w:tc>
      </w:tr>
      <w:tr w:rsidR="00384F56" w:rsidRPr="00731CEE" w14:paraId="49D98B71" w14:textId="77777777" w:rsidTr="0006318C">
        <w:trPr>
          <w:trHeight w:val="2117"/>
        </w:trPr>
        <w:tc>
          <w:tcPr>
            <w:tcW w:w="756" w:type="dxa"/>
            <w:vMerge w:val="restart"/>
            <w:tcBorders>
              <w:left w:val="single" w:sz="4" w:space="0" w:color="000000"/>
              <w:bottom w:val="single" w:sz="4" w:space="0" w:color="000000"/>
            </w:tcBorders>
            <w:shd w:val="clear" w:color="auto" w:fill="auto"/>
          </w:tcPr>
          <w:p w14:paraId="170827A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E5D2B6" w14:textId="77777777" w:rsidR="00384F56" w:rsidRPr="00731CEE" w:rsidRDefault="00384F56">
            <w:pPr>
              <w:spacing w:before="120" w:after="120"/>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1D16DED" w14:textId="77777777" w:rsidR="00384F56" w:rsidRPr="00731CEE" w:rsidRDefault="00384F56" w:rsidP="00403238">
            <w:pPr>
              <w:numPr>
                <w:ilvl w:val="0"/>
                <w:numId w:val="6"/>
              </w:numPr>
              <w:autoSpaceDE w:val="0"/>
              <w:spacing w:before="120" w:after="120" w:line="276" w:lineRule="auto"/>
              <w:ind w:left="391" w:hanging="391"/>
              <w:rPr>
                <w:sz w:val="22"/>
                <w:szCs w:val="20"/>
              </w:rPr>
            </w:pPr>
            <w:r w:rsidRPr="00731CEE">
              <w:rPr>
                <w:sz w:val="22"/>
                <w:szCs w:val="20"/>
              </w:rPr>
              <w:t>The evaluation was based on pre-defined criteria. The award decision was consistent with the results obtained and the contract was awarded to the best ranked tender.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306D3" w14:textId="77777777" w:rsidR="00384F56" w:rsidRPr="00731CEE" w:rsidRDefault="00384F56">
            <w:pPr>
              <w:autoSpaceDE w:val="0"/>
              <w:snapToGrid w:val="0"/>
              <w:spacing w:after="120"/>
              <w:jc w:val="center"/>
              <w:rPr>
                <w:sz w:val="22"/>
                <w:szCs w:val="20"/>
              </w:rPr>
            </w:pPr>
          </w:p>
        </w:tc>
      </w:tr>
      <w:tr w:rsidR="00384F56" w:rsidRPr="00731CEE" w14:paraId="218F466E" w14:textId="77777777" w:rsidTr="0006318C">
        <w:trPr>
          <w:trHeight w:val="511"/>
        </w:trPr>
        <w:tc>
          <w:tcPr>
            <w:tcW w:w="756" w:type="dxa"/>
            <w:vMerge/>
            <w:tcBorders>
              <w:top w:val="single" w:sz="4" w:space="0" w:color="000000"/>
              <w:left w:val="single" w:sz="4" w:space="0" w:color="000000"/>
              <w:bottom w:val="single" w:sz="4" w:space="0" w:color="000000"/>
            </w:tcBorders>
            <w:shd w:val="clear" w:color="auto" w:fill="auto"/>
          </w:tcPr>
          <w:p w14:paraId="39C7502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59F947" w14:textId="77777777" w:rsidR="00384F56" w:rsidRPr="00731CEE" w:rsidRDefault="00384F56">
            <w:pPr>
              <w:tabs>
                <w:tab w:val="left" w:pos="367"/>
              </w:tabs>
              <w:autoSpaceDE w:val="0"/>
              <w:snapToGrid w:val="0"/>
              <w:spacing w:after="120"/>
              <w:ind w:left="374" w:hanging="374"/>
              <w:rPr>
                <w:caps/>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BCD2DD"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In case of </w:t>
            </w:r>
            <w:r w:rsidR="00897286" w:rsidRPr="00731CEE">
              <w:rPr>
                <w:sz w:val="22"/>
                <w:szCs w:val="20"/>
              </w:rPr>
              <w:t>tenders</w:t>
            </w:r>
            <w:r w:rsidRPr="00731CEE">
              <w:rPr>
                <w:sz w:val="22"/>
                <w:szCs w:val="20"/>
              </w:rPr>
              <w:t xml:space="preserve"> excluded</w:t>
            </w:r>
            <w:r w:rsidR="00897286" w:rsidRPr="00731CEE">
              <w:rPr>
                <w:sz w:val="22"/>
                <w:szCs w:val="20"/>
              </w:rPr>
              <w:t>/rejected</w:t>
            </w:r>
            <w:r w:rsidRPr="00731CEE">
              <w:rPr>
                <w:sz w:val="22"/>
                <w:szCs w:val="20"/>
              </w:rPr>
              <w:t xml:space="preserve"> during the evaluation process the exclusion</w:t>
            </w:r>
            <w:r w:rsidR="00897286" w:rsidRPr="00731CEE">
              <w:rPr>
                <w:sz w:val="22"/>
                <w:szCs w:val="20"/>
              </w:rPr>
              <w:t>/rejection</w:t>
            </w:r>
            <w:r w:rsidRPr="00731CEE">
              <w:rPr>
                <w:sz w:val="22"/>
                <w:szCs w:val="20"/>
              </w:rPr>
              <w:t xml:space="preserve"> was justified and consistent with the requirements in the contract notice / tender specifications (exclusion, selection and award criteria).</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2395D" w14:textId="77777777" w:rsidR="00384F56" w:rsidRPr="00731CEE" w:rsidRDefault="00384F56">
            <w:pPr>
              <w:autoSpaceDE w:val="0"/>
              <w:snapToGrid w:val="0"/>
              <w:spacing w:after="120"/>
              <w:jc w:val="center"/>
              <w:rPr>
                <w:sz w:val="22"/>
                <w:szCs w:val="20"/>
              </w:rPr>
            </w:pPr>
          </w:p>
        </w:tc>
      </w:tr>
      <w:tr w:rsidR="00384F56" w:rsidRPr="00731CEE" w14:paraId="59DDD98C" w14:textId="77777777" w:rsidTr="0006318C">
        <w:trPr>
          <w:trHeight w:val="2568"/>
        </w:trPr>
        <w:tc>
          <w:tcPr>
            <w:tcW w:w="756" w:type="dxa"/>
            <w:vMerge/>
            <w:tcBorders>
              <w:top w:val="single" w:sz="4" w:space="0" w:color="000000"/>
              <w:left w:val="single" w:sz="4" w:space="0" w:color="000000"/>
              <w:bottom w:val="single" w:sz="4" w:space="0" w:color="000000"/>
            </w:tcBorders>
            <w:shd w:val="clear" w:color="auto" w:fill="auto"/>
          </w:tcPr>
          <w:p w14:paraId="108DB2CC"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710F582"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0A734F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amount, duration and conditions of the contract signed following the award process were consistent with the winning </w:t>
            </w:r>
            <w:r w:rsidR="00897286" w:rsidRPr="00731CEE">
              <w:rPr>
                <w:sz w:val="22"/>
                <w:szCs w:val="20"/>
              </w:rPr>
              <w:t>tender</w:t>
            </w:r>
            <w:r w:rsidRPr="00731CEE">
              <w:rPr>
                <w:sz w:val="22"/>
                <w:szCs w:val="20"/>
              </w:rPr>
              <w:t xml:space="preserve"> and tender specifications.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1503" w14:textId="77777777" w:rsidR="00384F56" w:rsidRPr="00731CEE" w:rsidRDefault="00384F56">
            <w:pPr>
              <w:autoSpaceDE w:val="0"/>
              <w:snapToGrid w:val="0"/>
              <w:spacing w:after="120"/>
              <w:jc w:val="center"/>
              <w:rPr>
                <w:sz w:val="22"/>
                <w:szCs w:val="20"/>
              </w:rPr>
            </w:pPr>
          </w:p>
        </w:tc>
      </w:tr>
      <w:tr w:rsidR="00384F56" w:rsidRPr="00731CEE" w14:paraId="43A8EBCA" w14:textId="77777777" w:rsidTr="0006318C">
        <w:trPr>
          <w:trHeight w:val="2070"/>
        </w:trPr>
        <w:tc>
          <w:tcPr>
            <w:tcW w:w="756" w:type="dxa"/>
            <w:vMerge/>
            <w:tcBorders>
              <w:top w:val="single" w:sz="4" w:space="0" w:color="000000"/>
              <w:left w:val="single" w:sz="4" w:space="0" w:color="000000"/>
              <w:bottom w:val="single" w:sz="4" w:space="0" w:color="000000"/>
            </w:tcBorders>
            <w:shd w:val="clear" w:color="auto" w:fill="auto"/>
          </w:tcPr>
          <w:p w14:paraId="2EEFB85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3D7E907B"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B799A19"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contractual amendments signed were compliant with national law transposing the relevant EU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7BA3" w14:textId="77777777" w:rsidR="00384F56" w:rsidRPr="00731CEE" w:rsidRDefault="00384F56">
            <w:pPr>
              <w:autoSpaceDE w:val="0"/>
              <w:snapToGrid w:val="0"/>
              <w:spacing w:after="120"/>
              <w:jc w:val="center"/>
              <w:rPr>
                <w:sz w:val="22"/>
                <w:szCs w:val="20"/>
              </w:rPr>
            </w:pPr>
          </w:p>
        </w:tc>
      </w:tr>
      <w:tr w:rsidR="00384F56" w:rsidRPr="00731CEE" w14:paraId="224439C9" w14:textId="77777777" w:rsidTr="00A54569">
        <w:trPr>
          <w:trHeight w:val="983"/>
        </w:trPr>
        <w:tc>
          <w:tcPr>
            <w:tcW w:w="756" w:type="dxa"/>
            <w:vMerge/>
            <w:tcBorders>
              <w:top w:val="single" w:sz="4" w:space="0" w:color="000000"/>
              <w:left w:val="single" w:sz="4" w:space="0" w:color="000000"/>
              <w:bottom w:val="single" w:sz="4" w:space="0" w:color="000000"/>
            </w:tcBorders>
            <w:shd w:val="clear" w:color="auto" w:fill="auto"/>
          </w:tcPr>
          <w:p w14:paraId="426A7A7A"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9E968D9"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A680E18" w14:textId="77777777" w:rsidR="00384F56" w:rsidRPr="00731CEE" w:rsidRDefault="00384F56" w:rsidP="00820584">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beneficiary has produced documented technical and legal </w:t>
            </w:r>
            <w:r w:rsidRPr="00731CEE">
              <w:rPr>
                <w:sz w:val="22"/>
                <w:szCs w:val="20"/>
              </w:rPr>
              <w:lastRenderedPageBreak/>
              <w:t>justification for the amendment, and its compliance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4F19093" w14:textId="77777777" w:rsidR="00384F56" w:rsidRPr="00731CEE" w:rsidRDefault="00384F56">
            <w:pPr>
              <w:autoSpaceDE w:val="0"/>
              <w:snapToGrid w:val="0"/>
              <w:spacing w:after="120"/>
              <w:jc w:val="center"/>
              <w:rPr>
                <w:sz w:val="22"/>
                <w:szCs w:val="20"/>
              </w:rPr>
            </w:pPr>
          </w:p>
        </w:tc>
      </w:tr>
      <w:tr w:rsidR="00384F56" w:rsidRPr="00731CEE" w14:paraId="1E54DEBD" w14:textId="77777777" w:rsidTr="00820584">
        <w:trPr>
          <w:trHeight w:val="122"/>
        </w:trPr>
        <w:tc>
          <w:tcPr>
            <w:tcW w:w="756" w:type="dxa"/>
            <w:vMerge/>
            <w:tcBorders>
              <w:top w:val="single" w:sz="4" w:space="0" w:color="000000"/>
              <w:left w:val="single" w:sz="4" w:space="0" w:color="000000"/>
              <w:bottom w:val="single" w:sz="4" w:space="0" w:color="000000"/>
            </w:tcBorders>
            <w:shd w:val="clear" w:color="auto" w:fill="auto"/>
          </w:tcPr>
          <w:p w14:paraId="2E699A74"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4572417"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E1058ED" w14:textId="77777777" w:rsidR="00384F56" w:rsidRPr="00731CEE" w:rsidRDefault="00384F56" w:rsidP="00913286">
            <w:pPr>
              <w:numPr>
                <w:ilvl w:val="0"/>
                <w:numId w:val="6"/>
              </w:numPr>
              <w:autoSpaceDE w:val="0"/>
              <w:spacing w:before="120" w:after="120" w:line="276" w:lineRule="auto"/>
              <w:ind w:left="391" w:hanging="391"/>
              <w:jc w:val="left"/>
              <w:rPr>
                <w:sz w:val="22"/>
                <w:szCs w:val="20"/>
              </w:rPr>
            </w:pPr>
            <w:r w:rsidRPr="00731CEE">
              <w:rPr>
                <w:sz w:val="22"/>
                <w:szCs w:val="20"/>
              </w:rPr>
              <w:t>In case of amendments the scope of the contract has not been extended considerably to encompass</w:t>
            </w:r>
            <w:r w:rsidR="00820584" w:rsidRPr="00731CEE">
              <w:rPr>
                <w:sz w:val="22"/>
                <w:szCs w:val="20"/>
              </w:rPr>
              <w:t xml:space="preserve"> services not covered initially.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05C62" w14:textId="77777777" w:rsidR="00384F56" w:rsidRPr="00731CEE" w:rsidRDefault="00384F56">
            <w:pPr>
              <w:autoSpaceDE w:val="0"/>
              <w:snapToGrid w:val="0"/>
              <w:spacing w:after="120"/>
              <w:jc w:val="center"/>
              <w:rPr>
                <w:sz w:val="22"/>
                <w:szCs w:val="20"/>
              </w:rPr>
            </w:pPr>
          </w:p>
        </w:tc>
      </w:tr>
      <w:tr w:rsidR="00384F56" w:rsidRPr="00731CEE" w14:paraId="2906F9F8" w14:textId="77777777" w:rsidTr="00820584">
        <w:trPr>
          <w:trHeight w:val="2671"/>
        </w:trPr>
        <w:tc>
          <w:tcPr>
            <w:tcW w:w="756" w:type="dxa"/>
            <w:vMerge/>
            <w:tcBorders>
              <w:top w:val="single" w:sz="4" w:space="0" w:color="000000"/>
              <w:left w:val="single" w:sz="4" w:space="0" w:color="000000"/>
              <w:bottom w:val="single" w:sz="4" w:space="0" w:color="000000"/>
            </w:tcBorders>
            <w:shd w:val="clear" w:color="auto" w:fill="auto"/>
          </w:tcPr>
          <w:p w14:paraId="38F1C8E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B55ABA"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E66615E" w14:textId="77777777" w:rsidR="00384F56" w:rsidRPr="00731CEE" w:rsidRDefault="00384F56" w:rsidP="00A54569">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economic balance of the contract has not changed in favour of the supplier in a manner which was not provided for in the terms of the initial </w:t>
            </w:r>
            <w:r w:rsidR="00897286" w:rsidRPr="00731CEE">
              <w:rPr>
                <w:sz w:val="22"/>
                <w:szCs w:val="20"/>
              </w:rPr>
              <w:t>procurement</w:t>
            </w:r>
            <w:r w:rsidRPr="00731CEE">
              <w:rPr>
                <w:sz w:val="22"/>
                <w:szCs w:val="20"/>
              </w:rPr>
              <w:t xml:space="preserve"> documents.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23E26" w14:textId="77777777" w:rsidR="00384F56" w:rsidRPr="00731CEE" w:rsidRDefault="00384F56">
            <w:pPr>
              <w:autoSpaceDE w:val="0"/>
              <w:snapToGrid w:val="0"/>
              <w:spacing w:after="120"/>
              <w:jc w:val="center"/>
              <w:rPr>
                <w:sz w:val="22"/>
                <w:szCs w:val="20"/>
              </w:rPr>
            </w:pPr>
          </w:p>
        </w:tc>
      </w:tr>
      <w:tr w:rsidR="00C41A2E" w:rsidRPr="00731CEE" w14:paraId="3CFFB368" w14:textId="77777777" w:rsidTr="00820584">
        <w:trPr>
          <w:trHeight w:val="2684"/>
        </w:trPr>
        <w:tc>
          <w:tcPr>
            <w:tcW w:w="756" w:type="dxa"/>
            <w:vMerge w:val="restart"/>
            <w:tcBorders>
              <w:left w:val="single" w:sz="4" w:space="0" w:color="000000"/>
            </w:tcBorders>
            <w:shd w:val="clear" w:color="auto" w:fill="auto"/>
          </w:tcPr>
          <w:p w14:paraId="0BB0617C" w14:textId="77777777" w:rsidR="00C41A2E" w:rsidRPr="00731CEE" w:rsidRDefault="00C41A2E" w:rsidP="00C41A2E">
            <w:pPr>
              <w:autoSpaceDE w:val="0"/>
              <w:snapToGrid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089882FB" w14:textId="77777777" w:rsidR="00C41A2E" w:rsidRPr="00731CEE" w:rsidRDefault="000D149D" w:rsidP="00571CEA">
            <w:pPr>
              <w:tabs>
                <w:tab w:val="left" w:pos="241"/>
              </w:tabs>
              <w:spacing w:after="120"/>
              <w:ind w:left="241" w:hanging="241"/>
              <w:rPr>
                <w:caps/>
                <w:sz w:val="22"/>
                <w:szCs w:val="20"/>
                <w:u w:val="single"/>
              </w:rPr>
            </w:pPr>
            <w:r w:rsidRPr="00731CEE">
              <w:rPr>
                <w:caps/>
                <w:sz w:val="22"/>
                <w:szCs w:val="20"/>
              </w:rPr>
              <w:t xml:space="preserve">B.1.2) </w:t>
            </w:r>
            <w:r w:rsidR="00C41A2E" w:rsidRPr="00731CEE">
              <w:rPr>
                <w:caps/>
                <w:sz w:val="22"/>
                <w:szCs w:val="20"/>
                <w:u w:val="single"/>
              </w:rPr>
              <w:tab/>
            </w:r>
            <w:r w:rsidR="00481F51" w:rsidRPr="00731CEE">
              <w:rPr>
                <w:caps/>
                <w:sz w:val="22"/>
                <w:szCs w:val="20"/>
                <w:u w:val="single"/>
              </w:rPr>
              <w:t>For all contracts,</w:t>
            </w:r>
            <w:r w:rsidR="00C41A2E" w:rsidRPr="00731CEE">
              <w:rPr>
                <w:caps/>
                <w:sz w:val="22"/>
                <w:szCs w:val="20"/>
                <w:u w:val="single"/>
              </w:rPr>
              <w:t xml:space="preserve"> the Auditor verified that (57-58):</w:t>
            </w:r>
          </w:p>
          <w:p w14:paraId="5DE57BBF" w14:textId="77777777" w:rsidR="00C41A2E" w:rsidRPr="00731CEE" w:rsidRDefault="00C41A2E" w:rsidP="000D149D">
            <w:pPr>
              <w:tabs>
                <w:tab w:val="left" w:pos="0"/>
              </w:tabs>
              <w:spacing w:after="120"/>
              <w:rPr>
                <w:sz w:val="22"/>
                <w:szCs w:val="20"/>
              </w:rPr>
            </w:pPr>
            <w:r w:rsidRPr="00731CEE">
              <w:rPr>
                <w:sz w:val="22"/>
                <w:szCs w:val="20"/>
              </w:rPr>
              <w:t xml:space="preserve">To confirm standard factual finding </w:t>
            </w:r>
            <w:r w:rsidR="008E36C2" w:rsidRPr="00731CEE">
              <w:rPr>
                <w:sz w:val="22"/>
                <w:szCs w:val="20"/>
              </w:rPr>
              <w:t>53-59</w:t>
            </w:r>
            <w:r w:rsidRPr="00731CEE">
              <w:rPr>
                <w:sz w:val="22"/>
                <w:szCs w:val="20"/>
              </w:rPr>
              <w:t xml:space="preserve"> listed in the next column, the Auditor reviewed the following for the items included in the sample:</w:t>
            </w:r>
          </w:p>
          <w:p w14:paraId="47C940CD" w14:textId="77777777" w:rsidR="00C41A2E" w:rsidRPr="00731CEE" w:rsidRDefault="006F229D" w:rsidP="000D149D">
            <w:pPr>
              <w:numPr>
                <w:ilvl w:val="0"/>
                <w:numId w:val="4"/>
              </w:numPr>
              <w:spacing w:after="120"/>
              <w:rPr>
                <w:sz w:val="22"/>
              </w:rPr>
            </w:pPr>
            <w:r w:rsidRPr="00731CEE">
              <w:rPr>
                <w:sz w:val="22"/>
              </w:rPr>
              <w:t>t</w:t>
            </w:r>
            <w:r w:rsidR="00C41A2E" w:rsidRPr="00731CEE">
              <w:rPr>
                <w:sz w:val="22"/>
              </w:rPr>
              <w:t>he contracted tasks are relevant for the activities (or sub-activities) defined in the Agreement (Article 1 and Annex I of the Agreement);</w:t>
            </w:r>
          </w:p>
          <w:p w14:paraId="0EC7E054" w14:textId="77777777" w:rsidR="00C41A2E" w:rsidRPr="00731CEE" w:rsidRDefault="00C41A2E" w:rsidP="000D149D">
            <w:pPr>
              <w:numPr>
                <w:ilvl w:val="0"/>
                <w:numId w:val="4"/>
              </w:numPr>
              <w:autoSpaceDE w:val="0"/>
              <w:spacing w:after="120"/>
              <w:rPr>
                <w:sz w:val="22"/>
                <w:szCs w:val="20"/>
              </w:rPr>
            </w:pPr>
            <w:r w:rsidRPr="00731CEE">
              <w:rPr>
                <w:sz w:val="22"/>
                <w:szCs w:val="20"/>
              </w:rPr>
              <w:t>the Beneficiary followed their usual procurement rules;</w:t>
            </w:r>
          </w:p>
          <w:p w14:paraId="24F5A08D" w14:textId="77777777" w:rsidR="00C41A2E" w:rsidRPr="00731CEE" w:rsidRDefault="00C41A2E" w:rsidP="000D149D">
            <w:pPr>
              <w:numPr>
                <w:ilvl w:val="0"/>
                <w:numId w:val="4"/>
              </w:numPr>
              <w:autoSpaceDE w:val="0"/>
              <w:spacing w:after="120" w:line="276" w:lineRule="auto"/>
              <w:rPr>
                <w:sz w:val="22"/>
                <w:szCs w:val="20"/>
              </w:rPr>
            </w:pPr>
            <w:r w:rsidRPr="00731CEE">
              <w:rPr>
                <w:sz w:val="22"/>
                <w:szCs w:val="20"/>
              </w:rPr>
              <w:t>supporting documents on the selection and award procedure demonstrate that the selected contractor offered the best value (or lowest price) according to the criteria defined by the beneficiary;</w:t>
            </w:r>
          </w:p>
          <w:p w14:paraId="7E1D173D" w14:textId="77777777" w:rsidR="00C41A2E" w:rsidRPr="00731CEE" w:rsidRDefault="00C41A2E" w:rsidP="000D149D">
            <w:pPr>
              <w:numPr>
                <w:ilvl w:val="0"/>
                <w:numId w:val="4"/>
              </w:numPr>
              <w:autoSpaceDE w:val="0"/>
              <w:spacing w:after="120"/>
              <w:rPr>
                <w:sz w:val="22"/>
                <w:szCs w:val="20"/>
              </w:rPr>
            </w:pPr>
            <w:r w:rsidRPr="00731CEE">
              <w:rPr>
                <w:sz w:val="22"/>
                <w:szCs w:val="20"/>
              </w:rPr>
              <w:t xml:space="preserve">original </w:t>
            </w:r>
            <w:r w:rsidR="00897286" w:rsidRPr="00731CEE">
              <w:rPr>
                <w:sz w:val="22"/>
                <w:szCs w:val="20"/>
              </w:rPr>
              <w:t>tenders</w:t>
            </w:r>
            <w:r w:rsidRPr="00731CEE">
              <w:rPr>
                <w:sz w:val="22"/>
                <w:szCs w:val="20"/>
              </w:rPr>
              <w:t xml:space="preserve"> of all </w:t>
            </w:r>
            <w:r w:rsidR="00897286" w:rsidRPr="00731CEE">
              <w:rPr>
                <w:sz w:val="22"/>
                <w:szCs w:val="20"/>
              </w:rPr>
              <w:t>tenderers</w:t>
            </w:r>
            <w:r w:rsidRPr="00731CEE">
              <w:rPr>
                <w:sz w:val="22"/>
                <w:szCs w:val="20"/>
              </w:rPr>
              <w:t xml:space="preserve"> were reviewed and consistent with the evaluation documents (entity name / price/submission date)  - (Article II.27.2 GA);</w:t>
            </w:r>
          </w:p>
          <w:p w14:paraId="3D116D15" w14:textId="77777777" w:rsidR="00C41A2E" w:rsidRPr="00731CEE" w:rsidRDefault="00C41A2E" w:rsidP="000D149D">
            <w:pPr>
              <w:numPr>
                <w:ilvl w:val="0"/>
                <w:numId w:val="4"/>
              </w:numPr>
              <w:autoSpaceDE w:val="0"/>
              <w:spacing w:after="120"/>
              <w:rPr>
                <w:sz w:val="22"/>
                <w:szCs w:val="20"/>
              </w:rPr>
            </w:pPr>
            <w:r w:rsidRPr="00731CEE">
              <w:rPr>
                <w:sz w:val="22"/>
                <w:szCs w:val="20"/>
              </w:rPr>
              <w:t>the Beneficiary ensured that there was no conflict of interest when selecting and awarding the contract to the contractor.</w:t>
            </w:r>
          </w:p>
          <w:p w14:paraId="60928416" w14:textId="77777777" w:rsidR="00C41A2E" w:rsidRPr="00731CEE" w:rsidRDefault="00C41A2E" w:rsidP="000D149D">
            <w:pPr>
              <w:numPr>
                <w:ilvl w:val="0"/>
                <w:numId w:val="4"/>
              </w:numPr>
              <w:spacing w:after="120"/>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w:t>
            </w:r>
          </w:p>
          <w:p w14:paraId="6FE22871" w14:textId="77777777" w:rsidR="00C41A2E" w:rsidRPr="00731CEE" w:rsidRDefault="00C41A2E" w:rsidP="00C66BCC">
            <w:pPr>
              <w:numPr>
                <w:ilvl w:val="0"/>
                <w:numId w:val="4"/>
              </w:numPr>
              <w:spacing w:after="120" w:line="276" w:lineRule="auto"/>
              <w:jc w:val="left"/>
              <w:rPr>
                <w:sz w:val="22"/>
                <w:szCs w:val="20"/>
              </w:rPr>
            </w:pPr>
            <w:r w:rsidRPr="00731CEE">
              <w:rPr>
                <w:sz w:val="22"/>
                <w:szCs w:val="20"/>
              </w:rPr>
              <w:t xml:space="preserve">there were signed </w:t>
            </w:r>
            <w:r w:rsidR="00897286" w:rsidRPr="00731CEE">
              <w:rPr>
                <w:sz w:val="22"/>
                <w:szCs w:val="20"/>
              </w:rPr>
              <w:t>contracts</w:t>
            </w:r>
            <w:r w:rsidRPr="00731CEE">
              <w:rPr>
                <w:sz w:val="22"/>
                <w:szCs w:val="20"/>
              </w:rPr>
              <w:t xml:space="preserve"> between the Beneficiary and the contractor;</w:t>
            </w:r>
          </w:p>
          <w:p w14:paraId="523658D5" w14:textId="77777777" w:rsidR="00C41A2E" w:rsidRPr="00731CEE" w:rsidRDefault="00C41A2E" w:rsidP="00C66BCC">
            <w:pPr>
              <w:numPr>
                <w:ilvl w:val="0"/>
                <w:numId w:val="4"/>
              </w:numPr>
              <w:spacing w:after="120"/>
              <w:jc w:val="left"/>
              <w:rPr>
                <w:sz w:val="22"/>
                <w:szCs w:val="20"/>
              </w:rPr>
            </w:pPr>
            <w:r w:rsidRPr="00731CEE">
              <w:rPr>
                <w:sz w:val="22"/>
                <w:szCs w:val="20"/>
              </w:rPr>
              <w:t>there was evidence that the contract was executed by the contractor (i.e. services were provided, works/supply were delivered).</w:t>
            </w:r>
          </w:p>
          <w:p w14:paraId="09FABEDF" w14:textId="77777777" w:rsidR="00C41A2E" w:rsidRPr="00731CEE" w:rsidRDefault="00C41A2E" w:rsidP="00C66BCC">
            <w:pPr>
              <w:numPr>
                <w:ilvl w:val="0"/>
                <w:numId w:val="4"/>
              </w:numPr>
              <w:spacing w:after="120"/>
              <w:rPr>
                <w:sz w:val="22"/>
                <w:szCs w:val="20"/>
              </w:rPr>
            </w:pPr>
            <w:r w:rsidRPr="00731CEE">
              <w:rPr>
                <w:sz w:val="22"/>
                <w:szCs w:val="20"/>
              </w:rPr>
              <w:t>In the award of the audited contracts, the principle of sound financial management and basic principles of the Treaty of the Functioning of the European Union are respected (transparency, equal treatment, non-discrimination).</w:t>
            </w:r>
          </w:p>
          <w:p w14:paraId="73791C2B" w14:textId="77777777" w:rsidR="00C41A2E" w:rsidRPr="00731CEE" w:rsidRDefault="00C41A2E" w:rsidP="000D149D">
            <w:pPr>
              <w:spacing w:after="120"/>
              <w:ind w:left="524"/>
              <w:rPr>
                <w:sz w:val="22"/>
                <w:u w:val="single"/>
              </w:rPr>
            </w:pPr>
            <w:r w:rsidRPr="00731CEE">
              <w:rPr>
                <w:sz w:val="22"/>
                <w:szCs w:val="20"/>
              </w:rPr>
              <w:t>In case there is a cross-border interest, if an adequate level of publicity has been ensured and the provisions of Commission Communication 2006/C 179/02 have been respected.</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3A8F71"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D923B" w14:textId="77777777" w:rsidR="00C41A2E" w:rsidRPr="00731CEE" w:rsidRDefault="00C41A2E">
            <w:pPr>
              <w:autoSpaceDE w:val="0"/>
              <w:snapToGrid w:val="0"/>
              <w:spacing w:after="120"/>
              <w:jc w:val="center"/>
              <w:rPr>
                <w:sz w:val="22"/>
                <w:szCs w:val="20"/>
              </w:rPr>
            </w:pPr>
          </w:p>
        </w:tc>
      </w:tr>
      <w:tr w:rsidR="00C41A2E" w:rsidRPr="00731CEE" w14:paraId="00D061DE" w14:textId="77777777" w:rsidTr="00384F56">
        <w:trPr>
          <w:trHeight w:val="403"/>
        </w:trPr>
        <w:tc>
          <w:tcPr>
            <w:tcW w:w="756" w:type="dxa"/>
            <w:vMerge/>
            <w:tcBorders>
              <w:left w:val="single" w:sz="4" w:space="0" w:color="000000"/>
            </w:tcBorders>
            <w:shd w:val="clear" w:color="auto" w:fill="auto"/>
          </w:tcPr>
          <w:p w14:paraId="38926BAE"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439D650"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DFAEAE"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contracted works/ services/ supplies were linked to the activities covered in the Agreement.</w:t>
            </w:r>
          </w:p>
          <w:p w14:paraId="353D071A" w14:textId="77777777" w:rsidR="00820584" w:rsidRPr="00731CEE" w:rsidDel="009D5A4F"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4BA3" w14:textId="77777777" w:rsidR="00C41A2E" w:rsidRPr="00731CEE" w:rsidRDefault="00C41A2E">
            <w:pPr>
              <w:autoSpaceDE w:val="0"/>
              <w:snapToGrid w:val="0"/>
              <w:spacing w:after="120"/>
              <w:jc w:val="center"/>
              <w:rPr>
                <w:sz w:val="22"/>
                <w:szCs w:val="20"/>
              </w:rPr>
            </w:pPr>
          </w:p>
        </w:tc>
      </w:tr>
      <w:tr w:rsidR="00C41A2E" w:rsidRPr="00731CEE" w14:paraId="08CE1202" w14:textId="77777777" w:rsidTr="00384F56">
        <w:trPr>
          <w:trHeight w:val="403"/>
        </w:trPr>
        <w:tc>
          <w:tcPr>
            <w:tcW w:w="756" w:type="dxa"/>
            <w:vMerge/>
            <w:tcBorders>
              <w:left w:val="single" w:sz="4" w:space="0" w:color="000000"/>
            </w:tcBorders>
            <w:shd w:val="clear" w:color="auto" w:fill="auto"/>
          </w:tcPr>
          <w:p w14:paraId="55473739"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81E662D" w14:textId="77777777" w:rsidR="00C41A2E" w:rsidRPr="00731CEE" w:rsidRDefault="00C41A2E" w:rsidP="00571CEA">
            <w:pPr>
              <w:numPr>
                <w:ilvl w:val="0"/>
                <w:numId w:val="4"/>
              </w:numPr>
              <w:spacing w:after="120"/>
              <w:ind w:left="524" w:hanging="283"/>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1429D1F" w14:textId="77777777" w:rsidR="00C41A2E" w:rsidRPr="00731CEE" w:rsidRDefault="00C41A2E" w:rsidP="006F229D">
            <w:pPr>
              <w:numPr>
                <w:ilvl w:val="0"/>
                <w:numId w:val="6"/>
              </w:numPr>
              <w:autoSpaceDE w:val="0"/>
              <w:spacing w:before="120" w:after="120" w:line="276" w:lineRule="auto"/>
              <w:jc w:val="left"/>
              <w:rPr>
                <w:sz w:val="22"/>
              </w:rPr>
            </w:pPr>
            <w:r w:rsidRPr="00731CEE">
              <w:rPr>
                <w:sz w:val="22"/>
                <w:szCs w:val="20"/>
              </w:rPr>
              <w:t>The contracts were not signed with other co- Beneficiaries</w:t>
            </w:r>
          </w:p>
          <w:p w14:paraId="639280C2" w14:textId="77777777" w:rsidR="00820584" w:rsidRPr="00731CEE"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26BCC" w14:textId="77777777" w:rsidR="00C41A2E" w:rsidRPr="00731CEE" w:rsidRDefault="00C41A2E">
            <w:pPr>
              <w:autoSpaceDE w:val="0"/>
              <w:snapToGrid w:val="0"/>
              <w:spacing w:after="120"/>
              <w:jc w:val="center"/>
              <w:rPr>
                <w:sz w:val="22"/>
                <w:szCs w:val="20"/>
              </w:rPr>
            </w:pPr>
          </w:p>
        </w:tc>
      </w:tr>
      <w:tr w:rsidR="00C41A2E" w:rsidRPr="00731CEE" w14:paraId="37F52B13" w14:textId="77777777" w:rsidTr="00A54569">
        <w:trPr>
          <w:trHeight w:val="1132"/>
        </w:trPr>
        <w:tc>
          <w:tcPr>
            <w:tcW w:w="756" w:type="dxa"/>
            <w:vMerge/>
            <w:tcBorders>
              <w:left w:val="single" w:sz="4" w:space="0" w:color="000000"/>
            </w:tcBorders>
            <w:shd w:val="clear" w:color="auto" w:fill="auto"/>
          </w:tcPr>
          <w:p w14:paraId="6495803C"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6656FC3"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703F" w14:textId="77777777" w:rsidR="00C41A2E" w:rsidRPr="00731CEE" w:rsidRDefault="00C41A2E" w:rsidP="00FB735C">
            <w:pPr>
              <w:numPr>
                <w:ilvl w:val="0"/>
                <w:numId w:val="6"/>
              </w:numPr>
              <w:autoSpaceDE w:val="0"/>
              <w:spacing w:before="120" w:after="120" w:line="276" w:lineRule="auto"/>
              <w:jc w:val="left"/>
              <w:rPr>
                <w:sz w:val="22"/>
                <w:szCs w:val="20"/>
              </w:rPr>
            </w:pPr>
            <w:r w:rsidRPr="00731CEE">
              <w:rPr>
                <w:sz w:val="22"/>
                <w:szCs w:val="20"/>
              </w:rPr>
              <w:t>The Beneficiary provided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E3A6" w14:textId="77777777" w:rsidR="00C41A2E" w:rsidRPr="00731CEE" w:rsidRDefault="00C41A2E">
            <w:pPr>
              <w:autoSpaceDE w:val="0"/>
              <w:snapToGrid w:val="0"/>
              <w:spacing w:after="120"/>
              <w:jc w:val="center"/>
              <w:rPr>
                <w:sz w:val="22"/>
                <w:szCs w:val="20"/>
              </w:rPr>
            </w:pPr>
          </w:p>
        </w:tc>
      </w:tr>
      <w:tr w:rsidR="00C41A2E" w:rsidRPr="00731CEE" w14:paraId="1F3C74D7" w14:textId="77777777" w:rsidTr="00A54569">
        <w:trPr>
          <w:trHeight w:val="1417"/>
        </w:trPr>
        <w:tc>
          <w:tcPr>
            <w:tcW w:w="756" w:type="dxa"/>
            <w:vMerge/>
            <w:tcBorders>
              <w:left w:val="single" w:sz="4" w:space="0" w:color="000000"/>
            </w:tcBorders>
            <w:shd w:val="clear" w:color="auto" w:fill="auto"/>
          </w:tcPr>
          <w:p w14:paraId="5382549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9F3F2C8" w14:textId="77777777" w:rsidR="00C41A2E" w:rsidRPr="00731CEE" w:rsidRDefault="00C41A2E" w:rsidP="00571CEA">
            <w:pPr>
              <w:numPr>
                <w:ilvl w:val="0"/>
                <w:numId w:val="4"/>
              </w:numPr>
              <w:spacing w:after="120"/>
              <w:ind w:left="524" w:hanging="283"/>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EB5B8E6" w14:textId="77777777" w:rsidR="00C41A2E" w:rsidRPr="00731CEE" w:rsidRDefault="00C41A2E" w:rsidP="00CF1FEA">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2C05" w14:textId="77777777" w:rsidR="00C41A2E" w:rsidRPr="00731CEE" w:rsidRDefault="00C41A2E">
            <w:pPr>
              <w:autoSpaceDE w:val="0"/>
              <w:snapToGrid w:val="0"/>
              <w:spacing w:after="120"/>
              <w:jc w:val="center"/>
              <w:rPr>
                <w:sz w:val="22"/>
                <w:szCs w:val="20"/>
              </w:rPr>
            </w:pPr>
          </w:p>
        </w:tc>
      </w:tr>
      <w:tr w:rsidR="00C41A2E" w:rsidRPr="00731CEE" w14:paraId="35D9D268" w14:textId="77777777" w:rsidTr="00A54569">
        <w:trPr>
          <w:trHeight w:val="2117"/>
        </w:trPr>
        <w:tc>
          <w:tcPr>
            <w:tcW w:w="756" w:type="dxa"/>
            <w:vMerge/>
            <w:tcBorders>
              <w:left w:val="single" w:sz="4" w:space="0" w:color="000000"/>
            </w:tcBorders>
            <w:shd w:val="clear" w:color="auto" w:fill="auto"/>
          </w:tcPr>
          <w:p w14:paraId="6D5B185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AC1E9AB" w14:textId="77777777" w:rsidR="00C41A2E" w:rsidRPr="00731CEE" w:rsidRDefault="00C41A2E">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E2F25" w14:textId="77777777" w:rsidR="00C41A2E" w:rsidRPr="00731CEE" w:rsidRDefault="00C41A2E" w:rsidP="00B80D56">
            <w:pPr>
              <w:numPr>
                <w:ilvl w:val="0"/>
                <w:numId w:val="6"/>
              </w:numPr>
              <w:autoSpaceDE w:val="0"/>
              <w:spacing w:before="240" w:after="120" w:line="276" w:lineRule="auto"/>
              <w:ind w:left="391" w:hanging="391"/>
              <w:jc w:val="left"/>
              <w:rPr>
                <w:sz w:val="22"/>
                <w:szCs w:val="20"/>
              </w:rPr>
            </w:pPr>
            <w:r w:rsidRPr="00731CEE">
              <w:rPr>
                <w:sz w:val="22"/>
              </w:rPr>
              <w:t>The principle of sound financial management and basic principles of the Treaty (transparency, equal treatment, non-discrimination) are respected.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791A" w14:textId="77777777" w:rsidR="00C41A2E" w:rsidRPr="00731CEE" w:rsidRDefault="00C41A2E">
            <w:pPr>
              <w:autoSpaceDE w:val="0"/>
              <w:snapToGrid w:val="0"/>
              <w:spacing w:after="120"/>
              <w:jc w:val="center"/>
              <w:rPr>
                <w:sz w:val="22"/>
                <w:szCs w:val="20"/>
              </w:rPr>
            </w:pPr>
          </w:p>
        </w:tc>
      </w:tr>
      <w:tr w:rsidR="00820584" w:rsidRPr="00731CEE" w14:paraId="644C2762" w14:textId="77777777" w:rsidTr="00820584">
        <w:trPr>
          <w:trHeight w:val="4561"/>
        </w:trPr>
        <w:tc>
          <w:tcPr>
            <w:tcW w:w="756" w:type="dxa"/>
            <w:vMerge/>
            <w:tcBorders>
              <w:left w:val="single" w:sz="4" w:space="0" w:color="000000"/>
            </w:tcBorders>
            <w:shd w:val="clear" w:color="auto" w:fill="auto"/>
          </w:tcPr>
          <w:p w14:paraId="0069B248" w14:textId="77777777" w:rsidR="00820584" w:rsidRPr="00731CEE" w:rsidRDefault="00820584">
            <w:pPr>
              <w:autoSpaceDE w:val="0"/>
              <w:snapToGrid w:val="0"/>
              <w:spacing w:after="120"/>
              <w:jc w:val="left"/>
              <w:rPr>
                <w:b/>
                <w:bCs/>
                <w:sz w:val="22"/>
                <w:szCs w:val="20"/>
              </w:rPr>
            </w:pPr>
          </w:p>
        </w:tc>
        <w:tc>
          <w:tcPr>
            <w:tcW w:w="8842" w:type="dxa"/>
            <w:tcBorders>
              <w:left w:val="single" w:sz="4" w:space="0" w:color="000000"/>
              <w:bottom w:val="single" w:sz="4" w:space="0" w:color="000000"/>
            </w:tcBorders>
            <w:shd w:val="clear" w:color="auto" w:fill="auto"/>
          </w:tcPr>
          <w:p w14:paraId="71E9271B" w14:textId="77777777" w:rsidR="00820584" w:rsidRPr="00731CEE" w:rsidRDefault="00820584">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right w:val="single" w:sz="4" w:space="0" w:color="000000"/>
            </w:tcBorders>
            <w:shd w:val="clear" w:color="auto" w:fill="auto"/>
          </w:tcPr>
          <w:p w14:paraId="188E246F" w14:textId="77777777" w:rsidR="00820584" w:rsidRPr="00731CEE" w:rsidRDefault="00820584" w:rsidP="00820584">
            <w:pPr>
              <w:numPr>
                <w:ilvl w:val="0"/>
                <w:numId w:val="6"/>
              </w:numPr>
              <w:autoSpaceDE w:val="0"/>
              <w:spacing w:before="120" w:after="120" w:line="276" w:lineRule="auto"/>
              <w:ind w:left="391" w:hanging="391"/>
              <w:jc w:val="left"/>
              <w:rPr>
                <w:sz w:val="22"/>
                <w:szCs w:val="20"/>
              </w:rPr>
            </w:pPr>
            <w:r w:rsidRPr="00731CEE">
              <w:rPr>
                <w:sz w:val="22"/>
              </w:rPr>
              <w:t>For Beneficiaries acting as Contracting Authorities or Contracting Entities, in case the national law on public procurement transposing the Directives is not or only partially applicable due to exceptions provided by the Directives and there is a cross-border interest, verify if an adequate level of publicity has been ensured in line with Commission Communication 2006/C 179/02.</w:t>
            </w:r>
          </w:p>
        </w:tc>
        <w:tc>
          <w:tcPr>
            <w:tcW w:w="1447" w:type="dxa"/>
            <w:tcBorders>
              <w:top w:val="single" w:sz="4" w:space="0" w:color="000000"/>
              <w:left w:val="single" w:sz="4" w:space="0" w:color="000000"/>
              <w:right w:val="single" w:sz="4" w:space="0" w:color="000000"/>
            </w:tcBorders>
            <w:shd w:val="clear" w:color="auto" w:fill="auto"/>
            <w:vAlign w:val="center"/>
          </w:tcPr>
          <w:p w14:paraId="20186E4C" w14:textId="77777777" w:rsidR="00820584" w:rsidRPr="00731CEE" w:rsidRDefault="00820584">
            <w:pPr>
              <w:autoSpaceDE w:val="0"/>
              <w:snapToGrid w:val="0"/>
              <w:spacing w:after="120"/>
              <w:jc w:val="center"/>
              <w:rPr>
                <w:sz w:val="22"/>
                <w:szCs w:val="20"/>
              </w:rPr>
            </w:pPr>
          </w:p>
        </w:tc>
      </w:tr>
      <w:tr w:rsidR="00FB1FD7" w:rsidRPr="00731CEE" w14:paraId="75586B62" w14:textId="77777777" w:rsidTr="00820584">
        <w:trPr>
          <w:trHeight w:val="990"/>
        </w:trPr>
        <w:tc>
          <w:tcPr>
            <w:tcW w:w="756" w:type="dxa"/>
            <w:vMerge w:val="restart"/>
            <w:tcBorders>
              <w:top w:val="single" w:sz="4" w:space="0" w:color="000000"/>
              <w:left w:val="single" w:sz="4" w:space="0" w:color="000000"/>
            </w:tcBorders>
            <w:shd w:val="clear" w:color="auto" w:fill="auto"/>
          </w:tcPr>
          <w:p w14:paraId="588FC945" w14:textId="77777777" w:rsidR="00FB1FD7" w:rsidRPr="00731CEE" w:rsidRDefault="00FB1FD7" w:rsidP="002C538A">
            <w:pPr>
              <w:autoSpaceDE w:val="0"/>
              <w:spacing w:after="120"/>
              <w:jc w:val="left"/>
              <w:rPr>
                <w:b/>
                <w:bCs/>
                <w:sz w:val="22"/>
                <w:szCs w:val="20"/>
              </w:rPr>
            </w:pPr>
            <w:r w:rsidRPr="00731CEE">
              <w:rPr>
                <w:b/>
                <w:bCs/>
                <w:sz w:val="22"/>
                <w:szCs w:val="20"/>
              </w:rPr>
              <w:t>B.2</w:t>
            </w:r>
          </w:p>
        </w:tc>
        <w:tc>
          <w:tcPr>
            <w:tcW w:w="8855" w:type="dxa"/>
            <w:gridSpan w:val="2"/>
            <w:vMerge w:val="restart"/>
            <w:tcBorders>
              <w:top w:val="single" w:sz="4" w:space="0" w:color="000000"/>
              <w:left w:val="single" w:sz="4" w:space="0" w:color="000000"/>
              <w:right w:val="single" w:sz="4" w:space="0" w:color="000000"/>
            </w:tcBorders>
            <w:shd w:val="clear" w:color="auto" w:fill="auto"/>
          </w:tcPr>
          <w:p w14:paraId="1F2940C6" w14:textId="77777777" w:rsidR="00FB1FD7" w:rsidRPr="00731CEE" w:rsidRDefault="00FB1FD7">
            <w:pPr>
              <w:autoSpaceDE w:val="0"/>
              <w:spacing w:after="120"/>
              <w:jc w:val="left"/>
              <w:rPr>
                <w:b/>
                <w:bCs/>
                <w:sz w:val="22"/>
                <w:szCs w:val="20"/>
              </w:rPr>
            </w:pPr>
            <w:r w:rsidRPr="00731CEE">
              <w:rPr>
                <w:b/>
                <w:bCs/>
                <w:sz w:val="22"/>
                <w:szCs w:val="20"/>
              </w:rPr>
              <w:t>Transaction controls for procurement related costs</w:t>
            </w:r>
          </w:p>
          <w:p w14:paraId="0CA6A434" w14:textId="77777777" w:rsidR="00FB1FD7" w:rsidRPr="00731CEE" w:rsidRDefault="00FB1FD7" w:rsidP="00441DEA">
            <w:pPr>
              <w:autoSpaceDE w:val="0"/>
              <w:spacing w:after="120"/>
              <w:jc w:val="left"/>
              <w:rPr>
                <w:bCs/>
                <w:i/>
                <w:sz w:val="22"/>
                <w:szCs w:val="20"/>
              </w:rPr>
            </w:pPr>
            <w:r w:rsidRPr="00731CEE">
              <w:rPr>
                <w:bCs/>
                <w:i/>
                <w:sz w:val="22"/>
                <w:szCs w:val="20"/>
              </w:rPr>
              <w:t xml:space="preserve">In section B.1, the contract award and post contract award process was verified in order to test compliance with Article II.9 of the Grant Agreement. The purpose of this section is to verify if the costs declared arising from the contracting procedures are eligible in line with Article II.19 of the grant agreement.  </w:t>
            </w:r>
          </w:p>
          <w:p w14:paraId="6FF6222C" w14:textId="77777777" w:rsidR="00FB1FD7" w:rsidRPr="00731CEE" w:rsidRDefault="00FB1FD7" w:rsidP="00441DEA">
            <w:pPr>
              <w:autoSpaceDE w:val="0"/>
              <w:spacing w:after="120"/>
              <w:jc w:val="left"/>
              <w:rPr>
                <w:i/>
                <w:sz w:val="22"/>
                <w:szCs w:val="20"/>
              </w:rPr>
            </w:pPr>
            <w:r w:rsidRPr="00731CEE">
              <w:rPr>
                <w:b/>
                <w:bCs/>
                <w:sz w:val="22"/>
                <w:szCs w:val="20"/>
              </w:rPr>
              <w:lastRenderedPageBreak/>
              <w:t xml:space="preserve">Based on the contracts sampled in section B.1, </w:t>
            </w:r>
            <w:r w:rsidRPr="00731CEE">
              <w:rPr>
                <w:b/>
                <w:sz w:val="22"/>
                <w:szCs w:val="20"/>
              </w:rPr>
              <w:t xml:space="preserve">the Auditor randomly sampled at least 10% of </w:t>
            </w:r>
            <w:r w:rsidR="00404BC8" w:rsidRPr="00731CEE">
              <w:rPr>
                <w:i/>
                <w:sz w:val="22"/>
                <w:szCs w:val="20"/>
              </w:rPr>
              <w:t xml:space="preserve"> the total value of costs declared</w:t>
            </w:r>
            <w:r w:rsidRPr="00731CEE">
              <w:rPr>
                <w:b/>
                <w:sz w:val="22"/>
                <w:szCs w:val="20"/>
              </w:rPr>
              <w:t xml:space="preserve"> for each procurement procedure selected under section B.1</w:t>
            </w:r>
            <w:r w:rsidRPr="00731CEE">
              <w:rPr>
                <w:sz w:val="22"/>
                <w:szCs w:val="20"/>
              </w:rPr>
              <w:t xml:space="preserve"> in order to verify if the declared costs were incurred in compliance with the grant agreement eligibility conditions defined in article II.19 (</w:t>
            </w:r>
            <w:r w:rsidRPr="00731CEE">
              <w:rPr>
                <w:i/>
                <w:sz w:val="22"/>
                <w:szCs w:val="20"/>
              </w:rPr>
              <w:t>full coverage is required if there are fewer than 5 transactions per contract, otherwise the sample should have a minimum of 10% of the total value of costs declared per contract</w:t>
            </w:r>
            <w:r w:rsidRPr="00731CEE">
              <w:rPr>
                <w:sz w:val="22"/>
                <w:szCs w:val="20"/>
              </w:rPr>
              <w:t>.</w:t>
            </w:r>
          </w:p>
          <w:p w14:paraId="5089F688" w14:textId="77777777" w:rsidR="00FB1FD7" w:rsidRPr="00731CEE" w:rsidRDefault="00FB1FD7">
            <w:pPr>
              <w:autoSpaceDE w:val="0"/>
              <w:spacing w:after="120"/>
              <w:jc w:val="left"/>
              <w:rPr>
                <w:b/>
                <w:bCs/>
                <w:sz w:val="22"/>
                <w:szCs w:val="20"/>
              </w:rPr>
            </w:pPr>
          </w:p>
          <w:p w14:paraId="57C3A5AF" w14:textId="77777777" w:rsidR="00FB1FD7" w:rsidRPr="00731CEE" w:rsidRDefault="00FB1FD7">
            <w:pPr>
              <w:autoSpaceDE w:val="0"/>
              <w:spacing w:after="120"/>
              <w:jc w:val="left"/>
              <w:rPr>
                <w:b/>
                <w:bCs/>
                <w:sz w:val="22"/>
                <w:szCs w:val="20"/>
              </w:rPr>
            </w:pPr>
          </w:p>
          <w:p w14:paraId="07B80218"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9350C31" w14:textId="77777777" w:rsidR="00FB1FD7" w:rsidRPr="00731CEE" w:rsidRDefault="00FB1FD7" w:rsidP="00820584">
            <w:pPr>
              <w:numPr>
                <w:ilvl w:val="0"/>
                <w:numId w:val="6"/>
              </w:numPr>
              <w:autoSpaceDE w:val="0"/>
              <w:spacing w:before="120" w:after="120" w:line="276" w:lineRule="auto"/>
              <w:ind w:left="391" w:hanging="391"/>
              <w:jc w:val="left"/>
            </w:pPr>
            <w:r w:rsidRPr="00731CEE">
              <w:rPr>
                <w:sz w:val="22"/>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321737D" w14:textId="77777777" w:rsidR="00FB1FD7" w:rsidRPr="00731CEE" w:rsidRDefault="00FB1FD7">
            <w:pPr>
              <w:autoSpaceDE w:val="0"/>
              <w:spacing w:after="120"/>
              <w:jc w:val="left"/>
            </w:pPr>
          </w:p>
        </w:tc>
      </w:tr>
      <w:tr w:rsidR="00FB1FD7" w:rsidRPr="00731CEE" w14:paraId="7819275A" w14:textId="77777777" w:rsidTr="00820584">
        <w:trPr>
          <w:trHeight w:val="1429"/>
        </w:trPr>
        <w:tc>
          <w:tcPr>
            <w:tcW w:w="756" w:type="dxa"/>
            <w:vMerge/>
            <w:tcBorders>
              <w:left w:val="single" w:sz="4" w:space="0" w:color="000000"/>
            </w:tcBorders>
            <w:shd w:val="clear" w:color="auto" w:fill="auto"/>
          </w:tcPr>
          <w:p w14:paraId="5C1C7ACC"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4B9FC90A"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BF051CF" w14:textId="77777777" w:rsidR="00FB1FD7" w:rsidRPr="00731CEE" w:rsidRDefault="00FB1FD7" w:rsidP="00820584">
            <w:pPr>
              <w:numPr>
                <w:ilvl w:val="0"/>
                <w:numId w:val="6"/>
              </w:numPr>
              <w:autoSpaceDE w:val="0"/>
              <w:spacing w:before="120" w:after="120" w:line="276" w:lineRule="auto"/>
              <w:ind w:left="391" w:hanging="391"/>
              <w:jc w:val="left"/>
              <w:rPr>
                <w:sz w:val="22"/>
              </w:rPr>
            </w:pPr>
            <w:r w:rsidRPr="00731CEE">
              <w:rPr>
                <w:sz w:val="22"/>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D7F4F7C" w14:textId="77777777" w:rsidR="00FB1FD7" w:rsidRPr="00731CEE" w:rsidRDefault="00FB1FD7">
            <w:pPr>
              <w:autoSpaceDE w:val="0"/>
              <w:spacing w:after="120"/>
              <w:jc w:val="left"/>
            </w:pPr>
          </w:p>
        </w:tc>
      </w:tr>
      <w:tr w:rsidR="00FB1FD7" w:rsidRPr="00731CEE" w14:paraId="4388D66C" w14:textId="77777777" w:rsidTr="00820584">
        <w:trPr>
          <w:trHeight w:val="1277"/>
        </w:trPr>
        <w:tc>
          <w:tcPr>
            <w:tcW w:w="756" w:type="dxa"/>
            <w:vMerge/>
            <w:tcBorders>
              <w:left w:val="single" w:sz="4" w:space="0" w:color="000000"/>
            </w:tcBorders>
            <w:shd w:val="clear" w:color="auto" w:fill="auto"/>
          </w:tcPr>
          <w:p w14:paraId="7807A9B1"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5905F132"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5402FBC8" w14:textId="77777777" w:rsidR="00FB1FD7" w:rsidRPr="00731CEE" w:rsidRDefault="00FB1FD7" w:rsidP="00FB1FD7">
            <w:pPr>
              <w:numPr>
                <w:ilvl w:val="0"/>
                <w:numId w:val="6"/>
              </w:numPr>
              <w:autoSpaceDE w:val="0"/>
              <w:spacing w:before="120" w:after="120" w:line="276" w:lineRule="auto"/>
              <w:ind w:left="391" w:hanging="391"/>
              <w:jc w:val="left"/>
              <w:rPr>
                <w:sz w:val="22"/>
              </w:rPr>
            </w:pPr>
            <w:r w:rsidRPr="00731CEE">
              <w:rPr>
                <w:sz w:val="22"/>
                <w:szCs w:val="20"/>
              </w:rPr>
              <w:t>The declared costs were covered by the activities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18201B9" w14:textId="77777777" w:rsidR="00FB1FD7" w:rsidRPr="00731CEE" w:rsidRDefault="00FB1FD7">
            <w:pPr>
              <w:autoSpaceDE w:val="0"/>
              <w:spacing w:after="120"/>
              <w:jc w:val="left"/>
            </w:pPr>
          </w:p>
        </w:tc>
      </w:tr>
      <w:tr w:rsidR="00384F56" w:rsidRPr="00731CEE" w14:paraId="5D3EE7DF" w14:textId="77777777" w:rsidTr="00820584">
        <w:trPr>
          <w:trHeight w:val="2543"/>
        </w:trPr>
        <w:tc>
          <w:tcPr>
            <w:tcW w:w="756" w:type="dxa"/>
            <w:vMerge/>
            <w:tcBorders>
              <w:left w:val="single" w:sz="4" w:space="0" w:color="000000"/>
            </w:tcBorders>
            <w:shd w:val="clear" w:color="auto" w:fill="auto"/>
          </w:tcPr>
          <w:p w14:paraId="7396BA42" w14:textId="77777777" w:rsidR="00384F56" w:rsidRPr="00731CEE" w:rsidDel="00C41A2E" w:rsidRDefault="00384F56"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78746BB0" w14:textId="77777777" w:rsidR="00384F56" w:rsidRPr="00731CEE" w:rsidRDefault="00384F56">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25542691" w14:textId="77777777" w:rsidR="00384F56" w:rsidRPr="00731CEE" w:rsidRDefault="00384F56" w:rsidP="00FB1FD7">
            <w:pPr>
              <w:numPr>
                <w:ilvl w:val="0"/>
                <w:numId w:val="6"/>
              </w:numPr>
              <w:autoSpaceDE w:val="0"/>
              <w:spacing w:before="120" w:after="120" w:line="276" w:lineRule="auto"/>
              <w:ind w:left="391" w:hanging="391"/>
              <w:jc w:val="left"/>
              <w:rPr>
                <w:sz w:val="22"/>
              </w:rPr>
            </w:pPr>
            <w:r w:rsidRPr="00731CEE">
              <w:rPr>
                <w:sz w:val="22"/>
                <w:szCs w:val="20"/>
              </w:rPr>
              <w:t xml:space="preserve">In the case of contractual amendments, the conditions under B1.1 were respected and the related costs are considered eligible. </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858443F" w14:textId="77777777" w:rsidR="00384F56" w:rsidRPr="00731CEE" w:rsidRDefault="00384F56">
            <w:pPr>
              <w:autoSpaceDE w:val="0"/>
              <w:spacing w:after="120"/>
              <w:jc w:val="left"/>
            </w:pPr>
          </w:p>
        </w:tc>
      </w:tr>
    </w:tbl>
    <w:p w14:paraId="51523EB0" w14:textId="77777777" w:rsidR="00FB1FD7" w:rsidRPr="00731CEE" w:rsidRDefault="00FB1FD7">
      <w:r w:rsidRPr="00731CEE">
        <w:br w:type="page"/>
      </w:r>
    </w:p>
    <w:tbl>
      <w:tblPr>
        <w:tblW w:w="14455" w:type="dxa"/>
        <w:tblInd w:w="-5" w:type="dxa"/>
        <w:tblLayout w:type="fixed"/>
        <w:tblLook w:val="0000" w:firstRow="0" w:lastRow="0" w:firstColumn="0" w:lastColumn="0" w:noHBand="0" w:noVBand="0"/>
      </w:tblPr>
      <w:tblGrid>
        <w:gridCol w:w="756"/>
        <w:gridCol w:w="8842"/>
        <w:gridCol w:w="3410"/>
        <w:gridCol w:w="1447"/>
      </w:tblGrid>
      <w:tr w:rsidR="00C41A2E" w:rsidRPr="00731CEE" w14:paraId="57DE8301"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B3BB642" w14:textId="77777777" w:rsidR="00C41A2E" w:rsidRPr="00731CEE" w:rsidRDefault="00C41A2E" w:rsidP="0006318C">
            <w:pPr>
              <w:autoSpaceDE w:val="0"/>
              <w:spacing w:after="120"/>
              <w:jc w:val="left"/>
              <w:rPr>
                <w:b/>
                <w:bCs/>
                <w:sz w:val="22"/>
                <w:szCs w:val="20"/>
              </w:rPr>
            </w:pPr>
            <w:r w:rsidRPr="00731CEE">
              <w:rPr>
                <w:b/>
                <w:bCs/>
                <w:sz w:val="22"/>
                <w:szCs w:val="20"/>
              </w:rPr>
              <w:lastRenderedPageBreak/>
              <w:t>C</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CCBF764" w14:textId="77777777" w:rsidR="00C41A2E" w:rsidRPr="00731CEE" w:rsidRDefault="00C41A2E" w:rsidP="0006318C">
            <w:pPr>
              <w:autoSpaceDE w:val="0"/>
              <w:spacing w:after="120"/>
              <w:jc w:val="left"/>
            </w:pPr>
            <w:r w:rsidRPr="00731CEE">
              <w:rPr>
                <w:b/>
                <w:bCs/>
                <w:sz w:val="22"/>
                <w:szCs w:val="20"/>
              </w:rPr>
              <w:t>COSTS OF PROVIDING FINANCIAL SUPPORT TO THIRD PARTIES</w:t>
            </w:r>
          </w:p>
        </w:tc>
      </w:tr>
      <w:tr w:rsidR="00C41A2E" w:rsidRPr="00731CEE" w14:paraId="2857F050" w14:textId="77777777" w:rsidTr="00820584">
        <w:trPr>
          <w:trHeight w:val="3038"/>
        </w:trPr>
        <w:tc>
          <w:tcPr>
            <w:tcW w:w="756" w:type="dxa"/>
            <w:vMerge w:val="restart"/>
            <w:tcBorders>
              <w:top w:val="single" w:sz="4" w:space="0" w:color="000000"/>
              <w:left w:val="single" w:sz="4" w:space="0" w:color="000000"/>
            </w:tcBorders>
            <w:shd w:val="clear" w:color="auto" w:fill="auto"/>
          </w:tcPr>
          <w:p w14:paraId="0E54A8BD" w14:textId="77777777" w:rsidR="00C41A2E" w:rsidRPr="00731CEE" w:rsidRDefault="00C41A2E">
            <w:pPr>
              <w:autoSpaceDE w:val="0"/>
              <w:spacing w:after="120"/>
              <w:jc w:val="left"/>
              <w:rPr>
                <w:b/>
                <w:sz w:val="22"/>
                <w:szCs w:val="20"/>
              </w:rPr>
            </w:pPr>
            <w:r w:rsidRPr="00731CEE">
              <w:rPr>
                <w:b/>
                <w:bCs/>
                <w:sz w:val="22"/>
                <w:szCs w:val="20"/>
              </w:rPr>
              <w:t>C.1</w:t>
            </w:r>
          </w:p>
        </w:tc>
        <w:tc>
          <w:tcPr>
            <w:tcW w:w="8842" w:type="dxa"/>
            <w:vMerge w:val="restart"/>
            <w:tcBorders>
              <w:top w:val="single" w:sz="4" w:space="0" w:color="000000"/>
              <w:left w:val="single" w:sz="4" w:space="0" w:color="000000"/>
            </w:tcBorders>
            <w:shd w:val="clear" w:color="auto" w:fill="auto"/>
          </w:tcPr>
          <w:p w14:paraId="60DA194C" w14:textId="77777777" w:rsidR="00C41A2E" w:rsidRPr="00731CEE" w:rsidRDefault="00C41A2E">
            <w:pPr>
              <w:rPr>
                <w:sz w:val="22"/>
                <w:szCs w:val="20"/>
              </w:rPr>
            </w:pPr>
            <w:r w:rsidRPr="00731CEE">
              <w:rPr>
                <w:b/>
                <w:sz w:val="22"/>
                <w:szCs w:val="20"/>
              </w:rPr>
              <w:t xml:space="preserve">The Auditor obtained the detail/breakdown of the costs of providing financial support to third parties and sampled </w:t>
            </w:r>
            <w:r w:rsidRPr="00731CEE">
              <w:rPr>
                <w:b/>
                <w:sz w:val="22"/>
                <w:szCs w:val="20"/>
                <w:shd w:val="clear" w:color="auto" w:fill="C0C0C0"/>
              </w:rPr>
              <w:t>______</w:t>
            </w:r>
            <w:r w:rsidRPr="00731CEE">
              <w:rPr>
                <w:b/>
                <w:sz w:val="22"/>
                <w:szCs w:val="20"/>
              </w:rPr>
              <w:t xml:space="preserve"> cost items selected randomly</w:t>
            </w:r>
            <w:r w:rsidRPr="00731CEE">
              <w:rPr>
                <w:sz w:val="22"/>
                <w:szCs w:val="20"/>
              </w:rPr>
              <w:t xml:space="preserve"> (</w:t>
            </w:r>
            <w:r w:rsidRPr="00731CEE">
              <w:rPr>
                <w:i/>
                <w:sz w:val="22"/>
                <w:szCs w:val="20"/>
              </w:rPr>
              <w:t>full coverage is required if there are fewer than 5 items, otherwise the sample should have a minimum of 5 item, or 10% of the total</w:t>
            </w:r>
            <w:r w:rsidR="00404BC8" w:rsidRPr="00731CEE">
              <w:rPr>
                <w:i/>
                <w:sz w:val="22"/>
                <w:szCs w:val="20"/>
              </w:rPr>
              <w:t xml:space="preserve"> costs declared under this category</w:t>
            </w:r>
            <w:r w:rsidRPr="00731CEE">
              <w:rPr>
                <w:i/>
                <w:sz w:val="22"/>
                <w:szCs w:val="20"/>
              </w:rPr>
              <w:t>, whichever number is the highest</w:t>
            </w:r>
            <w:r w:rsidRPr="00731CEE">
              <w:rPr>
                <w:sz w:val="22"/>
                <w:szCs w:val="20"/>
              </w:rPr>
              <w:t>).</w:t>
            </w:r>
          </w:p>
          <w:p w14:paraId="2A09731E" w14:textId="77777777" w:rsidR="00C41A2E" w:rsidRPr="00731CEE" w:rsidRDefault="00C41A2E">
            <w:pPr>
              <w:rPr>
                <w:sz w:val="22"/>
                <w:szCs w:val="20"/>
              </w:rPr>
            </w:pPr>
          </w:p>
          <w:p w14:paraId="47921F10" w14:textId="77777777" w:rsidR="00C41A2E" w:rsidRPr="00731CEE" w:rsidRDefault="00C41A2E">
            <w:pPr>
              <w:spacing w:after="120"/>
              <w:rPr>
                <w:sz w:val="22"/>
                <w:szCs w:val="20"/>
              </w:rPr>
            </w:pPr>
            <w:r w:rsidRPr="00731CEE">
              <w:rPr>
                <w:sz w:val="22"/>
                <w:szCs w:val="20"/>
              </w:rPr>
              <w:t>If the possibility to give financial support to third parties is provided for in the Agreement (Article 17 of the Agreement), the Auditor verified that the following minimum conditions were met:</w:t>
            </w:r>
          </w:p>
          <w:p w14:paraId="4BBE887F" w14:textId="77777777" w:rsidR="00C41A2E" w:rsidRPr="00731CEE" w:rsidRDefault="00C41A2E" w:rsidP="00571CEA">
            <w:pPr>
              <w:numPr>
                <w:ilvl w:val="0"/>
                <w:numId w:val="5"/>
              </w:numPr>
              <w:spacing w:after="200" w:line="276" w:lineRule="auto"/>
              <w:ind w:left="382"/>
              <w:jc w:val="left"/>
              <w:rPr>
                <w:sz w:val="22"/>
                <w:szCs w:val="20"/>
              </w:rPr>
            </w:pPr>
            <w:r w:rsidRPr="00731CEE">
              <w:rPr>
                <w:sz w:val="22"/>
                <w:szCs w:val="20"/>
              </w:rPr>
              <w:t>the maximum amount of financial support for each third party did not exceed EUR 60 000, unless it is the primary aim of the action as specified in Annex I of the Agreement;</w:t>
            </w:r>
          </w:p>
          <w:p w14:paraId="67874840"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the financial support to third parties was agreed in Annex I of the Agreement and the other provisions on financial support to third parties included in Annex I were respected (i.e. the criteria for determining the exact amount of the financial support, the different types of activity that may receive financial support on the basis of a fixed list, the definition of the persons or categories of persons which may receive financial support, the criteria for giving the financial support);</w:t>
            </w:r>
          </w:p>
          <w:p w14:paraId="4BEBB077"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 xml:space="preserve"> in case the financial support takes the form of a prize, the financial support to third parties was given in accordance with the conditions specified in Annex I of the Agreement, including inter alia the conditions for participation, the award criteria, the amount of the prize and the payment arrangements.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BDDB0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Article II.11 </w:t>
            </w:r>
            <w:r w:rsidR="000D149D" w:rsidRPr="00731CEE">
              <w:rPr>
                <w:sz w:val="22"/>
                <w:szCs w:val="20"/>
              </w:rPr>
              <w:t xml:space="preserve">applies (Article 17) and all minimum conditions </w:t>
            </w:r>
            <w:r w:rsidRPr="00731CEE">
              <w:rPr>
                <w:sz w:val="22"/>
                <w:szCs w:val="20"/>
              </w:rPr>
              <w:t>were met.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C8D1" w14:textId="77777777" w:rsidR="00C41A2E" w:rsidRPr="00731CEE" w:rsidRDefault="00C41A2E">
            <w:pPr>
              <w:autoSpaceDE w:val="0"/>
              <w:snapToGrid w:val="0"/>
              <w:spacing w:after="120"/>
              <w:jc w:val="center"/>
              <w:rPr>
                <w:sz w:val="22"/>
                <w:szCs w:val="20"/>
              </w:rPr>
            </w:pPr>
          </w:p>
        </w:tc>
      </w:tr>
      <w:tr w:rsidR="00C41A2E" w:rsidRPr="00731CEE" w14:paraId="299884D0" w14:textId="77777777" w:rsidTr="00820584">
        <w:trPr>
          <w:trHeight w:val="3037"/>
        </w:trPr>
        <w:tc>
          <w:tcPr>
            <w:tcW w:w="756" w:type="dxa"/>
            <w:vMerge/>
            <w:tcBorders>
              <w:left w:val="single" w:sz="4" w:space="0" w:color="000000"/>
              <w:bottom w:val="single" w:sz="4" w:space="0" w:color="000000"/>
            </w:tcBorders>
            <w:shd w:val="clear" w:color="auto" w:fill="auto"/>
          </w:tcPr>
          <w:p w14:paraId="50AB069A"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C291E1B" w14:textId="77777777" w:rsidR="00C41A2E" w:rsidRPr="00731CEE" w:rsidRDefault="00C41A2E">
            <w:pPr>
              <w:rPr>
                <w:b/>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074DBAE"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C954C" w14:textId="77777777" w:rsidR="00C41A2E" w:rsidRPr="00731CEE" w:rsidRDefault="00C41A2E">
            <w:pPr>
              <w:autoSpaceDE w:val="0"/>
              <w:snapToGrid w:val="0"/>
              <w:spacing w:after="120"/>
              <w:jc w:val="center"/>
              <w:rPr>
                <w:sz w:val="22"/>
                <w:szCs w:val="20"/>
              </w:rPr>
            </w:pPr>
          </w:p>
        </w:tc>
      </w:tr>
      <w:tr w:rsidR="00C41A2E" w:rsidRPr="00731CEE" w14:paraId="73A0BD8D" w14:textId="77777777" w:rsidTr="00441DEA">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B2BF14F" w14:textId="77777777" w:rsidR="00C41A2E" w:rsidRPr="00731CEE" w:rsidRDefault="00C41A2E">
            <w:pPr>
              <w:autoSpaceDE w:val="0"/>
              <w:spacing w:after="120"/>
              <w:jc w:val="left"/>
              <w:rPr>
                <w:b/>
                <w:bCs/>
                <w:sz w:val="22"/>
                <w:szCs w:val="20"/>
              </w:rPr>
            </w:pPr>
            <w:r w:rsidRPr="00731CEE">
              <w:rPr>
                <w:b/>
                <w:bCs/>
                <w:sz w:val="22"/>
                <w:szCs w:val="20"/>
              </w:rPr>
              <w:t>D</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3FD5440F" w14:textId="77777777" w:rsidR="00C41A2E" w:rsidRPr="00731CEE" w:rsidRDefault="00C41A2E">
            <w:pPr>
              <w:autoSpaceDE w:val="0"/>
              <w:spacing w:after="120"/>
              <w:ind w:left="389" w:hanging="389"/>
              <w:jc w:val="left"/>
            </w:pPr>
            <w:r w:rsidRPr="00731CEE">
              <w:rPr>
                <w:b/>
                <w:bCs/>
                <w:sz w:val="22"/>
                <w:szCs w:val="20"/>
              </w:rPr>
              <w:t>OTHER ACTUAL DIRECT COSTS</w:t>
            </w:r>
          </w:p>
        </w:tc>
      </w:tr>
      <w:tr w:rsidR="00C41A2E" w:rsidRPr="00731CEE" w14:paraId="758904E6" w14:textId="77777777" w:rsidTr="00441DEA">
        <w:trPr>
          <w:trHeight w:val="355"/>
        </w:trPr>
        <w:tc>
          <w:tcPr>
            <w:tcW w:w="756" w:type="dxa"/>
            <w:vMerge w:val="restart"/>
            <w:tcBorders>
              <w:top w:val="single" w:sz="4" w:space="0" w:color="000000"/>
              <w:left w:val="single" w:sz="4" w:space="0" w:color="000000"/>
            </w:tcBorders>
            <w:shd w:val="clear" w:color="auto" w:fill="auto"/>
          </w:tcPr>
          <w:p w14:paraId="7894BCB6" w14:textId="77777777" w:rsidR="00C41A2E" w:rsidRPr="00731CEE" w:rsidRDefault="00C41A2E">
            <w:pPr>
              <w:autoSpaceDE w:val="0"/>
              <w:spacing w:after="120"/>
              <w:jc w:val="left"/>
              <w:rPr>
                <w:b/>
                <w:bCs/>
                <w:sz w:val="22"/>
                <w:szCs w:val="20"/>
              </w:rPr>
            </w:pPr>
            <w:r w:rsidRPr="00731CEE">
              <w:rPr>
                <w:b/>
                <w:bCs/>
                <w:sz w:val="22"/>
                <w:szCs w:val="20"/>
              </w:rPr>
              <w:t>D.1</w:t>
            </w:r>
          </w:p>
        </w:tc>
        <w:tc>
          <w:tcPr>
            <w:tcW w:w="8842" w:type="dxa"/>
            <w:vMerge w:val="restart"/>
            <w:tcBorders>
              <w:top w:val="single" w:sz="4" w:space="0" w:color="000000"/>
              <w:left w:val="single" w:sz="4" w:space="0" w:color="000000"/>
            </w:tcBorders>
            <w:shd w:val="clear" w:color="auto" w:fill="auto"/>
          </w:tcPr>
          <w:p w14:paraId="7D1880EF" w14:textId="77777777" w:rsidR="00C41A2E" w:rsidRPr="00731CEE" w:rsidRDefault="00C41A2E">
            <w:pPr>
              <w:autoSpaceDE w:val="0"/>
              <w:spacing w:after="120"/>
              <w:jc w:val="left"/>
              <w:rPr>
                <w:b/>
                <w:sz w:val="22"/>
                <w:szCs w:val="20"/>
              </w:rPr>
            </w:pPr>
            <w:r w:rsidRPr="00731CEE">
              <w:rPr>
                <w:b/>
                <w:bCs/>
                <w:sz w:val="22"/>
                <w:szCs w:val="20"/>
              </w:rPr>
              <w:t>COSTS</w:t>
            </w:r>
            <w:r w:rsidRPr="00731CEE">
              <w:rPr>
                <w:b/>
                <w:sz w:val="22"/>
                <w:szCs w:val="20"/>
              </w:rPr>
              <w:t xml:space="preserve"> OF </w:t>
            </w:r>
            <w:r w:rsidRPr="00731CEE">
              <w:rPr>
                <w:b/>
                <w:bCs/>
                <w:sz w:val="22"/>
                <w:szCs w:val="20"/>
              </w:rPr>
              <w:t xml:space="preserve">TRAVEL AND RELATED SUBSISTENCE ALLOWANCES </w:t>
            </w:r>
          </w:p>
          <w:p w14:paraId="3017438A" w14:textId="77777777" w:rsidR="00C41A2E" w:rsidRPr="00731CEE" w:rsidRDefault="00C41A2E">
            <w:pPr>
              <w:autoSpaceDE w:val="0"/>
              <w:spacing w:after="120"/>
              <w:rPr>
                <w:sz w:val="22"/>
                <w:szCs w:val="20"/>
              </w:rPr>
            </w:pPr>
            <w:r w:rsidRPr="00731CEE">
              <w:rPr>
                <w:b/>
                <w:sz w:val="22"/>
                <w:szCs w:val="20"/>
                <w:lang w:eastAsia="en-GB"/>
              </w:rPr>
              <w:t xml:space="preserve">The Auditor obtained the detail/breakdown of travel and subsistence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 xml:space="preserve">full coverage is required if there are fewer than 10 items, </w:t>
            </w:r>
            <w:r w:rsidRPr="00731CEE">
              <w:rPr>
                <w:i/>
                <w:sz w:val="22"/>
                <w:szCs w:val="20"/>
                <w:lang w:eastAsia="en-GB"/>
              </w:rPr>
              <w:lastRenderedPageBreak/>
              <w:t>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0786E292" w14:textId="77777777" w:rsidR="00C41A2E" w:rsidRPr="00731CEE" w:rsidRDefault="00C41A2E">
            <w:pPr>
              <w:autoSpaceDE w:val="0"/>
              <w:spacing w:after="120"/>
              <w:rPr>
                <w:sz w:val="22"/>
                <w:szCs w:val="20"/>
              </w:rPr>
            </w:pPr>
          </w:p>
          <w:p w14:paraId="5CAEC1EB" w14:textId="77777777" w:rsidR="00C41A2E" w:rsidRPr="00731CEE" w:rsidRDefault="00C41A2E">
            <w:pPr>
              <w:spacing w:after="120"/>
              <w:rPr>
                <w:sz w:val="22"/>
                <w:szCs w:val="20"/>
              </w:rPr>
            </w:pPr>
            <w:r w:rsidRPr="00731CEE">
              <w:rPr>
                <w:sz w:val="22"/>
                <w:szCs w:val="20"/>
              </w:rPr>
              <w:t>The Auditor inspected the sample and verified that:</w:t>
            </w:r>
          </w:p>
          <w:p w14:paraId="37524E21" w14:textId="77777777" w:rsidR="00C41A2E" w:rsidRPr="00731CEE" w:rsidRDefault="00C41A2E" w:rsidP="00CF1FEA">
            <w:pPr>
              <w:numPr>
                <w:ilvl w:val="0"/>
                <w:numId w:val="4"/>
              </w:numPr>
              <w:autoSpaceDE w:val="0"/>
              <w:spacing w:after="120" w:line="276" w:lineRule="auto"/>
              <w:ind w:left="382" w:hanging="357"/>
              <w:jc w:val="left"/>
              <w:rPr>
                <w:sz w:val="22"/>
                <w:szCs w:val="20"/>
              </w:rPr>
            </w:pPr>
            <w:r w:rsidRPr="00731CEE">
              <w:rPr>
                <w:sz w:val="22"/>
                <w:szCs w:val="20"/>
              </w:rPr>
              <w:t>travel and subsistence costs were consistent with the Beneficiary's usual policy for travel. In this context, the Beneficiary provided evidence of its normal policy for travel costs (e.g. use of first class tickets, reimbursement by the Beneficiary on the basis of actual costs, a lump sum or per diem) to enable the Auditor to compare the travel costs charged with this policy;</w:t>
            </w:r>
          </w:p>
          <w:p w14:paraId="6B8C2832" w14:textId="77777777" w:rsidR="00C41A2E" w:rsidRPr="00731CEE" w:rsidRDefault="00C41A2E" w:rsidP="00CF1FEA">
            <w:pPr>
              <w:numPr>
                <w:ilvl w:val="0"/>
                <w:numId w:val="4"/>
              </w:numPr>
              <w:autoSpaceDE w:val="0"/>
              <w:spacing w:after="120" w:line="276" w:lineRule="auto"/>
              <w:ind w:left="382" w:hanging="357"/>
              <w:jc w:val="left"/>
              <w:rPr>
                <w:sz w:val="22"/>
                <w:szCs w:val="20"/>
              </w:rPr>
            </w:pPr>
            <w:r w:rsidRPr="00731CEE">
              <w:rPr>
                <w:sz w:val="22"/>
                <w:szCs w:val="20"/>
              </w:rPr>
              <w:t>travel costs are correctly identified and allocated to the action (e.g. trips are directly linked to the action) by reviewing relevant supporting documents such as minutes of meetings, workshops or conferences, their registration in the correct project account, their consistency with time records or with the dates/duration of the workshop/conference;</w:t>
            </w:r>
          </w:p>
          <w:p w14:paraId="7AEEE8B1" w14:textId="77777777" w:rsidR="00C41A2E" w:rsidRPr="00731CEE" w:rsidRDefault="00C41A2E" w:rsidP="003A3415">
            <w:pPr>
              <w:numPr>
                <w:ilvl w:val="0"/>
                <w:numId w:val="4"/>
              </w:numPr>
              <w:autoSpaceDE w:val="0"/>
              <w:spacing w:after="120" w:line="276" w:lineRule="auto"/>
              <w:ind w:left="382" w:hanging="357"/>
              <w:jc w:val="left"/>
              <w:rPr>
                <w:sz w:val="22"/>
                <w:szCs w:val="20"/>
              </w:rPr>
            </w:pPr>
            <w:r w:rsidRPr="00731CEE">
              <w:rPr>
                <w:sz w:val="22"/>
                <w:szCs w:val="20"/>
              </w:rPr>
              <w:t>no ineligible costs or excessive or reckless expenditure was declared (see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1C91C"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Costs were incurred, approved and reimbursed in line with the Beneficiary's usual policy for travels.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05EC" w14:textId="77777777" w:rsidR="00C41A2E" w:rsidRPr="00731CEE" w:rsidRDefault="00C41A2E">
            <w:pPr>
              <w:autoSpaceDE w:val="0"/>
              <w:snapToGrid w:val="0"/>
              <w:spacing w:after="120"/>
              <w:jc w:val="center"/>
              <w:rPr>
                <w:sz w:val="22"/>
                <w:szCs w:val="20"/>
              </w:rPr>
            </w:pPr>
          </w:p>
        </w:tc>
      </w:tr>
      <w:tr w:rsidR="00C41A2E" w:rsidRPr="00731CEE" w14:paraId="1E285AE2" w14:textId="77777777" w:rsidTr="00441DEA">
        <w:trPr>
          <w:trHeight w:val="690"/>
        </w:trPr>
        <w:tc>
          <w:tcPr>
            <w:tcW w:w="756" w:type="dxa"/>
            <w:vMerge/>
            <w:tcBorders>
              <w:left w:val="single" w:sz="4" w:space="0" w:color="000000"/>
            </w:tcBorders>
            <w:shd w:val="clear" w:color="auto" w:fill="auto"/>
          </w:tcPr>
          <w:p w14:paraId="248DE76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2F38AB9"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C46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There was a link between the trip and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4A486" w14:textId="77777777" w:rsidR="00C41A2E" w:rsidRPr="00731CEE" w:rsidRDefault="00C41A2E">
            <w:pPr>
              <w:autoSpaceDE w:val="0"/>
              <w:snapToGrid w:val="0"/>
              <w:spacing w:after="120"/>
              <w:jc w:val="center"/>
              <w:rPr>
                <w:sz w:val="22"/>
                <w:szCs w:val="20"/>
              </w:rPr>
            </w:pPr>
          </w:p>
        </w:tc>
      </w:tr>
      <w:tr w:rsidR="00C41A2E" w:rsidRPr="00731CEE" w14:paraId="68CC34A0" w14:textId="77777777" w:rsidTr="00441DEA">
        <w:trPr>
          <w:trHeight w:val="414"/>
        </w:trPr>
        <w:tc>
          <w:tcPr>
            <w:tcW w:w="756" w:type="dxa"/>
            <w:vMerge/>
            <w:tcBorders>
              <w:left w:val="single" w:sz="4" w:space="0" w:color="000000"/>
            </w:tcBorders>
            <w:shd w:val="clear" w:color="auto" w:fill="auto"/>
          </w:tcPr>
          <w:p w14:paraId="0D335E6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6B96825"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F4F0"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 xml:space="preserve">The supporting documents were consistent with each other regarding subject of the trip, dates, duration and reconciled with time records and accounting.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D5614" w14:textId="77777777" w:rsidR="00C41A2E" w:rsidRPr="00731CEE" w:rsidRDefault="00C41A2E">
            <w:pPr>
              <w:autoSpaceDE w:val="0"/>
              <w:snapToGrid w:val="0"/>
              <w:spacing w:after="120"/>
              <w:jc w:val="center"/>
              <w:rPr>
                <w:sz w:val="22"/>
                <w:szCs w:val="20"/>
              </w:rPr>
            </w:pPr>
          </w:p>
        </w:tc>
      </w:tr>
      <w:tr w:rsidR="00C41A2E" w:rsidRPr="00731CEE" w14:paraId="2E489008" w14:textId="77777777" w:rsidTr="00441DEA">
        <w:trPr>
          <w:trHeight w:val="1403"/>
        </w:trPr>
        <w:tc>
          <w:tcPr>
            <w:tcW w:w="756" w:type="dxa"/>
            <w:vMerge/>
            <w:tcBorders>
              <w:left w:val="single" w:sz="4" w:space="0" w:color="000000"/>
            </w:tcBorders>
            <w:shd w:val="clear" w:color="auto" w:fill="auto"/>
          </w:tcPr>
          <w:p w14:paraId="7D0BC58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7A598FF"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B3718" w14:textId="77777777" w:rsidR="00C41A2E" w:rsidRPr="00731CEE" w:rsidRDefault="00C41A2E" w:rsidP="00B80D56">
            <w:pPr>
              <w:numPr>
                <w:ilvl w:val="0"/>
                <w:numId w:val="6"/>
              </w:numPr>
              <w:autoSpaceDE w:val="0"/>
              <w:spacing w:before="120" w:after="120" w:line="276" w:lineRule="auto"/>
              <w:ind w:left="391" w:hanging="391"/>
              <w:jc w:val="left"/>
              <w:rPr>
                <w:sz w:val="22"/>
                <w:szCs w:val="20"/>
              </w:rPr>
            </w:pPr>
            <w:r w:rsidRPr="00731CEE">
              <w:rPr>
                <w:sz w:val="22"/>
                <w:szCs w:val="20"/>
              </w:rPr>
              <w:t xml:space="preserve">No ineligible costs or excessive or reckless expenditure was declared.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D5FFE" w14:textId="77777777" w:rsidR="00C41A2E" w:rsidRPr="00731CEE" w:rsidRDefault="00C41A2E">
            <w:pPr>
              <w:autoSpaceDE w:val="0"/>
              <w:snapToGrid w:val="0"/>
              <w:spacing w:after="120"/>
              <w:jc w:val="center"/>
              <w:rPr>
                <w:sz w:val="22"/>
                <w:szCs w:val="20"/>
              </w:rPr>
            </w:pPr>
          </w:p>
        </w:tc>
      </w:tr>
      <w:tr w:rsidR="00C41A2E" w:rsidRPr="00731CEE" w14:paraId="3E06E6A0" w14:textId="77777777" w:rsidTr="00441DEA">
        <w:trPr>
          <w:trHeight w:val="1402"/>
        </w:trPr>
        <w:tc>
          <w:tcPr>
            <w:tcW w:w="756" w:type="dxa"/>
            <w:vMerge/>
            <w:tcBorders>
              <w:left w:val="single" w:sz="4" w:space="0" w:color="000000"/>
              <w:bottom w:val="single" w:sz="4" w:space="0" w:color="000000"/>
            </w:tcBorders>
            <w:shd w:val="clear" w:color="auto" w:fill="auto"/>
          </w:tcPr>
          <w:p w14:paraId="30CA470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5B134290"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D6D8D"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06888" w14:textId="77777777" w:rsidR="00C41A2E" w:rsidRPr="00731CEE" w:rsidRDefault="00C41A2E">
            <w:pPr>
              <w:autoSpaceDE w:val="0"/>
              <w:snapToGrid w:val="0"/>
              <w:spacing w:after="120"/>
              <w:jc w:val="center"/>
              <w:rPr>
                <w:sz w:val="22"/>
                <w:szCs w:val="20"/>
              </w:rPr>
            </w:pPr>
          </w:p>
        </w:tc>
      </w:tr>
      <w:tr w:rsidR="00C41A2E" w:rsidRPr="00731CEE" w14:paraId="27312690" w14:textId="77777777" w:rsidTr="00441DEA">
        <w:trPr>
          <w:trHeight w:val="3680"/>
        </w:trPr>
        <w:tc>
          <w:tcPr>
            <w:tcW w:w="756" w:type="dxa"/>
            <w:vMerge w:val="restart"/>
            <w:tcBorders>
              <w:top w:val="single" w:sz="4" w:space="0" w:color="000000"/>
              <w:left w:val="single" w:sz="4" w:space="0" w:color="000000"/>
              <w:bottom w:val="single" w:sz="4" w:space="0" w:color="000000"/>
            </w:tcBorders>
            <w:shd w:val="clear" w:color="auto" w:fill="auto"/>
          </w:tcPr>
          <w:p w14:paraId="29CA4AF6" w14:textId="77777777" w:rsidR="00C41A2E" w:rsidRPr="00731CEE" w:rsidRDefault="00C41A2E">
            <w:pPr>
              <w:autoSpaceDE w:val="0"/>
              <w:spacing w:after="120"/>
              <w:jc w:val="left"/>
              <w:rPr>
                <w:b/>
                <w:bCs/>
                <w:sz w:val="22"/>
                <w:szCs w:val="20"/>
              </w:rPr>
            </w:pPr>
            <w:r w:rsidRPr="00731CEE">
              <w:rPr>
                <w:b/>
                <w:bCs/>
                <w:sz w:val="22"/>
                <w:szCs w:val="20"/>
              </w:rPr>
              <w:lastRenderedPageBreak/>
              <w:t>D.2</w:t>
            </w:r>
          </w:p>
        </w:tc>
        <w:tc>
          <w:tcPr>
            <w:tcW w:w="8842" w:type="dxa"/>
            <w:vMerge w:val="restart"/>
            <w:tcBorders>
              <w:top w:val="single" w:sz="4" w:space="0" w:color="000000"/>
              <w:left w:val="single" w:sz="4" w:space="0" w:color="000000"/>
              <w:bottom w:val="single" w:sz="4" w:space="0" w:color="000000"/>
            </w:tcBorders>
            <w:shd w:val="clear" w:color="auto" w:fill="auto"/>
          </w:tcPr>
          <w:p w14:paraId="50AA9A1B" w14:textId="77777777" w:rsidR="00C41A2E" w:rsidRPr="00731CEE" w:rsidRDefault="00C41A2E">
            <w:pPr>
              <w:autoSpaceDE w:val="0"/>
              <w:spacing w:after="120"/>
              <w:jc w:val="left"/>
              <w:rPr>
                <w:b/>
                <w:sz w:val="22"/>
                <w:szCs w:val="20"/>
              </w:rPr>
            </w:pPr>
            <w:r w:rsidRPr="00731CEE">
              <w:rPr>
                <w:b/>
                <w:bCs/>
                <w:sz w:val="22"/>
                <w:szCs w:val="20"/>
              </w:rPr>
              <w:t>COSTS FOR EQUIPMENT, INFRASTRUCTURE OR OTHER ASSETS</w:t>
            </w:r>
          </w:p>
          <w:p w14:paraId="3BE6D660" w14:textId="77777777" w:rsidR="00C41A2E" w:rsidRPr="00731CEE" w:rsidRDefault="00C41A2E" w:rsidP="000D5120">
            <w:pPr>
              <w:autoSpaceDE w:val="0"/>
              <w:spacing w:after="120"/>
            </w:pPr>
            <w:r w:rsidRPr="00731CEE">
              <w:rPr>
                <w:b/>
                <w:sz w:val="22"/>
                <w:szCs w:val="20"/>
                <w:lang w:eastAsia="en-GB"/>
              </w:rPr>
              <w:t xml:space="preserve">The Auditor obtained the detail/breakdown of equipment, infrastructure and other assets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21BAEF2D" w14:textId="77777777" w:rsidR="00C41A2E" w:rsidRPr="00731CEE" w:rsidRDefault="00C41A2E">
            <w:pPr>
              <w:autoSpaceDE w:val="0"/>
              <w:spacing w:after="120"/>
              <w:rPr>
                <w:sz w:val="22"/>
                <w:szCs w:val="20"/>
              </w:rPr>
            </w:pPr>
            <w:r w:rsidRPr="00731CEE">
              <w:rPr>
                <w:sz w:val="22"/>
                <w:szCs w:val="20"/>
              </w:rPr>
              <w:t xml:space="preserve">In addition to the verifications listed under point B.1.1) (standard findings </w:t>
            </w:r>
            <w:r w:rsidR="008E36C2" w:rsidRPr="00731CEE">
              <w:rPr>
                <w:sz w:val="22"/>
                <w:szCs w:val="20"/>
              </w:rPr>
              <w:t>34-52</w:t>
            </w:r>
            <w:r w:rsidRPr="00731CEE">
              <w:rPr>
                <w:sz w:val="22"/>
                <w:szCs w:val="20"/>
              </w:rPr>
              <w:t xml:space="preserve">) </w:t>
            </w:r>
            <w:r w:rsidRPr="00731CEE">
              <w:rPr>
                <w:sz w:val="22"/>
              </w:rPr>
              <w:t xml:space="preserve">or, if applicable, also under point B.1.2) (standard findings </w:t>
            </w:r>
            <w:r w:rsidR="008E36C2" w:rsidRPr="00731CEE">
              <w:rPr>
                <w:sz w:val="22"/>
              </w:rPr>
              <w:t>53-59</w:t>
            </w:r>
            <w:r w:rsidRPr="00731CEE">
              <w:rPr>
                <w:sz w:val="22"/>
              </w:rPr>
              <w:t>)</w:t>
            </w:r>
            <w:r w:rsidRPr="00731CEE">
              <w:rPr>
                <w:sz w:val="22"/>
                <w:szCs w:val="20"/>
              </w:rPr>
              <w:t xml:space="preserve">, the Auditor performed the following: </w:t>
            </w:r>
          </w:p>
          <w:p w14:paraId="1B766412"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If only the depreciation costs are eligible in accordance with Article II.19.2 (c) of the Agreement: the Auditor recalculated the depreciation costs and verified that they were in line with the applicable rules in the international accounting standards and the usual accounting practices of the Beneficiary (e.g. depreciation calculated on the acquisition value);</w:t>
            </w:r>
          </w:p>
          <w:p w14:paraId="27E9CE66"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extent to which the assets were used for the action (as a percentage) was supported by reliable documentation (e.g. usage overview table);</w:t>
            </w:r>
          </w:p>
          <w:p w14:paraId="4F9FD9F3"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Auditor verified that no ineligible costs such as deductible VAT, exchange rate losses, excessive or reckless expenditure were declared (see Articles II.19.3 and II.19.4 of the Agreement);</w:t>
            </w:r>
          </w:p>
          <w:p w14:paraId="42791046" w14:textId="77777777" w:rsidR="00C41A2E" w:rsidRPr="00731CEE" w:rsidRDefault="00C41A2E" w:rsidP="004B7E7C">
            <w:pPr>
              <w:numPr>
                <w:ilvl w:val="0"/>
                <w:numId w:val="4"/>
              </w:numPr>
              <w:autoSpaceDE w:val="0"/>
              <w:spacing w:after="200" w:line="276" w:lineRule="auto"/>
              <w:jc w:val="left"/>
              <w:rPr>
                <w:i/>
                <w:sz w:val="22"/>
                <w:szCs w:val="20"/>
              </w:rPr>
            </w:pPr>
            <w:r w:rsidRPr="00731CEE">
              <w:rPr>
                <w:sz w:val="22"/>
                <w:szCs w:val="20"/>
              </w:rPr>
              <w:t>Costs of contracts for goods, works or services or of subcontracts are considered to be incurred when the contract or subcontract (or part of it) is executed, i.e. when the goods, works or services (including studies) are supplied, delivered or provided (see Article II.19.1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34D5"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i/>
                <w:sz w:val="22"/>
                <w:szCs w:val="20"/>
              </w:rPr>
              <w:t>[choose one option and delete the other]</w:t>
            </w:r>
            <w:r w:rsidRPr="00731CEE">
              <w:rPr>
                <w:sz w:val="22"/>
                <w:szCs w:val="20"/>
              </w:rPr>
              <w:t>.</w:t>
            </w:r>
          </w:p>
          <w:p w14:paraId="6D619C54"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1:</w:t>
            </w:r>
            <w:r w:rsidRPr="00731CEE">
              <w:rPr>
                <w:sz w:val="22"/>
                <w:szCs w:val="20"/>
              </w:rPr>
              <w:t xml:space="preserve"> Only the depreciation costs for equipment, infrastructure or other assets are eligible in accordance with Article II.19.2 (c) of the Agreement].</w:t>
            </w:r>
          </w:p>
          <w:p w14:paraId="54B73142"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2:</w:t>
            </w:r>
            <w:r w:rsidRPr="00731CEE">
              <w:rPr>
                <w:sz w:val="22"/>
                <w:szCs w:val="20"/>
              </w:rPr>
              <w:t xml:space="preserve"> The full purchase costs are eligible in accordance with Article II.19.2 (c)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9CCD" w14:textId="77777777" w:rsidR="00C41A2E" w:rsidRPr="00731CEE" w:rsidRDefault="00C41A2E">
            <w:pPr>
              <w:autoSpaceDE w:val="0"/>
              <w:snapToGrid w:val="0"/>
              <w:spacing w:after="120"/>
              <w:jc w:val="center"/>
              <w:rPr>
                <w:sz w:val="22"/>
                <w:szCs w:val="20"/>
              </w:rPr>
            </w:pPr>
          </w:p>
        </w:tc>
      </w:tr>
      <w:tr w:rsidR="00C41A2E" w:rsidRPr="00731CEE" w14:paraId="53776B98"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23A11DBC"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76FE6A58"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A2E3"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depreciation costs are eligible, the depreciation method used to charge the asset to the action was in line with the applicable rules of the Beneficiary's country and the Beneficiary's usual accounting policy.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FAE1D" w14:textId="77777777" w:rsidR="00C41A2E" w:rsidRPr="00731CEE" w:rsidRDefault="00C41A2E">
            <w:pPr>
              <w:autoSpaceDE w:val="0"/>
              <w:snapToGrid w:val="0"/>
              <w:spacing w:after="120"/>
              <w:jc w:val="center"/>
              <w:rPr>
                <w:sz w:val="22"/>
                <w:szCs w:val="20"/>
              </w:rPr>
            </w:pPr>
          </w:p>
        </w:tc>
      </w:tr>
      <w:tr w:rsidR="00C41A2E" w:rsidRPr="00731CEE" w14:paraId="4DFB52DB" w14:textId="77777777" w:rsidTr="00441DEA">
        <w:trPr>
          <w:trHeight w:val="769"/>
        </w:trPr>
        <w:tc>
          <w:tcPr>
            <w:tcW w:w="756" w:type="dxa"/>
            <w:vMerge/>
            <w:tcBorders>
              <w:top w:val="single" w:sz="4" w:space="0" w:color="000000"/>
              <w:left w:val="single" w:sz="4" w:space="0" w:color="000000"/>
              <w:bottom w:val="single" w:sz="4" w:space="0" w:color="000000"/>
            </w:tcBorders>
            <w:shd w:val="clear" w:color="auto" w:fill="auto"/>
          </w:tcPr>
          <w:p w14:paraId="276796FD"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4C18298C"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BE31"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the depreciation costs are eligible, the amount charged corresponded to the actual usage for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351F1" w14:textId="77777777" w:rsidR="00C41A2E" w:rsidRPr="00731CEE" w:rsidRDefault="00C41A2E">
            <w:pPr>
              <w:autoSpaceDE w:val="0"/>
              <w:snapToGrid w:val="0"/>
              <w:spacing w:after="120"/>
              <w:jc w:val="center"/>
              <w:rPr>
                <w:sz w:val="22"/>
                <w:szCs w:val="20"/>
              </w:rPr>
            </w:pPr>
          </w:p>
        </w:tc>
      </w:tr>
      <w:tr w:rsidR="00C41A2E" w:rsidRPr="00731CEE" w14:paraId="1F502D7A" w14:textId="77777777" w:rsidTr="00441DEA">
        <w:trPr>
          <w:trHeight w:val="2896"/>
        </w:trPr>
        <w:tc>
          <w:tcPr>
            <w:tcW w:w="756" w:type="dxa"/>
            <w:vMerge/>
            <w:tcBorders>
              <w:top w:val="single" w:sz="4" w:space="0" w:color="000000"/>
              <w:left w:val="single" w:sz="4" w:space="0" w:color="000000"/>
              <w:bottom w:val="single" w:sz="4" w:space="0" w:color="000000"/>
            </w:tcBorders>
            <w:shd w:val="clear" w:color="auto" w:fill="auto"/>
          </w:tcPr>
          <w:p w14:paraId="3DA68043"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379368FA"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021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the full purchase costs are eligible, the assets purchased are treated as capital expenditure in accordance with the tax and accounting rules applicable to the beneficiary, and are recorded in the fixed assets account of its balance sheet.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A3FD" w14:textId="77777777" w:rsidR="00C41A2E" w:rsidRPr="00731CEE" w:rsidRDefault="00C41A2E">
            <w:pPr>
              <w:autoSpaceDE w:val="0"/>
              <w:snapToGrid w:val="0"/>
              <w:spacing w:after="120"/>
              <w:jc w:val="center"/>
              <w:rPr>
                <w:sz w:val="22"/>
                <w:szCs w:val="20"/>
              </w:rPr>
            </w:pPr>
          </w:p>
        </w:tc>
      </w:tr>
      <w:tr w:rsidR="00C41A2E" w:rsidRPr="00731CEE" w14:paraId="27F7C530" w14:textId="77777777" w:rsidTr="00441DEA">
        <w:trPr>
          <w:trHeight w:val="497"/>
        </w:trPr>
        <w:tc>
          <w:tcPr>
            <w:tcW w:w="756" w:type="dxa"/>
            <w:tcBorders>
              <w:top w:val="single" w:sz="4" w:space="0" w:color="000000"/>
              <w:left w:val="single" w:sz="4" w:space="0" w:color="000000"/>
              <w:bottom w:val="single" w:sz="4" w:space="0" w:color="000000"/>
            </w:tcBorders>
            <w:shd w:val="clear" w:color="auto" w:fill="auto"/>
          </w:tcPr>
          <w:p w14:paraId="61ED71DE" w14:textId="77777777" w:rsidR="00C41A2E" w:rsidRPr="00731CEE" w:rsidRDefault="00C41A2E">
            <w:pPr>
              <w:autoSpaceDE w:val="0"/>
              <w:spacing w:after="120"/>
              <w:jc w:val="left"/>
              <w:rPr>
                <w:b/>
                <w:bCs/>
                <w:sz w:val="22"/>
                <w:szCs w:val="20"/>
              </w:rPr>
            </w:pPr>
            <w:r w:rsidRPr="00731CEE">
              <w:rPr>
                <w:b/>
                <w:bCs/>
                <w:sz w:val="22"/>
                <w:szCs w:val="20"/>
              </w:rPr>
              <w:t>D.3</w:t>
            </w:r>
          </w:p>
        </w:tc>
        <w:tc>
          <w:tcPr>
            <w:tcW w:w="8842" w:type="dxa"/>
            <w:tcBorders>
              <w:top w:val="single" w:sz="4" w:space="0" w:color="000000"/>
              <w:left w:val="single" w:sz="4" w:space="0" w:color="000000"/>
              <w:bottom w:val="single" w:sz="4" w:space="0" w:color="000000"/>
            </w:tcBorders>
            <w:shd w:val="clear" w:color="auto" w:fill="auto"/>
          </w:tcPr>
          <w:p w14:paraId="6D36359A" w14:textId="77777777" w:rsidR="00C41A2E" w:rsidRPr="00731CEE" w:rsidRDefault="00C41A2E">
            <w:pPr>
              <w:autoSpaceDE w:val="0"/>
              <w:spacing w:after="120"/>
              <w:rPr>
                <w:b/>
                <w:sz w:val="22"/>
                <w:szCs w:val="20"/>
              </w:rPr>
            </w:pPr>
            <w:r w:rsidRPr="00731CEE">
              <w:rPr>
                <w:b/>
                <w:bCs/>
                <w:sz w:val="22"/>
                <w:szCs w:val="20"/>
              </w:rPr>
              <w:t>COSTS OF SUBCONTRACTING in line with Article II.</w:t>
            </w:r>
            <w:r w:rsidR="008E2DF6" w:rsidRPr="00731CEE" w:rsidDel="008E2DF6">
              <w:rPr>
                <w:b/>
                <w:bCs/>
                <w:sz w:val="22"/>
                <w:szCs w:val="20"/>
              </w:rPr>
              <w:t xml:space="preserve"> </w:t>
            </w:r>
            <w:r w:rsidRPr="00731CEE">
              <w:rPr>
                <w:b/>
                <w:bCs/>
                <w:sz w:val="22"/>
                <w:szCs w:val="20"/>
              </w:rPr>
              <w:t>10</w:t>
            </w:r>
            <w:r w:rsidR="008E2DF6" w:rsidRPr="00731CEE">
              <w:rPr>
                <w:b/>
                <w:bCs/>
                <w:sz w:val="22"/>
                <w:szCs w:val="20"/>
              </w:rPr>
              <w:t>.2</w:t>
            </w:r>
            <w:r w:rsidRPr="00731CEE">
              <w:rPr>
                <w:b/>
                <w:bCs/>
                <w:sz w:val="22"/>
                <w:szCs w:val="20"/>
              </w:rPr>
              <w:t xml:space="preserve"> </w:t>
            </w:r>
          </w:p>
          <w:p w14:paraId="53B33A9F" w14:textId="77777777" w:rsidR="00C41A2E" w:rsidRPr="00731CEE" w:rsidRDefault="00C41A2E" w:rsidP="006632B9">
            <w:pPr>
              <w:autoSpaceDE w:val="0"/>
              <w:spacing w:after="120"/>
            </w:pPr>
            <w:r w:rsidRPr="00731CEE">
              <w:rPr>
                <w:b/>
                <w:sz w:val="22"/>
                <w:szCs w:val="20"/>
                <w:lang w:eastAsia="en-GB"/>
              </w:rPr>
              <w:t xml:space="preserve">The Auditor obtained the detail/breakdown of subcontracting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1DDCD256" w14:textId="77777777" w:rsidR="00C41A2E" w:rsidRPr="00731CEE" w:rsidRDefault="00C41A2E" w:rsidP="003363F6">
            <w:pPr>
              <w:spacing w:after="120"/>
              <w:rPr>
                <w:sz w:val="22"/>
                <w:u w:val="single"/>
              </w:rPr>
            </w:pPr>
            <w:r w:rsidRPr="00731CEE">
              <w:rPr>
                <w:sz w:val="22"/>
              </w:rPr>
              <w:t xml:space="preserve">For the items included in the sample, in addition to the verifications listed under point B.1.1) (standard findings </w:t>
            </w:r>
            <w:r w:rsidR="008E36C2" w:rsidRPr="00731CEE">
              <w:rPr>
                <w:sz w:val="22"/>
              </w:rPr>
              <w:t>34-52</w:t>
            </w:r>
            <w:r w:rsidRPr="00731CEE">
              <w:rPr>
                <w:sz w:val="22"/>
              </w:rPr>
              <w:t xml:space="preserve">) or, if applicable, also under point B.1.2) (standard findings </w:t>
            </w:r>
            <w:r w:rsidR="008E36C2" w:rsidRPr="00731CEE">
              <w:rPr>
                <w:sz w:val="22"/>
              </w:rPr>
              <w:t>53-59</w:t>
            </w:r>
            <w:r w:rsidRPr="00731CEE">
              <w:rPr>
                <w:sz w:val="22"/>
              </w:rPr>
              <w:t>), the Auditor reviewed the following in order to confirm standard factual finding 75 in the next column:</w:t>
            </w:r>
          </w:p>
          <w:p w14:paraId="3B7DE849" w14:textId="77777777" w:rsidR="00C41A2E" w:rsidRPr="00731CEE" w:rsidRDefault="00C41A2E" w:rsidP="00CF1FEA">
            <w:pPr>
              <w:numPr>
                <w:ilvl w:val="0"/>
                <w:numId w:val="4"/>
              </w:numPr>
              <w:spacing w:after="120" w:line="276" w:lineRule="auto"/>
              <w:ind w:left="382" w:hanging="357"/>
              <w:jc w:val="left"/>
              <w:rPr>
                <w:sz w:val="22"/>
                <w:szCs w:val="20"/>
              </w:rPr>
            </w:pPr>
            <w:r w:rsidRPr="00731CEE">
              <w:rPr>
                <w:sz w:val="22"/>
                <w:szCs w:val="20"/>
              </w:rPr>
              <w:t>the use of subcontractors was foreseen in Annex I or communicated by the coordinator and approved by the Commission (see Article II.10.2 of the Agreement);</w:t>
            </w:r>
          </w:p>
          <w:p w14:paraId="68451774" w14:textId="77777777" w:rsidR="00C41A2E" w:rsidRPr="00731CEE" w:rsidRDefault="00C41A2E" w:rsidP="003A3415">
            <w:pPr>
              <w:numPr>
                <w:ilvl w:val="0"/>
                <w:numId w:val="4"/>
              </w:numPr>
              <w:spacing w:after="120" w:line="276" w:lineRule="auto"/>
              <w:ind w:left="382" w:hanging="357"/>
              <w:jc w:val="left"/>
              <w:rPr>
                <w:b/>
                <w:i/>
                <w:sz w:val="22"/>
                <w:szCs w:val="20"/>
              </w:rPr>
            </w:pPr>
            <w:r w:rsidRPr="00731CEE">
              <w:rPr>
                <w:sz w:val="22"/>
                <w:szCs w:val="20"/>
              </w:rPr>
              <w:t>for Agreements signed under the CEF-Telecom, subcontracting costs were declared in the subcontracting category of Annex III and the Financial Statement.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19C4D" w14:textId="77777777" w:rsidR="00C41A2E" w:rsidRPr="00731CEE" w:rsidRDefault="00C41A2E" w:rsidP="001726BC">
            <w:pPr>
              <w:numPr>
                <w:ilvl w:val="0"/>
                <w:numId w:val="6"/>
              </w:numPr>
              <w:autoSpaceDE w:val="0"/>
              <w:spacing w:before="120" w:after="120" w:line="276" w:lineRule="auto"/>
              <w:jc w:val="left"/>
              <w:rPr>
                <w:sz w:val="22"/>
                <w:szCs w:val="20"/>
              </w:rPr>
            </w:pPr>
            <w:r w:rsidRPr="00731CEE">
              <w:rPr>
                <w:sz w:val="22"/>
                <w:szCs w:val="20"/>
              </w:rPr>
              <w:t>The use of claimed subcontracting costs was foreseen in Annex I for all sectors of CEF and for CEF Telecom the costs were declared in Annex III and the Financial Statements under the subcontracting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03AC" w14:textId="77777777" w:rsidR="00C41A2E" w:rsidRPr="00731CEE" w:rsidRDefault="00C41A2E">
            <w:pPr>
              <w:autoSpaceDE w:val="0"/>
              <w:snapToGrid w:val="0"/>
              <w:spacing w:before="360" w:after="120"/>
              <w:ind w:left="68"/>
              <w:jc w:val="center"/>
              <w:rPr>
                <w:sz w:val="22"/>
                <w:szCs w:val="20"/>
              </w:rPr>
            </w:pPr>
          </w:p>
        </w:tc>
      </w:tr>
      <w:tr w:rsidR="00C41A2E" w:rsidRPr="00731CEE" w14:paraId="5BB2D7DE" w14:textId="77777777" w:rsidTr="00441DEA">
        <w:trPr>
          <w:trHeight w:val="653"/>
        </w:trPr>
        <w:tc>
          <w:tcPr>
            <w:tcW w:w="756" w:type="dxa"/>
            <w:vMerge w:val="restart"/>
            <w:tcBorders>
              <w:top w:val="single" w:sz="4" w:space="0" w:color="000000"/>
              <w:left w:val="single" w:sz="4" w:space="0" w:color="000000"/>
            </w:tcBorders>
            <w:shd w:val="clear" w:color="auto" w:fill="auto"/>
          </w:tcPr>
          <w:p w14:paraId="675484E6" w14:textId="77777777" w:rsidR="00C41A2E" w:rsidRPr="00731CEE" w:rsidRDefault="00C41A2E">
            <w:pPr>
              <w:autoSpaceDE w:val="0"/>
              <w:spacing w:after="120"/>
              <w:jc w:val="left"/>
              <w:rPr>
                <w:b/>
                <w:bCs/>
                <w:sz w:val="22"/>
                <w:szCs w:val="20"/>
              </w:rPr>
            </w:pPr>
            <w:r w:rsidRPr="00731CEE">
              <w:rPr>
                <w:b/>
                <w:bCs/>
                <w:sz w:val="22"/>
                <w:szCs w:val="20"/>
              </w:rPr>
              <w:t>D.4</w:t>
            </w:r>
          </w:p>
        </w:tc>
        <w:tc>
          <w:tcPr>
            <w:tcW w:w="8842" w:type="dxa"/>
            <w:vMerge w:val="restart"/>
            <w:tcBorders>
              <w:top w:val="single" w:sz="4" w:space="0" w:color="000000"/>
              <w:left w:val="single" w:sz="4" w:space="0" w:color="000000"/>
            </w:tcBorders>
            <w:shd w:val="clear" w:color="auto" w:fill="auto"/>
          </w:tcPr>
          <w:p w14:paraId="307B49D1" w14:textId="77777777" w:rsidR="00C41A2E" w:rsidRPr="00731CEE" w:rsidRDefault="00C41A2E">
            <w:pPr>
              <w:autoSpaceDE w:val="0"/>
              <w:spacing w:after="120"/>
              <w:rPr>
                <w:b/>
                <w:bCs/>
                <w:sz w:val="22"/>
                <w:szCs w:val="20"/>
              </w:rPr>
            </w:pPr>
            <w:r w:rsidRPr="00731CEE">
              <w:rPr>
                <w:b/>
                <w:bCs/>
                <w:sz w:val="22"/>
                <w:szCs w:val="20"/>
              </w:rPr>
              <w:t>COSTS RELATED TO LAND AND BUILDING ACQUISITION</w:t>
            </w:r>
          </w:p>
          <w:p w14:paraId="04CB9DBD" w14:textId="77777777" w:rsidR="00C41A2E" w:rsidRPr="00731CEE" w:rsidRDefault="00C41A2E">
            <w:pPr>
              <w:autoSpaceDE w:val="0"/>
              <w:spacing w:after="120"/>
              <w:rPr>
                <w:b/>
                <w:sz w:val="22"/>
                <w:szCs w:val="20"/>
              </w:rPr>
            </w:pPr>
            <w:r w:rsidRPr="00731CEE">
              <w:rPr>
                <w:b/>
                <w:sz w:val="22"/>
                <w:szCs w:val="20"/>
                <w:u w:val="single"/>
              </w:rPr>
              <w:t>Only applicable for Agreements signed under the CEF-Transport, which specifically provide for the eligibility of land and building acquisition.</w:t>
            </w:r>
          </w:p>
          <w:p w14:paraId="126F01BA" w14:textId="77777777" w:rsidR="00C41A2E" w:rsidRPr="00731CEE" w:rsidRDefault="00C41A2E" w:rsidP="002B532F">
            <w:pPr>
              <w:autoSpaceDE w:val="0"/>
              <w:spacing w:after="120"/>
            </w:pPr>
            <w:r w:rsidRPr="00731CEE">
              <w:rPr>
                <w:b/>
                <w:sz w:val="22"/>
                <w:szCs w:val="20"/>
                <w:lang w:eastAsia="en-GB"/>
              </w:rPr>
              <w:lastRenderedPageBreak/>
              <w:t xml:space="preserve">The Auditor obtained the detail /breakdown of land and building acquisition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47A1FA89" w14:textId="77777777" w:rsidR="00C41A2E" w:rsidRPr="00731CEE" w:rsidRDefault="00C41A2E">
            <w:pPr>
              <w:autoSpaceDE w:val="0"/>
              <w:spacing w:after="120"/>
              <w:rPr>
                <w:sz w:val="22"/>
                <w:szCs w:val="20"/>
              </w:rPr>
            </w:pPr>
            <w:r w:rsidRPr="00731CEE">
              <w:rPr>
                <w:sz w:val="22"/>
                <w:szCs w:val="20"/>
              </w:rPr>
              <w:t>For the purchase of land included in the sample the Auditor verified that:</w:t>
            </w:r>
          </w:p>
          <w:p w14:paraId="2C153BED"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of purchase of land not built on and land built on were eligible in accordance with Article 15 of the Agreement and did not exceed 10 % of the total eligible costs of the action;</w:t>
            </w:r>
          </w:p>
          <w:p w14:paraId="45A8CAFD" w14:textId="77777777" w:rsidR="00C41A2E" w:rsidRPr="00731CEE" w:rsidRDefault="00C41A2E" w:rsidP="00CF1FEA">
            <w:pPr>
              <w:numPr>
                <w:ilvl w:val="0"/>
                <w:numId w:val="4"/>
              </w:numPr>
              <w:spacing w:after="120" w:line="276" w:lineRule="auto"/>
              <w:ind w:left="382"/>
              <w:rPr>
                <w:sz w:val="22"/>
                <w:szCs w:val="20"/>
              </w:rPr>
            </w:pPr>
            <w:r w:rsidRPr="00731CEE">
              <w:rPr>
                <w:sz w:val="22"/>
                <w:szCs w:val="20"/>
              </w:rPr>
              <w:t>the costs of purchase of derelict sites and purchase of sites formerly in industrial use which comprise buildings were eligible in accordance with Article 15 of the Agreement and did not exceed 15 % of the total eligible costs of the action;</w:t>
            </w:r>
          </w:p>
          <w:p w14:paraId="77802838"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did not exceed the limit agreed upon in the Agreement for operations concerning environmental conservation (Article 15 of the Agreement);</w:t>
            </w:r>
          </w:p>
          <w:p w14:paraId="0A93E428" w14:textId="77777777" w:rsidR="00C41A2E" w:rsidRPr="00731CEE" w:rsidRDefault="00C41A2E" w:rsidP="00CF1FEA">
            <w:pPr>
              <w:numPr>
                <w:ilvl w:val="0"/>
                <w:numId w:val="4"/>
              </w:numPr>
              <w:spacing w:after="120" w:line="276" w:lineRule="auto"/>
              <w:ind w:left="382" w:hanging="357"/>
              <w:rPr>
                <w:bCs/>
                <w:sz w:val="22"/>
                <w:szCs w:val="20"/>
              </w:rPr>
            </w:pPr>
            <w:r w:rsidRPr="00731CEE">
              <w:rPr>
                <w:sz w:val="22"/>
                <w:szCs w:val="20"/>
              </w:rPr>
              <w:t>they were correctly identified, and allocated to the proper action.</w:t>
            </w:r>
          </w:p>
          <w:p w14:paraId="66A49717" w14:textId="77777777" w:rsidR="00C41A2E" w:rsidRPr="00731CEE" w:rsidRDefault="00C41A2E">
            <w:pPr>
              <w:spacing w:before="120" w:after="120"/>
              <w:rPr>
                <w:sz w:val="22"/>
                <w:szCs w:val="20"/>
              </w:rPr>
            </w:pPr>
            <w:r w:rsidRPr="00731CEE">
              <w:rPr>
                <w:bCs/>
                <w:sz w:val="22"/>
                <w:szCs w:val="20"/>
              </w:rPr>
              <w:t>The Auditor verified that no ineligible costs were declared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3452EE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Land / building acquisition costs are eligible in accordance with Article 15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58D85" w14:textId="77777777" w:rsidR="00C41A2E" w:rsidRPr="00731CEE" w:rsidRDefault="00C41A2E">
            <w:pPr>
              <w:autoSpaceDE w:val="0"/>
              <w:snapToGrid w:val="0"/>
              <w:spacing w:after="120"/>
              <w:jc w:val="center"/>
              <w:rPr>
                <w:sz w:val="22"/>
                <w:szCs w:val="20"/>
              </w:rPr>
            </w:pPr>
          </w:p>
        </w:tc>
      </w:tr>
      <w:tr w:rsidR="00C41A2E" w:rsidRPr="00731CEE" w14:paraId="3090395F" w14:textId="77777777" w:rsidTr="00441DEA">
        <w:trPr>
          <w:trHeight w:val="987"/>
        </w:trPr>
        <w:tc>
          <w:tcPr>
            <w:tcW w:w="756" w:type="dxa"/>
            <w:vMerge/>
            <w:tcBorders>
              <w:left w:val="single" w:sz="4" w:space="0" w:color="000000"/>
            </w:tcBorders>
            <w:shd w:val="clear" w:color="auto" w:fill="auto"/>
          </w:tcPr>
          <w:p w14:paraId="77105475"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8851386"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344AE1CF"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were allocated to the correct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8BC8" w14:textId="77777777" w:rsidR="00C41A2E" w:rsidRPr="00731CEE" w:rsidRDefault="00C41A2E">
            <w:pPr>
              <w:autoSpaceDE w:val="0"/>
              <w:snapToGrid w:val="0"/>
              <w:spacing w:after="120"/>
              <w:jc w:val="center"/>
              <w:rPr>
                <w:sz w:val="22"/>
                <w:szCs w:val="20"/>
              </w:rPr>
            </w:pPr>
          </w:p>
        </w:tc>
      </w:tr>
      <w:tr w:rsidR="00C41A2E" w:rsidRPr="00731CEE" w14:paraId="618283B5" w14:textId="77777777" w:rsidTr="00441DEA">
        <w:trPr>
          <w:trHeight w:val="1256"/>
        </w:trPr>
        <w:tc>
          <w:tcPr>
            <w:tcW w:w="756" w:type="dxa"/>
            <w:vMerge/>
            <w:tcBorders>
              <w:left w:val="single" w:sz="4" w:space="0" w:color="000000"/>
            </w:tcBorders>
            <w:shd w:val="clear" w:color="auto" w:fill="auto"/>
          </w:tcPr>
          <w:p w14:paraId="27F5B07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77F1BCC"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25A29C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do not exceed the maximum ceiling as specified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20B90" w14:textId="77777777" w:rsidR="00C41A2E" w:rsidRPr="00731CEE" w:rsidRDefault="00C41A2E">
            <w:pPr>
              <w:autoSpaceDE w:val="0"/>
              <w:snapToGrid w:val="0"/>
              <w:spacing w:after="120"/>
              <w:jc w:val="center"/>
              <w:rPr>
                <w:sz w:val="22"/>
                <w:szCs w:val="20"/>
              </w:rPr>
            </w:pPr>
          </w:p>
        </w:tc>
      </w:tr>
      <w:tr w:rsidR="00C41A2E" w:rsidRPr="00731CEE" w14:paraId="15E4973C" w14:textId="77777777" w:rsidTr="00447E73">
        <w:trPr>
          <w:trHeight w:val="1553"/>
        </w:trPr>
        <w:tc>
          <w:tcPr>
            <w:tcW w:w="756" w:type="dxa"/>
            <w:vMerge/>
            <w:tcBorders>
              <w:left w:val="single" w:sz="4" w:space="0" w:color="000000"/>
            </w:tcBorders>
            <w:shd w:val="clear" w:color="auto" w:fill="auto"/>
          </w:tcPr>
          <w:p w14:paraId="670392E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F2804E3"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D501ED5" w14:textId="77777777" w:rsidR="00C41A2E" w:rsidRPr="00731CEE" w:rsidRDefault="00C41A2E" w:rsidP="00384F56">
            <w:pPr>
              <w:numPr>
                <w:ilvl w:val="0"/>
                <w:numId w:val="6"/>
              </w:numPr>
              <w:autoSpaceDE w:val="0"/>
              <w:spacing w:before="120" w:after="120" w:line="276" w:lineRule="auto"/>
              <w:ind w:left="391" w:hanging="391"/>
              <w:jc w:val="left"/>
              <w:rPr>
                <w:sz w:val="22"/>
                <w:szCs w:val="20"/>
              </w:rPr>
            </w:pPr>
            <w:r w:rsidRPr="00731CEE">
              <w:rPr>
                <w:sz w:val="22"/>
                <w:szCs w:val="20"/>
              </w:rPr>
              <w:t>Costs were charged in line with the Beneficiary’s accounting policy and were adequately supported.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84DB" w14:textId="77777777" w:rsidR="00C41A2E" w:rsidRPr="00731CEE" w:rsidRDefault="00C41A2E">
            <w:pPr>
              <w:autoSpaceDE w:val="0"/>
              <w:snapToGrid w:val="0"/>
              <w:spacing w:after="120"/>
              <w:jc w:val="center"/>
              <w:rPr>
                <w:sz w:val="22"/>
                <w:szCs w:val="20"/>
              </w:rPr>
            </w:pPr>
          </w:p>
        </w:tc>
      </w:tr>
      <w:tr w:rsidR="00C41A2E" w:rsidRPr="00731CEE" w14:paraId="70DBF1A1" w14:textId="77777777" w:rsidTr="00447E73">
        <w:trPr>
          <w:trHeight w:val="1552"/>
        </w:trPr>
        <w:tc>
          <w:tcPr>
            <w:tcW w:w="756" w:type="dxa"/>
            <w:vMerge/>
            <w:tcBorders>
              <w:left w:val="single" w:sz="4" w:space="0" w:color="000000"/>
              <w:bottom w:val="single" w:sz="4" w:space="0" w:color="000000"/>
            </w:tcBorders>
            <w:shd w:val="clear" w:color="auto" w:fill="auto"/>
          </w:tcPr>
          <w:p w14:paraId="7D8A8BD2"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722EBE1"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1BFE27E" w14:textId="77777777" w:rsidR="00C41A2E"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C7C0" w14:textId="77777777" w:rsidR="00C41A2E" w:rsidRPr="00731CEE" w:rsidRDefault="00C41A2E">
            <w:pPr>
              <w:autoSpaceDE w:val="0"/>
              <w:snapToGrid w:val="0"/>
              <w:spacing w:after="120"/>
              <w:jc w:val="center"/>
              <w:rPr>
                <w:sz w:val="22"/>
                <w:szCs w:val="20"/>
              </w:rPr>
            </w:pPr>
          </w:p>
        </w:tc>
      </w:tr>
      <w:tr w:rsidR="00C41A2E" w:rsidRPr="00731CEE" w14:paraId="7DF4E48D" w14:textId="77777777" w:rsidTr="00447E73">
        <w:trPr>
          <w:trHeight w:val="2165"/>
        </w:trPr>
        <w:tc>
          <w:tcPr>
            <w:tcW w:w="756" w:type="dxa"/>
            <w:vMerge w:val="restart"/>
            <w:tcBorders>
              <w:top w:val="single" w:sz="4" w:space="0" w:color="000000"/>
              <w:left w:val="single" w:sz="4" w:space="0" w:color="000000"/>
            </w:tcBorders>
            <w:shd w:val="clear" w:color="auto" w:fill="auto"/>
          </w:tcPr>
          <w:p w14:paraId="40D1A85F" w14:textId="77777777" w:rsidR="00C41A2E" w:rsidRPr="00731CEE" w:rsidRDefault="00C41A2E">
            <w:pPr>
              <w:autoSpaceDE w:val="0"/>
              <w:spacing w:after="120"/>
              <w:jc w:val="left"/>
              <w:rPr>
                <w:b/>
                <w:bCs/>
                <w:sz w:val="22"/>
                <w:szCs w:val="20"/>
              </w:rPr>
            </w:pPr>
            <w:r w:rsidRPr="00731CEE">
              <w:rPr>
                <w:b/>
                <w:bCs/>
                <w:sz w:val="22"/>
                <w:szCs w:val="20"/>
              </w:rPr>
              <w:t>D.5</w:t>
            </w:r>
          </w:p>
          <w:p w14:paraId="46351A28" w14:textId="77777777" w:rsidR="00C41A2E" w:rsidRPr="00731CEE" w:rsidRDefault="00C41A2E">
            <w:pPr>
              <w:autoSpaceDE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7E393B9B" w14:textId="77777777" w:rsidR="00C41A2E" w:rsidRPr="00731CEE" w:rsidRDefault="00C41A2E" w:rsidP="006632B9">
            <w:pPr>
              <w:autoSpaceDE w:val="0"/>
              <w:spacing w:after="120"/>
              <w:rPr>
                <w:b/>
                <w:bCs/>
                <w:sz w:val="22"/>
                <w:szCs w:val="20"/>
              </w:rPr>
            </w:pPr>
            <w:r w:rsidRPr="00731CEE">
              <w:rPr>
                <w:b/>
                <w:bCs/>
                <w:sz w:val="22"/>
                <w:szCs w:val="20"/>
              </w:rPr>
              <w:t>OTHER DIRECT COSTS NOT COVERED BY CATEGORIES D.1-D.4</w:t>
            </w:r>
          </w:p>
          <w:p w14:paraId="74B0A9A8" w14:textId="77777777" w:rsidR="00C41A2E" w:rsidRPr="00731CEE" w:rsidRDefault="00C41A2E" w:rsidP="002B532F">
            <w:pPr>
              <w:autoSpaceDE w:val="0"/>
              <w:spacing w:after="120"/>
            </w:pPr>
            <w:r w:rsidRPr="00731CEE">
              <w:rPr>
                <w:b/>
                <w:sz w:val="22"/>
                <w:szCs w:val="20"/>
                <w:lang w:eastAsia="en-GB"/>
              </w:rPr>
              <w:t xml:space="preserve">The Auditor obtained the detail/breakdown of other direct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38699814" w14:textId="77777777" w:rsidR="00C41A2E" w:rsidRPr="00731CEE" w:rsidRDefault="00C41A2E" w:rsidP="006632B9">
            <w:pPr>
              <w:autoSpaceDE w:val="0"/>
              <w:spacing w:after="120"/>
              <w:rPr>
                <w:b/>
                <w:bCs/>
                <w:sz w:val="22"/>
                <w:szCs w:val="20"/>
              </w:rPr>
            </w:pPr>
          </w:p>
          <w:p w14:paraId="45FC0F75" w14:textId="77777777" w:rsidR="00C41A2E" w:rsidRPr="00731CEE" w:rsidRDefault="00C41A2E" w:rsidP="006632B9">
            <w:pPr>
              <w:autoSpaceDE w:val="0"/>
              <w:spacing w:after="120"/>
              <w:rPr>
                <w:b/>
                <w:bCs/>
                <w:sz w:val="22"/>
                <w:szCs w:val="20"/>
              </w:rPr>
            </w:pPr>
            <w:r w:rsidRPr="00731CEE">
              <w:rPr>
                <w:sz w:val="22"/>
                <w:szCs w:val="20"/>
              </w:rPr>
              <w:lastRenderedPageBreak/>
              <w:t>The Auditor inspected the sample and verified that:</w:t>
            </w:r>
            <w:r w:rsidRPr="00731CEE">
              <w:rPr>
                <w:b/>
                <w:bCs/>
                <w:sz w:val="22"/>
                <w:szCs w:val="20"/>
              </w:rPr>
              <w:t xml:space="preserve"> </w:t>
            </w:r>
          </w:p>
          <w:p w14:paraId="71E9CD53" w14:textId="77777777" w:rsidR="00C41A2E" w:rsidRPr="00731CEE" w:rsidRDefault="00C41A2E" w:rsidP="002B532F">
            <w:pPr>
              <w:numPr>
                <w:ilvl w:val="0"/>
                <w:numId w:val="13"/>
              </w:numPr>
              <w:spacing w:after="120"/>
              <w:ind w:left="382"/>
              <w:rPr>
                <w:sz w:val="22"/>
              </w:rPr>
            </w:pPr>
            <w:r w:rsidRPr="00731CEE">
              <w:rPr>
                <w:sz w:val="22"/>
              </w:rPr>
              <w:t>costs are relevant for the activities (or sub-activities) defined in the Agreement (Article 1 and Annex I of the Agreement);</w:t>
            </w:r>
          </w:p>
          <w:p w14:paraId="3176D07B" w14:textId="77777777" w:rsidR="00C41A2E" w:rsidRPr="00731CEE" w:rsidRDefault="00C41A2E" w:rsidP="002B532F">
            <w:pPr>
              <w:numPr>
                <w:ilvl w:val="0"/>
                <w:numId w:val="13"/>
              </w:numPr>
              <w:autoSpaceDE w:val="0"/>
              <w:spacing w:after="120"/>
              <w:ind w:left="382"/>
              <w:rPr>
                <w:sz w:val="22"/>
              </w:rPr>
            </w:pPr>
            <w:r w:rsidRPr="00731CEE">
              <w:rPr>
                <w:sz w:val="22"/>
              </w:rPr>
              <w:t>the declared costs were allocated to the correct activity (or sub-activity) as defined in the Agreement;</w:t>
            </w:r>
          </w:p>
          <w:p w14:paraId="3628C4BE" w14:textId="77777777" w:rsidR="00C41A2E" w:rsidRPr="00731CEE" w:rsidRDefault="00C41A2E" w:rsidP="002B532F">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5510807E" w14:textId="77777777" w:rsidR="00C41A2E" w:rsidRPr="00731CEE" w:rsidRDefault="00C41A2E" w:rsidP="002B532F">
            <w:pPr>
              <w:numPr>
                <w:ilvl w:val="0"/>
                <w:numId w:val="13"/>
              </w:numPr>
              <w:autoSpaceDE w:val="0"/>
              <w:spacing w:after="120"/>
              <w:ind w:left="382"/>
              <w:rPr>
                <w:sz w:val="22"/>
              </w:rPr>
            </w:pPr>
            <w:r w:rsidRPr="00731CEE">
              <w:rPr>
                <w:sz w:val="22"/>
              </w:rPr>
              <w:t>the declared costs were accounted in line with the beneficiary's usual accounting practice;</w:t>
            </w:r>
          </w:p>
          <w:p w14:paraId="751E48F2" w14:textId="77777777" w:rsidR="00C41A2E" w:rsidRPr="00731CEE" w:rsidRDefault="00C41A2E" w:rsidP="002B532F">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25E170B0" w14:textId="77777777" w:rsidR="00C41A2E" w:rsidRPr="00731CEE" w:rsidRDefault="00C41A2E">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4ACE4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 allocation of the declared costs was consistent with the activities performed and the activities covered by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DD1C3" w14:textId="77777777" w:rsidR="00C41A2E" w:rsidRPr="00731CEE" w:rsidRDefault="00C41A2E">
            <w:pPr>
              <w:autoSpaceDE w:val="0"/>
              <w:snapToGrid w:val="0"/>
              <w:spacing w:after="120"/>
              <w:jc w:val="center"/>
              <w:rPr>
                <w:sz w:val="22"/>
                <w:szCs w:val="20"/>
              </w:rPr>
            </w:pPr>
          </w:p>
        </w:tc>
      </w:tr>
      <w:tr w:rsidR="00C41A2E" w:rsidRPr="00731CEE" w14:paraId="7A99D508" w14:textId="77777777" w:rsidTr="00447E73">
        <w:trPr>
          <w:trHeight w:val="2165"/>
        </w:trPr>
        <w:tc>
          <w:tcPr>
            <w:tcW w:w="756" w:type="dxa"/>
            <w:vMerge/>
            <w:tcBorders>
              <w:left w:val="single" w:sz="4" w:space="0" w:color="000000"/>
            </w:tcBorders>
            <w:shd w:val="clear" w:color="auto" w:fill="auto"/>
          </w:tcPr>
          <w:p w14:paraId="36F0F6B3" w14:textId="77777777" w:rsidR="00C41A2E" w:rsidRPr="00731CEE" w:rsidRDefault="00C41A2E">
            <w:pPr>
              <w:autoSpaceDE w:val="0"/>
              <w:spacing w:after="120"/>
              <w:jc w:val="left"/>
              <w:rPr>
                <w:b/>
                <w:bCs/>
                <w:sz w:val="22"/>
                <w:szCs w:val="20"/>
              </w:rPr>
            </w:pPr>
          </w:p>
        </w:tc>
        <w:tc>
          <w:tcPr>
            <w:tcW w:w="8842" w:type="dxa"/>
            <w:vMerge/>
            <w:tcBorders>
              <w:left w:val="single" w:sz="4" w:space="0" w:color="000000"/>
            </w:tcBorders>
            <w:shd w:val="clear" w:color="auto" w:fill="auto"/>
          </w:tcPr>
          <w:p w14:paraId="55350612"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E36C098"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822D" w14:textId="77777777" w:rsidR="00C41A2E" w:rsidRPr="00731CEE" w:rsidRDefault="00C41A2E">
            <w:pPr>
              <w:autoSpaceDE w:val="0"/>
              <w:snapToGrid w:val="0"/>
              <w:spacing w:after="120"/>
              <w:jc w:val="center"/>
              <w:rPr>
                <w:sz w:val="22"/>
                <w:szCs w:val="20"/>
              </w:rPr>
            </w:pPr>
          </w:p>
        </w:tc>
      </w:tr>
      <w:tr w:rsidR="00C41A2E" w:rsidRPr="00731CEE" w14:paraId="0E3323C8" w14:textId="77777777" w:rsidTr="00447E73">
        <w:trPr>
          <w:trHeight w:val="2165"/>
        </w:trPr>
        <w:tc>
          <w:tcPr>
            <w:tcW w:w="756" w:type="dxa"/>
            <w:vMerge/>
            <w:tcBorders>
              <w:left w:val="single" w:sz="4" w:space="0" w:color="000000"/>
              <w:bottom w:val="single" w:sz="4" w:space="0" w:color="000000"/>
            </w:tcBorders>
            <w:shd w:val="clear" w:color="auto" w:fill="auto"/>
          </w:tcPr>
          <w:p w14:paraId="7A8E8831"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90BBC68"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247BE51"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D0FC6" w14:textId="77777777" w:rsidR="00C41A2E" w:rsidRPr="00731CEE" w:rsidRDefault="00C41A2E">
            <w:pPr>
              <w:autoSpaceDE w:val="0"/>
              <w:snapToGrid w:val="0"/>
              <w:spacing w:after="120"/>
              <w:jc w:val="center"/>
              <w:rPr>
                <w:sz w:val="22"/>
                <w:szCs w:val="20"/>
              </w:rPr>
            </w:pPr>
          </w:p>
        </w:tc>
      </w:tr>
      <w:tr w:rsidR="00C41A2E" w:rsidRPr="00731CEE" w14:paraId="680DCB0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AF06514" w14:textId="77777777" w:rsidR="00C41A2E" w:rsidRPr="00731CEE" w:rsidRDefault="00C41A2E">
            <w:pPr>
              <w:autoSpaceDE w:val="0"/>
              <w:spacing w:after="120"/>
              <w:jc w:val="left"/>
              <w:rPr>
                <w:b/>
                <w:bCs/>
                <w:sz w:val="22"/>
                <w:szCs w:val="20"/>
              </w:rPr>
            </w:pPr>
            <w:r w:rsidRPr="00731CEE">
              <w:rPr>
                <w:b/>
                <w:bCs/>
                <w:sz w:val="22"/>
                <w:szCs w:val="20"/>
              </w:rPr>
              <w:t>E</w:t>
            </w:r>
          </w:p>
        </w:tc>
        <w:tc>
          <w:tcPr>
            <w:tcW w:w="8842" w:type="dxa"/>
            <w:tcBorders>
              <w:top w:val="single" w:sz="4" w:space="0" w:color="000000"/>
              <w:left w:val="single" w:sz="4" w:space="0" w:color="000000"/>
              <w:bottom w:val="single" w:sz="4" w:space="0" w:color="000000"/>
            </w:tcBorders>
            <w:shd w:val="clear" w:color="auto" w:fill="auto"/>
          </w:tcPr>
          <w:p w14:paraId="53629DA9" w14:textId="77777777" w:rsidR="00C41A2E" w:rsidRPr="00731CEE" w:rsidRDefault="00C41A2E">
            <w:pPr>
              <w:autoSpaceDE w:val="0"/>
              <w:spacing w:after="120"/>
              <w:rPr>
                <w:sz w:val="22"/>
                <w:szCs w:val="20"/>
              </w:rPr>
            </w:pPr>
            <w:r w:rsidRPr="00731CEE">
              <w:rPr>
                <w:b/>
                <w:bCs/>
                <w:sz w:val="22"/>
                <w:szCs w:val="20"/>
              </w:rPr>
              <w:t>USE OF EXCHANGE RATES</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73DBB" w14:textId="77777777" w:rsidR="00C41A2E" w:rsidRPr="00731CEE" w:rsidRDefault="00C41A2E">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7E08A" w14:textId="77777777" w:rsidR="00C41A2E" w:rsidRPr="00731CEE" w:rsidRDefault="00C41A2E">
            <w:pPr>
              <w:autoSpaceDE w:val="0"/>
              <w:snapToGrid w:val="0"/>
              <w:spacing w:after="120"/>
              <w:jc w:val="center"/>
              <w:rPr>
                <w:sz w:val="22"/>
                <w:szCs w:val="20"/>
              </w:rPr>
            </w:pPr>
          </w:p>
        </w:tc>
      </w:tr>
      <w:tr w:rsidR="001F61DC" w:rsidRPr="00731CEE" w14:paraId="147E4FE5" w14:textId="77777777" w:rsidTr="00441DEA">
        <w:trPr>
          <w:trHeight w:val="364"/>
        </w:trPr>
        <w:tc>
          <w:tcPr>
            <w:tcW w:w="756" w:type="dxa"/>
            <w:vMerge w:val="restart"/>
            <w:tcBorders>
              <w:top w:val="single" w:sz="4" w:space="0" w:color="000000"/>
              <w:left w:val="single" w:sz="4" w:space="0" w:color="000000"/>
              <w:bottom w:val="single" w:sz="4" w:space="0" w:color="000000"/>
            </w:tcBorders>
            <w:shd w:val="clear" w:color="auto" w:fill="auto"/>
          </w:tcPr>
          <w:p w14:paraId="74337F0C" w14:textId="77777777" w:rsidR="001F61DC" w:rsidRPr="00731CEE" w:rsidRDefault="001F61DC" w:rsidP="001F61DC">
            <w:pPr>
              <w:autoSpaceDE w:val="0"/>
              <w:spacing w:after="120"/>
              <w:jc w:val="left"/>
              <w:rPr>
                <w:sz w:val="22"/>
                <w:szCs w:val="20"/>
                <w:u w:val="single"/>
              </w:rPr>
            </w:pPr>
            <w:r w:rsidRPr="00731CEE">
              <w:rPr>
                <w:b/>
                <w:bCs/>
                <w:sz w:val="22"/>
                <w:szCs w:val="20"/>
              </w:rPr>
              <w:t>E.1</w:t>
            </w:r>
          </w:p>
        </w:tc>
        <w:tc>
          <w:tcPr>
            <w:tcW w:w="8842" w:type="dxa"/>
            <w:tcBorders>
              <w:top w:val="single" w:sz="4" w:space="0" w:color="000000"/>
              <w:left w:val="single" w:sz="4" w:space="0" w:color="000000"/>
              <w:bottom w:val="single" w:sz="4" w:space="0" w:color="000000"/>
            </w:tcBorders>
            <w:shd w:val="clear" w:color="auto" w:fill="auto"/>
          </w:tcPr>
          <w:p w14:paraId="5B136FF3" w14:textId="77777777" w:rsidR="001F61DC" w:rsidRPr="00731CEE" w:rsidRDefault="001F61DC" w:rsidP="001F61DC">
            <w:pPr>
              <w:spacing w:after="120"/>
              <w:rPr>
                <w:b/>
                <w:sz w:val="22"/>
                <w:szCs w:val="20"/>
              </w:rPr>
            </w:pPr>
            <w:r w:rsidRPr="00731CEE">
              <w:rPr>
                <w:sz w:val="22"/>
                <w:szCs w:val="20"/>
                <w:u w:val="single"/>
              </w:rPr>
              <w:t>a) For Beneficiaries with accounts established in a currency other than euros</w:t>
            </w:r>
          </w:p>
          <w:p w14:paraId="13BAA415"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full coverage is required if there are fewer than 5 items, otherwise the sample should have a minimum of 5 item, or 10% of the total, whichever number is the highest)</w:t>
            </w:r>
            <w:r w:rsidRPr="00731CEE">
              <w:rPr>
                <w:sz w:val="22"/>
                <w:szCs w:val="20"/>
              </w:rPr>
              <w:t>:</w:t>
            </w:r>
          </w:p>
          <w:p w14:paraId="7A357532" w14:textId="77777777" w:rsidR="001F61DC" w:rsidRPr="00731CEE" w:rsidRDefault="001F61DC" w:rsidP="001F61DC">
            <w:pPr>
              <w:spacing w:after="120"/>
              <w:rPr>
                <w:i/>
                <w:sz w:val="22"/>
                <w:szCs w:val="20"/>
              </w:rPr>
            </w:pPr>
            <w:r w:rsidRPr="00731CEE">
              <w:rPr>
                <w:i/>
                <w:sz w:val="22"/>
                <w:szCs w:val="20"/>
              </w:rPr>
              <w:t>Costs incurred in another currency shall be converted into euro at the average of the daily exchange rates published in the C series of Official Journal of the European Union (</w:t>
            </w:r>
            <w:r w:rsidRPr="00731CEE">
              <w:rPr>
                <w:i/>
                <w:sz w:val="22"/>
                <w:szCs w:val="23"/>
              </w:rPr>
              <w:t>http://www.ecb.europa.eu/stats/exchange/eurofxref/html/index.en.html</w:t>
            </w:r>
            <w:r w:rsidRPr="00731CEE">
              <w:rPr>
                <w:sz w:val="22"/>
                <w:szCs w:val="23"/>
              </w:rPr>
              <w:t xml:space="preserve"> </w:t>
            </w:r>
            <w:r w:rsidRPr="00731CEE">
              <w:rPr>
                <w:i/>
                <w:sz w:val="22"/>
                <w:szCs w:val="20"/>
              </w:rPr>
              <w:t xml:space="preserve"> ), determined over the corresponding reporting period. </w:t>
            </w:r>
          </w:p>
          <w:p w14:paraId="6FDDE883" w14:textId="5CD65B1E" w:rsidR="001F61DC" w:rsidRPr="00731CEE" w:rsidRDefault="001F61DC" w:rsidP="001F61DC">
            <w:pPr>
              <w:spacing w:after="120"/>
              <w:rPr>
                <w:i/>
                <w:sz w:val="22"/>
                <w:szCs w:val="20"/>
              </w:rPr>
            </w:pPr>
            <w:r w:rsidRPr="00731CEE">
              <w:rPr>
                <w:i/>
                <w:sz w:val="22"/>
                <w:szCs w:val="20"/>
              </w:rPr>
              <w:t xml:space="preserve">If no daily euro exchange rate is published in the Official Journal of the European Union for the currency in question, conversion shall be made at the average of the monthly accounting rates established by the Commission and published on its website </w:t>
            </w:r>
            <w:r w:rsidRPr="00731CEE">
              <w:rPr>
                <w:i/>
                <w:sz w:val="22"/>
                <w:szCs w:val="20"/>
              </w:rPr>
              <w:lastRenderedPageBreak/>
              <w:t>(</w:t>
            </w:r>
            <w:hyperlink r:id="rId21" w:history="1">
              <w:r w:rsidRPr="00731CEE">
                <w:rPr>
                  <w:rStyle w:val="Hypertextovprepojenie"/>
                  <w:i/>
                  <w:sz w:val="22"/>
                  <w:szCs w:val="20"/>
                </w:rPr>
                <w:t>http://ec.europa.eu/budget/contracts_grants/info_contracts/inforeuro/inforeuro_en.cfm</w:t>
              </w:r>
            </w:hyperlink>
            <w:r w:rsidRPr="00731CEE">
              <w:rPr>
                <w:i/>
                <w:sz w:val="22"/>
                <w:szCs w:val="20"/>
              </w:rPr>
              <w:t>), determined over the corresponding reporting period.</w:t>
            </w:r>
          </w:p>
          <w:p w14:paraId="2F2DD26A" w14:textId="77777777" w:rsidR="001F61DC" w:rsidRPr="00731CEE" w:rsidRDefault="001F61DC" w:rsidP="001F61DC">
            <w:pPr>
              <w:spacing w:after="120"/>
              <w:rPr>
                <w:i/>
                <w:sz w:val="22"/>
                <w:szCs w:val="20"/>
              </w:rPr>
            </w:pPr>
            <w:r w:rsidRPr="00731CEE">
              <w:rPr>
                <w:i/>
                <w:sz w:val="22"/>
                <w:szCs w:val="20"/>
              </w:rPr>
              <w:t>A guide to currency conversion to euro is available from the CINEA website:</w:t>
            </w:r>
          </w:p>
          <w:p w14:paraId="67748296" w14:textId="0BEE0AD9" w:rsidR="001F61DC" w:rsidRPr="00731CEE" w:rsidRDefault="00D04D62" w:rsidP="001F61DC">
            <w:pPr>
              <w:spacing w:after="120"/>
              <w:jc w:val="left"/>
              <w:rPr>
                <w:sz w:val="18"/>
                <w:szCs w:val="18"/>
              </w:rPr>
            </w:pPr>
            <w:hyperlink r:id="rId22" w:history="1">
              <w:r w:rsidR="001F61DC" w:rsidRPr="00731CEE">
                <w:rPr>
                  <w:rStyle w:val="Hypertextovprepojenie"/>
                  <w:sz w:val="18"/>
                  <w:szCs w:val="18"/>
                </w:rPr>
                <w:t>https://ec.europa.eu/inea/sites/inea/files/practical_help_to_the_implementation_of_article_ii_23_4_final.pdf</w:t>
              </w:r>
            </w:hyperlink>
            <w:r w:rsidR="001F61DC" w:rsidRPr="00731CEE">
              <w:rPr>
                <w:sz w:val="18"/>
                <w:szCs w:val="18"/>
              </w:rPr>
              <w:t xml:space="preserve"> </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7BC29885"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exchange rates used to convert other currencies into Euros were in accordance with the rules established in the Grant Agreement and there was no difference in the final figures.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212F6" w14:textId="77777777" w:rsidR="001F61DC" w:rsidRPr="00731CEE" w:rsidRDefault="001F61DC" w:rsidP="001F61DC">
            <w:pPr>
              <w:autoSpaceDE w:val="0"/>
              <w:snapToGrid w:val="0"/>
              <w:spacing w:after="120"/>
              <w:jc w:val="center"/>
              <w:rPr>
                <w:sz w:val="22"/>
                <w:szCs w:val="20"/>
              </w:rPr>
            </w:pPr>
          </w:p>
        </w:tc>
      </w:tr>
      <w:tr w:rsidR="001F61DC" w:rsidRPr="00731CEE" w14:paraId="0902E6B6"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4CCBC6A7" w14:textId="77777777" w:rsidR="001F61DC" w:rsidRPr="00731CEE" w:rsidRDefault="001F61DC" w:rsidP="001F61DC">
            <w:pPr>
              <w:autoSpaceDE w:val="0"/>
              <w:snapToGrid w:val="0"/>
              <w:spacing w:after="120"/>
              <w:jc w:val="left"/>
              <w:rPr>
                <w:b/>
                <w:bCs/>
                <w:sz w:val="22"/>
                <w:szCs w:val="20"/>
              </w:rPr>
            </w:pPr>
          </w:p>
        </w:tc>
        <w:tc>
          <w:tcPr>
            <w:tcW w:w="8842" w:type="dxa"/>
            <w:tcBorders>
              <w:top w:val="single" w:sz="4" w:space="0" w:color="000000"/>
              <w:left w:val="single" w:sz="4" w:space="0" w:color="000000"/>
              <w:bottom w:val="single" w:sz="4" w:space="0" w:color="000000"/>
            </w:tcBorders>
            <w:shd w:val="clear" w:color="auto" w:fill="auto"/>
          </w:tcPr>
          <w:p w14:paraId="4090D2EE" w14:textId="77777777" w:rsidR="001F61DC" w:rsidRPr="00731CEE" w:rsidRDefault="001F61DC" w:rsidP="001F61DC">
            <w:pPr>
              <w:spacing w:after="120"/>
              <w:rPr>
                <w:b/>
                <w:sz w:val="22"/>
                <w:szCs w:val="20"/>
              </w:rPr>
            </w:pPr>
            <w:r w:rsidRPr="00731CEE">
              <w:rPr>
                <w:sz w:val="22"/>
                <w:szCs w:val="20"/>
                <w:u w:val="single"/>
              </w:rPr>
              <w:t>b) For Beneficiaries with accounts established in euros</w:t>
            </w:r>
          </w:p>
          <w:p w14:paraId="0EF8BB46"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 xml:space="preserve"> full coverage is required if there are fewer than 5 items, otherwise the sample should have a minimum of 5 item, or 10% of the total, whichever number is the highest)</w:t>
            </w:r>
            <w:r w:rsidRPr="00731CEE">
              <w:rPr>
                <w:sz w:val="22"/>
                <w:szCs w:val="20"/>
              </w:rPr>
              <w:t>:</w:t>
            </w:r>
          </w:p>
          <w:p w14:paraId="7735127D" w14:textId="77777777" w:rsidR="001F61DC" w:rsidRPr="00731CEE" w:rsidRDefault="001F61DC" w:rsidP="001F61DC">
            <w:pPr>
              <w:spacing w:after="120"/>
              <w:rPr>
                <w:sz w:val="22"/>
                <w:szCs w:val="20"/>
              </w:rPr>
            </w:pPr>
            <w:r w:rsidRPr="00731CEE">
              <w:rPr>
                <w:i/>
                <w:sz w:val="22"/>
                <w:szCs w:val="20"/>
              </w:rPr>
              <w:t>Costs incurred in another currency shall be converted into euro by applying the Beneficiary’s usual accounting practices.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4A13501A"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Beneficiary applied its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4D7AD" w14:textId="77777777" w:rsidR="001F61DC" w:rsidRPr="00731CEE" w:rsidRDefault="001F61DC" w:rsidP="001F61DC">
            <w:pPr>
              <w:autoSpaceDE w:val="0"/>
              <w:snapToGrid w:val="0"/>
              <w:spacing w:after="120"/>
              <w:jc w:val="center"/>
              <w:rPr>
                <w:sz w:val="22"/>
                <w:szCs w:val="20"/>
              </w:rPr>
            </w:pPr>
          </w:p>
        </w:tc>
      </w:tr>
      <w:tr w:rsidR="001F61DC" w:rsidRPr="00731CEE" w14:paraId="5B27A7A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4F5985F2" w14:textId="77777777" w:rsidR="001F61DC" w:rsidRPr="00731CEE" w:rsidRDefault="001F61DC" w:rsidP="001F61DC">
            <w:pPr>
              <w:autoSpaceDE w:val="0"/>
              <w:spacing w:after="120"/>
              <w:jc w:val="left"/>
              <w:rPr>
                <w:b/>
                <w:bCs/>
                <w:sz w:val="22"/>
                <w:szCs w:val="20"/>
              </w:rPr>
            </w:pPr>
            <w:r w:rsidRPr="00731CEE">
              <w:rPr>
                <w:b/>
                <w:bCs/>
                <w:sz w:val="22"/>
                <w:szCs w:val="20"/>
              </w:rPr>
              <w:t>F</w:t>
            </w:r>
          </w:p>
        </w:tc>
        <w:tc>
          <w:tcPr>
            <w:tcW w:w="8842" w:type="dxa"/>
            <w:tcBorders>
              <w:top w:val="single" w:sz="4" w:space="0" w:color="000000"/>
              <w:left w:val="single" w:sz="4" w:space="0" w:color="000000"/>
              <w:bottom w:val="single" w:sz="4" w:space="0" w:color="000000"/>
            </w:tcBorders>
            <w:shd w:val="clear" w:color="auto" w:fill="auto"/>
          </w:tcPr>
          <w:p w14:paraId="387466BD" w14:textId="77777777" w:rsidR="001F61DC" w:rsidRPr="00731CEE" w:rsidRDefault="001F61DC" w:rsidP="001F61DC">
            <w:pPr>
              <w:autoSpaceDE w:val="0"/>
              <w:spacing w:after="120"/>
              <w:rPr>
                <w:sz w:val="22"/>
                <w:szCs w:val="20"/>
              </w:rPr>
            </w:pPr>
            <w:r w:rsidRPr="00731CEE">
              <w:rPr>
                <w:b/>
                <w:bCs/>
                <w:sz w:val="22"/>
                <w:szCs w:val="20"/>
              </w:rPr>
              <w:t>COMPLIANCE WITH ELIGIBILITY PERIOD</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6219F" w14:textId="77777777" w:rsidR="001F61DC" w:rsidRPr="00731CEE" w:rsidRDefault="001F61DC" w:rsidP="001F61DC">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4BD1B" w14:textId="77777777" w:rsidR="001F61DC" w:rsidRPr="00731CEE" w:rsidRDefault="001F61DC" w:rsidP="001F61DC">
            <w:pPr>
              <w:autoSpaceDE w:val="0"/>
              <w:snapToGrid w:val="0"/>
              <w:spacing w:after="120"/>
              <w:jc w:val="center"/>
              <w:rPr>
                <w:sz w:val="22"/>
                <w:szCs w:val="20"/>
              </w:rPr>
            </w:pPr>
          </w:p>
        </w:tc>
      </w:tr>
      <w:tr w:rsidR="001F61DC" w:rsidRPr="00731CEE" w14:paraId="19524524" w14:textId="77777777" w:rsidTr="00441DEA">
        <w:trPr>
          <w:trHeight w:val="794"/>
        </w:trPr>
        <w:tc>
          <w:tcPr>
            <w:tcW w:w="756" w:type="dxa"/>
            <w:vMerge w:val="restart"/>
            <w:tcBorders>
              <w:top w:val="single" w:sz="4" w:space="0" w:color="000000"/>
              <w:left w:val="single" w:sz="4" w:space="0" w:color="000000"/>
            </w:tcBorders>
            <w:shd w:val="clear" w:color="auto" w:fill="auto"/>
          </w:tcPr>
          <w:p w14:paraId="1B585CDC" w14:textId="77777777" w:rsidR="001F61DC" w:rsidRPr="00731CEE" w:rsidRDefault="001F61DC" w:rsidP="001F61DC">
            <w:pPr>
              <w:autoSpaceDE w:val="0"/>
              <w:snapToGrid w:val="0"/>
              <w:spacing w:after="120"/>
              <w:jc w:val="left"/>
              <w:rPr>
                <w:b/>
                <w:bCs/>
                <w:sz w:val="22"/>
                <w:szCs w:val="20"/>
              </w:rPr>
            </w:pPr>
            <w:r w:rsidRPr="00731CEE">
              <w:rPr>
                <w:b/>
                <w:bCs/>
                <w:sz w:val="22"/>
                <w:szCs w:val="20"/>
              </w:rPr>
              <w:t>F1</w:t>
            </w:r>
          </w:p>
        </w:tc>
        <w:tc>
          <w:tcPr>
            <w:tcW w:w="8842" w:type="dxa"/>
            <w:vMerge w:val="restart"/>
            <w:tcBorders>
              <w:top w:val="single" w:sz="4" w:space="0" w:color="000000"/>
              <w:left w:val="single" w:sz="4" w:space="0" w:color="000000"/>
            </w:tcBorders>
            <w:shd w:val="clear" w:color="auto" w:fill="auto"/>
          </w:tcPr>
          <w:p w14:paraId="27EF2290" w14:textId="77777777" w:rsidR="001F61DC" w:rsidRPr="00731CEE" w:rsidRDefault="001F61DC" w:rsidP="001F61DC">
            <w:pPr>
              <w:autoSpaceDE w:val="0"/>
              <w:spacing w:after="120"/>
            </w:pPr>
            <w:r w:rsidRPr="00731CEE">
              <w:rPr>
                <w:sz w:val="22"/>
                <w:szCs w:val="20"/>
                <w:u w:val="single"/>
              </w:rPr>
              <w:t>a)</w:t>
            </w:r>
            <w:r w:rsidRPr="00731CEE">
              <w:rPr>
                <w:b/>
                <w:sz w:val="22"/>
                <w:szCs w:val="20"/>
                <w:lang w:eastAsia="en-GB"/>
              </w:rPr>
              <w:t xml:space="preserve"> Regardless of their nature, the Auditor samples the 10 earliest dated and 10 latest dated transactions in the financial statement</w:t>
            </w:r>
            <w:r w:rsidRPr="00731CEE">
              <w:rPr>
                <w:sz w:val="22"/>
                <w:szCs w:val="20"/>
                <w:lang w:eastAsia="en-GB"/>
              </w:rPr>
              <w:t>). If cost items falling into this category have already been sampled under previous checked, and eligibility verified, the test does not have to be repeated.</w:t>
            </w:r>
          </w:p>
          <w:p w14:paraId="1C0DC276" w14:textId="77777777" w:rsidR="001F61DC" w:rsidRPr="00731CEE" w:rsidRDefault="001F61DC" w:rsidP="001F61DC">
            <w:pPr>
              <w:autoSpaceDE w:val="0"/>
              <w:spacing w:after="120"/>
              <w:rPr>
                <w:b/>
                <w:bCs/>
                <w:sz w:val="22"/>
                <w:szCs w:val="20"/>
              </w:rPr>
            </w:pPr>
            <w:r w:rsidRPr="00731CEE">
              <w:rPr>
                <w:sz w:val="22"/>
                <w:szCs w:val="20"/>
              </w:rPr>
              <w:t>The Auditor inspected the sample and verified that:</w:t>
            </w:r>
            <w:r w:rsidRPr="00731CEE">
              <w:rPr>
                <w:b/>
                <w:bCs/>
                <w:sz w:val="22"/>
                <w:szCs w:val="20"/>
              </w:rPr>
              <w:t xml:space="preserve"> </w:t>
            </w:r>
          </w:p>
          <w:p w14:paraId="56E9DBAB" w14:textId="77777777" w:rsidR="001F61DC" w:rsidRPr="00731CEE" w:rsidRDefault="001F61DC" w:rsidP="001F61DC">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649D0ECD" w14:textId="77777777" w:rsidR="001F61DC" w:rsidRPr="00731CEE" w:rsidRDefault="001F61DC" w:rsidP="001F61DC">
            <w:pPr>
              <w:numPr>
                <w:ilvl w:val="0"/>
                <w:numId w:val="13"/>
              </w:numPr>
              <w:autoSpaceDE w:val="0"/>
              <w:spacing w:after="120"/>
              <w:ind w:left="382"/>
              <w:rPr>
                <w:sz w:val="22"/>
              </w:rPr>
            </w:pPr>
            <w:r w:rsidRPr="00731CEE">
              <w:rPr>
                <w:sz w:val="22"/>
              </w:rPr>
              <w:t>the declared costs were accounted in line with the beneficiary's usual accounting practice;</w:t>
            </w:r>
          </w:p>
          <w:p w14:paraId="784DCCF3" w14:textId="77777777" w:rsidR="001F61DC" w:rsidRPr="00731CEE" w:rsidRDefault="001F61DC" w:rsidP="001F61DC">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5BBC777E" w14:textId="77777777" w:rsidR="001F61DC" w:rsidRPr="00731CEE" w:rsidRDefault="001F61DC" w:rsidP="001F61DC">
            <w:pPr>
              <w:autoSpaceDE w:val="0"/>
              <w:spacing w:after="120"/>
              <w:rPr>
                <w:sz w:val="22"/>
              </w:rPr>
            </w:pPr>
          </w:p>
          <w:p w14:paraId="6841084B" w14:textId="77777777" w:rsidR="001F61DC" w:rsidRPr="00731CEE" w:rsidRDefault="001F61DC" w:rsidP="001F61DC">
            <w:pPr>
              <w:autoSpaceDE w:val="0"/>
              <w:spacing w:after="120"/>
              <w:rPr>
                <w:rFonts w:eastAsia="Times New Roman"/>
                <w:i/>
                <w:color w:val="000000"/>
                <w:sz w:val="22"/>
                <w:szCs w:val="19"/>
                <w:lang w:eastAsia="en-GB"/>
              </w:rPr>
            </w:pPr>
            <w:r w:rsidRPr="00731CEE">
              <w:rPr>
                <w:rFonts w:eastAsia="Times New Roman"/>
                <w:i/>
                <w:color w:val="000000"/>
                <w:sz w:val="22"/>
                <w:szCs w:val="19"/>
                <w:lang w:eastAsia="en-GB"/>
              </w:rPr>
              <w:t xml:space="preserve">'cost were incurred' is when the generating event that triggers the costs takes place. It must be during the action duration. </w:t>
            </w:r>
          </w:p>
          <w:p w14:paraId="21E81830"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r w:rsidRPr="00731CEE">
              <w:rPr>
                <w:rFonts w:eastAsia="Times New Roman"/>
                <w:i/>
                <w:color w:val="000000"/>
                <w:sz w:val="22"/>
                <w:szCs w:val="19"/>
                <w:lang w:eastAsia="en-GB"/>
              </w:rPr>
              <w:t>If costs are invoiced or paid later than the action completion date (Article 2.2), they are eligible only if the debt existed already during the action duration (supported by documentary evidence) and the final cost was known at the moment of the financial report.</w:t>
            </w:r>
          </w:p>
          <w:p w14:paraId="5FF4B557"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p>
          <w:p w14:paraId="49DDA485" w14:textId="77777777" w:rsidR="001F61DC" w:rsidRPr="00731CEE" w:rsidRDefault="001F61DC" w:rsidP="001F61DC">
            <w:pPr>
              <w:autoSpaceDE w:val="0"/>
              <w:spacing w:after="120"/>
              <w:rPr>
                <w:i/>
                <w:sz w:val="28"/>
                <w:szCs w:val="20"/>
              </w:rPr>
            </w:pPr>
            <w:r w:rsidRPr="00731CEE">
              <w:rPr>
                <w:rFonts w:eastAsia="Times New Roman"/>
                <w:i/>
                <w:color w:val="000000"/>
                <w:sz w:val="22"/>
                <w:szCs w:val="19"/>
                <w:lang w:eastAsia="en-GB"/>
              </w:rPr>
              <w:t>Costs of services or equipment supplied to a beneficiary may be invoiced and paid after the end date of the action if the services or equipment were delivered to the beneficiary during the action duration. By contrast, costs of services or equipment supplied after the end of the action (or after GA termination) are not eligible.</w:t>
            </w:r>
          </w:p>
          <w:p w14:paraId="56FD5AF5" w14:textId="77777777" w:rsidR="001F61DC" w:rsidRPr="00731CEE" w:rsidRDefault="001F61DC" w:rsidP="001F61DC">
            <w:pPr>
              <w:spacing w:after="120"/>
              <w:rPr>
                <w:sz w:val="22"/>
                <w:szCs w:val="20"/>
                <w:u w:val="single"/>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0973E46"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D207" w14:textId="77777777" w:rsidR="001F61DC" w:rsidRPr="00731CEE" w:rsidRDefault="001F61DC" w:rsidP="001F61DC">
            <w:pPr>
              <w:autoSpaceDE w:val="0"/>
              <w:snapToGrid w:val="0"/>
              <w:spacing w:after="120"/>
              <w:jc w:val="center"/>
              <w:rPr>
                <w:sz w:val="22"/>
                <w:szCs w:val="20"/>
              </w:rPr>
            </w:pPr>
          </w:p>
        </w:tc>
      </w:tr>
      <w:tr w:rsidR="001F61DC" w:rsidRPr="00731CEE" w14:paraId="453D1CD1" w14:textId="77777777" w:rsidTr="00441DEA">
        <w:trPr>
          <w:trHeight w:val="794"/>
        </w:trPr>
        <w:tc>
          <w:tcPr>
            <w:tcW w:w="756" w:type="dxa"/>
            <w:vMerge/>
            <w:tcBorders>
              <w:left w:val="single" w:sz="4" w:space="0" w:color="000000"/>
              <w:bottom w:val="single" w:sz="4" w:space="0" w:color="000000"/>
            </w:tcBorders>
            <w:shd w:val="clear" w:color="auto" w:fill="auto"/>
          </w:tcPr>
          <w:p w14:paraId="04332D74" w14:textId="77777777" w:rsidR="001F61DC" w:rsidRPr="00731CEE" w:rsidRDefault="001F61DC" w:rsidP="001F61DC">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3A637789" w14:textId="77777777" w:rsidR="001F61DC" w:rsidRPr="00731CEE" w:rsidRDefault="001F61DC" w:rsidP="001F61DC">
            <w:pPr>
              <w:autoSpaceDE w:val="0"/>
              <w:spacing w:before="120" w:after="120" w:line="276" w:lineRule="auto"/>
              <w:ind w:left="391"/>
              <w:jc w:val="left"/>
              <w:rPr>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14ED85AF"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45EA" w14:textId="77777777" w:rsidR="001F61DC" w:rsidRPr="00731CEE" w:rsidRDefault="001F61DC" w:rsidP="001F61DC">
            <w:pPr>
              <w:autoSpaceDE w:val="0"/>
              <w:snapToGrid w:val="0"/>
              <w:spacing w:after="120"/>
              <w:jc w:val="center"/>
              <w:rPr>
                <w:sz w:val="22"/>
                <w:szCs w:val="20"/>
              </w:rPr>
            </w:pPr>
          </w:p>
        </w:tc>
      </w:tr>
    </w:tbl>
    <w:p w14:paraId="3A0F5254" w14:textId="77777777" w:rsidR="001F583D" w:rsidRPr="00673123" w:rsidRDefault="001F583D" w:rsidP="006C6B31">
      <w:pPr>
        <w:ind w:left="5040" w:hanging="5040"/>
      </w:pPr>
      <w:bookmarkStart w:id="6" w:name="_PictureBullets"/>
      <w:bookmarkEnd w:id="6"/>
    </w:p>
    <w:sectPr w:rsidR="001F583D" w:rsidRPr="00673123" w:rsidSect="00E64499">
      <w:pgSz w:w="16838" w:h="11906" w:orient="landscape"/>
      <w:pgMar w:top="1440" w:right="1440" w:bottom="1440" w:left="1440" w:header="708" w:footer="708" w:gutter="0"/>
      <w:cols w:space="720"/>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1196" w16cex:dateUtc="2023-04-24T03:20:00Z"/>
  <w16cex:commentExtensible w16cex:durableId="27F61C09" w16cex:dateUtc="2023-04-28T17:18:00Z"/>
  <w16cex:commentExtensible w16cex:durableId="27F013BD" w16cex:dateUtc="2023-04-24T03:29:00Z"/>
  <w16cex:commentExtensible w16cex:durableId="27F61AB6" w16cex:dateUtc="2023-04-28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800716" w16cid:durableId="27EFE53B"/>
  <w16cid:commentId w16cid:paraId="4FF8927F" w16cid:durableId="27E6BDFE"/>
  <w16cid:commentId w16cid:paraId="43E65DB1" w16cid:durableId="27EFE53D"/>
  <w16cid:commentId w16cid:paraId="4FADC534" w16cid:durableId="27EFE53E"/>
  <w16cid:commentId w16cid:paraId="47EA0821" w16cid:durableId="27E6BE0F"/>
  <w16cid:commentId w16cid:paraId="31FDB57A" w16cid:durableId="27EFE540"/>
  <w16cid:commentId w16cid:paraId="03AACBCB" w16cid:durableId="27F01196"/>
  <w16cid:commentId w16cid:paraId="721C5A37" w16cid:durableId="27F61868"/>
  <w16cid:commentId w16cid:paraId="07953BE7" w16cid:durableId="27F61869"/>
  <w16cid:commentId w16cid:paraId="708C7703" w16cid:durableId="27F61C09"/>
  <w16cid:commentId w16cid:paraId="0D624BF8" w16cid:durableId="27F6186A"/>
  <w16cid:commentId w16cid:paraId="43C20425" w16cid:durableId="27F6186B"/>
  <w16cid:commentId w16cid:paraId="73A1D8BB" w16cid:durableId="27F6186C"/>
  <w16cid:commentId w16cid:paraId="1736D767" w16cid:durableId="27E6BE1B"/>
  <w16cid:commentId w16cid:paraId="0EB0823F" w16cid:durableId="27E8C669"/>
  <w16cid:commentId w16cid:paraId="75230074" w16cid:durableId="27EFE543"/>
  <w16cid:commentId w16cid:paraId="0E6D1435" w16cid:durableId="27E6BE1C"/>
  <w16cid:commentId w16cid:paraId="56735F94" w16cid:durableId="27E8C66B"/>
  <w16cid:commentId w16cid:paraId="59D7DA3C" w16cid:durableId="27EFE546"/>
  <w16cid:commentId w16cid:paraId="6F67734C" w16cid:durableId="27E6BE1E"/>
  <w16cid:commentId w16cid:paraId="19D25150" w16cid:durableId="27E8C66F"/>
  <w16cid:commentId w16cid:paraId="762BFF52" w16cid:durableId="27EFE549"/>
  <w16cid:commentId w16cid:paraId="2A6B4A07" w16cid:durableId="27EFE54A"/>
  <w16cid:commentId w16cid:paraId="1C645D25" w16cid:durableId="27E6BE25"/>
  <w16cid:commentId w16cid:paraId="25102552" w16cid:durableId="27E8C67A"/>
  <w16cid:commentId w16cid:paraId="1E948413" w16cid:durableId="27EFE54D"/>
  <w16cid:commentId w16cid:paraId="39EC27F5" w16cid:durableId="27F6187A"/>
  <w16cid:commentId w16cid:paraId="718EFC86" w16cid:durableId="27EFE54E"/>
  <w16cid:commentId w16cid:paraId="157A82FD" w16cid:durableId="27EFE54F"/>
  <w16cid:commentId w16cid:paraId="17FFE361" w16cid:durableId="27EFE550"/>
  <w16cid:commentId w16cid:paraId="428377A3" w16cid:durableId="27F013BD"/>
  <w16cid:commentId w16cid:paraId="75928512" w16cid:durableId="27F6187F"/>
  <w16cid:commentId w16cid:paraId="58586C93" w16cid:durableId="27F61A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AAE33" w14:textId="77777777" w:rsidR="00D04D62" w:rsidRDefault="00D04D62">
      <w:r>
        <w:separator/>
      </w:r>
    </w:p>
  </w:endnote>
  <w:endnote w:type="continuationSeparator" w:id="0">
    <w:p w14:paraId="47A1FBFC" w14:textId="77777777" w:rsidR="00D04D62" w:rsidRDefault="00D0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9A25" w14:textId="3092BA8C" w:rsidR="00DE107D" w:rsidRDefault="00DE107D">
    <w:pPr>
      <w:pStyle w:val="Pta"/>
      <w:jc w:val="right"/>
    </w:pPr>
    <w:r>
      <w:fldChar w:fldCharType="begin"/>
    </w:r>
    <w:r>
      <w:instrText xml:space="preserve"> PAGE </w:instrText>
    </w:r>
    <w:r>
      <w:fldChar w:fldCharType="separate"/>
    </w:r>
    <w:r w:rsidR="00094D18">
      <w:rPr>
        <w:noProof/>
      </w:rPr>
      <w:t>21</w:t>
    </w:r>
    <w:r>
      <w:fldChar w:fldCharType="end"/>
    </w:r>
  </w:p>
  <w:p w14:paraId="77275E05" w14:textId="77777777" w:rsidR="00DE107D" w:rsidRDefault="00DE10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00A21" w14:textId="77777777" w:rsidR="00D04D62" w:rsidRDefault="00D04D62">
      <w:r>
        <w:separator/>
      </w:r>
    </w:p>
  </w:footnote>
  <w:footnote w:type="continuationSeparator" w:id="0">
    <w:p w14:paraId="772CE726" w14:textId="77777777" w:rsidR="00D04D62" w:rsidRDefault="00D04D62">
      <w:r>
        <w:continuationSeparator/>
      </w:r>
    </w:p>
  </w:footnote>
  <w:footnote w:id="1">
    <w:p w14:paraId="5F4E6241" w14:textId="77777777" w:rsidR="00DE107D" w:rsidRDefault="00DE107D" w:rsidP="00E30EDD">
      <w:pPr>
        <w:tabs>
          <w:tab w:val="left" w:pos="284"/>
        </w:tabs>
        <w:ind w:left="284" w:hanging="284"/>
      </w:pPr>
      <w:r>
        <w:rPr>
          <w:rStyle w:val="FootnoteCharacters"/>
        </w:rPr>
        <w:footnoteRef/>
      </w:r>
      <w:r>
        <w:tab/>
      </w:r>
      <w:r w:rsidRPr="00E30EDD">
        <w:rPr>
          <w:sz w:val="20"/>
          <w:szCs w:val="20"/>
        </w:rPr>
        <w:t>By which costs under the Agreement are declared (see template ‘Model Financial Statement(s)’ in Annex VI to the Grant Agreement).</w:t>
      </w:r>
    </w:p>
  </w:footnote>
  <w:footnote w:id="2">
    <w:p w14:paraId="5D1C3FB0" w14:textId="77777777" w:rsidR="00DE107D" w:rsidRDefault="00DE107D">
      <w:pPr>
        <w:pStyle w:val="Textpoznmkypodiarou"/>
        <w:tabs>
          <w:tab w:val="left" w:pos="284"/>
        </w:tabs>
        <w:ind w:left="284" w:hanging="284"/>
      </w:pPr>
      <w:r>
        <w:rPr>
          <w:rStyle w:val="FootnoteCharacters"/>
        </w:rPr>
        <w:footnoteRef/>
      </w:r>
      <w:r>
        <w:rPr>
          <w:rStyle w:val="FootnoteCharacters"/>
        </w:rPr>
        <w:tab/>
        <w:t xml:space="preserve"> </w:t>
      </w:r>
      <w:r>
        <w:t xml:space="preserve">Supreme Audit Institutions applying INTOSAI-standards may carry out the Procedures according to the corresponding International Standards of Supreme Audit Institutions and code of ethics issued by INTOSAI instead of the International Standard on Related Services (‘ISRS’) 4400 and the Code of Ethics for Professional Accountants issued by the IAASB and the IESBA. </w:t>
      </w:r>
    </w:p>
  </w:footnote>
  <w:footnote w:id="3">
    <w:p w14:paraId="1FC4283E" w14:textId="77777777" w:rsidR="00DE107D" w:rsidRDefault="00DE107D" w:rsidP="00E30EDD">
      <w:pPr>
        <w:pStyle w:val="Textpoznmkypodiarou"/>
        <w:tabs>
          <w:tab w:val="left" w:pos="284"/>
        </w:tabs>
        <w:ind w:left="284" w:hanging="284"/>
      </w:pPr>
      <w:r>
        <w:rPr>
          <w:rStyle w:val="FootnoteCharacters"/>
        </w:rPr>
        <w:footnoteRef/>
      </w:r>
      <w:r>
        <w:tab/>
        <w:t>By which the Beneficiary declares costs under the Agreement (see template ‘Model Financial Statement(s)’ in Annex VI to the Agreement).</w:t>
      </w:r>
    </w:p>
  </w:footnote>
  <w:footnote w:id="4">
    <w:p w14:paraId="43489C2E" w14:textId="77777777" w:rsidR="00DE107D" w:rsidRDefault="00DE107D">
      <w:pPr>
        <w:pStyle w:val="Textpoznmkypodiarou"/>
        <w:ind w:left="284" w:hanging="284"/>
      </w:pPr>
      <w:r>
        <w:rPr>
          <w:rStyle w:val="FootnoteCharacters"/>
        </w:rPr>
        <w:footnoteRef/>
      </w:r>
      <w:r>
        <w:tab/>
        <w:t xml:space="preserve">A conflict of interest arises when the Auditor's objectivity to establish the certificate is compromised in fact or in appearance when the Auditor for instance: </w:t>
      </w:r>
    </w:p>
    <w:p w14:paraId="539C5964" w14:textId="77777777" w:rsidR="00DE107D" w:rsidRDefault="00DE107D" w:rsidP="00E30EDD">
      <w:pPr>
        <w:pStyle w:val="Textpoznmkypodiarou"/>
        <w:numPr>
          <w:ilvl w:val="0"/>
          <w:numId w:val="21"/>
        </w:numPr>
        <w:tabs>
          <w:tab w:val="left" w:pos="567"/>
        </w:tabs>
        <w:ind w:left="567" w:hanging="283"/>
      </w:pPr>
      <w:r>
        <w:t xml:space="preserve">was involved in the preparation of the Financial Statements </w:t>
      </w:r>
      <w:r w:rsidRPr="007201C8">
        <w:t>or in providing consultancy advice on the related operations or underlying transactions</w:t>
      </w:r>
      <w:r>
        <w:t xml:space="preserve">; </w:t>
      </w:r>
    </w:p>
    <w:p w14:paraId="301E3283" w14:textId="77777777" w:rsidR="00DE107D" w:rsidRDefault="00DE107D" w:rsidP="00E30EDD">
      <w:pPr>
        <w:pStyle w:val="Textpoznmkypodiarou"/>
        <w:numPr>
          <w:ilvl w:val="0"/>
          <w:numId w:val="21"/>
        </w:numPr>
        <w:ind w:left="567" w:hanging="283"/>
      </w:pPr>
      <w:r>
        <w:t>stands to benefit directly should the certificate be accepted;</w:t>
      </w:r>
    </w:p>
    <w:p w14:paraId="1184959F" w14:textId="77777777" w:rsidR="00DE107D" w:rsidRDefault="00DE107D" w:rsidP="00E30EDD">
      <w:pPr>
        <w:pStyle w:val="Textpoznmkypodiarou"/>
        <w:numPr>
          <w:ilvl w:val="0"/>
          <w:numId w:val="21"/>
        </w:numPr>
        <w:ind w:left="567" w:hanging="283"/>
      </w:pPr>
      <w:r>
        <w:t>has a close relationship with any person representing the beneficiary, the affiliated entity or the implementing body;</w:t>
      </w:r>
    </w:p>
    <w:p w14:paraId="266CB9EC" w14:textId="77777777" w:rsidR="00DE107D" w:rsidRDefault="00DE107D" w:rsidP="00E30EDD">
      <w:pPr>
        <w:pStyle w:val="Textpoznmkypodiarou"/>
        <w:numPr>
          <w:ilvl w:val="0"/>
          <w:numId w:val="21"/>
        </w:numPr>
        <w:ind w:left="567" w:hanging="283"/>
      </w:pPr>
      <w:r>
        <w:t>is a director, trustee or partner of the beneficiary, the affiliated entity or the implementing body; or</w:t>
      </w:r>
    </w:p>
    <w:p w14:paraId="34255F50" w14:textId="77777777" w:rsidR="00DE107D" w:rsidRDefault="00DE107D" w:rsidP="00E30EDD">
      <w:pPr>
        <w:pStyle w:val="Textpoznmkypodiarou"/>
        <w:numPr>
          <w:ilvl w:val="0"/>
          <w:numId w:val="21"/>
        </w:numPr>
        <w:ind w:left="567" w:hanging="283"/>
      </w:pPr>
      <w:proofErr w:type="gramStart"/>
      <w:r>
        <w:t>is</w:t>
      </w:r>
      <w:proofErr w:type="gramEnd"/>
      <w:r>
        <w:t xml:space="preserve"> in any other situation that compromises his or her independence or ability to establish the certificate impartially.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FB94" w14:textId="56452BF4" w:rsidR="00DE107D" w:rsidRDefault="00DE107D" w:rsidP="00AB02F5">
    <w:pPr>
      <w:pStyle w:val="Hlavika"/>
      <w:rPr>
        <w:sz w:val="18"/>
      </w:rPr>
    </w:pPr>
    <w:r>
      <w:rPr>
        <w:sz w:val="18"/>
      </w:rPr>
      <w:t xml:space="preserve">Agreement number: </w:t>
    </w:r>
    <w:r w:rsidRPr="002B5A6B">
      <w:rPr>
        <w:sz w:val="18"/>
      </w:rPr>
      <w:t>INEA/CEF/TRAN/M2016/1352768</w:t>
    </w:r>
  </w:p>
  <w:p w14:paraId="4EF140B8" w14:textId="36B40C08" w:rsidR="00DE107D" w:rsidRDefault="00DE107D" w:rsidP="00AB02F5">
    <w:pPr>
      <w:pStyle w:val="Hlavika"/>
      <w:rPr>
        <w:sz w:val="18"/>
      </w:rPr>
    </w:pPr>
    <w:r>
      <w:rPr>
        <w:sz w:val="18"/>
      </w:rPr>
      <w:t xml:space="preserve">Action number: </w:t>
    </w:r>
    <w:r w:rsidRPr="002B5A6B">
      <w:rPr>
        <w:sz w:val="18"/>
      </w:rPr>
      <w:t>2016-SK-TMC-0218-W</w:t>
    </w:r>
  </w:p>
  <w:p w14:paraId="642343C4" w14:textId="7E76BE6E" w:rsidR="00DE107D" w:rsidRDefault="00DE107D" w:rsidP="002671C7">
    <w:pPr>
      <w:pStyle w:val="Hlavika"/>
      <w:jc w:val="right"/>
    </w:pPr>
  </w:p>
  <w:p w14:paraId="72D02819" w14:textId="77777777" w:rsidR="00DE107D" w:rsidRDefault="00DE107D" w:rsidP="002671C7">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sz w:val="22"/>
      </w:rPr>
    </w:lvl>
  </w:abstractNum>
  <w:abstractNum w:abstractNumId="2" w15:restartNumberingAfterBreak="0">
    <w:nsid w:val="00000003"/>
    <w:multiLevelType w:val="singleLevel"/>
    <w:tmpl w:val="00000003"/>
    <w:name w:val="WW8Num4"/>
    <w:lvl w:ilvl="0">
      <w:start w:val="1"/>
      <w:numFmt w:val="bullet"/>
      <w:pStyle w:val="Zoznamsodrkami"/>
      <w:lvlText w:val="·"/>
      <w:lvlJc w:val="left"/>
      <w:pPr>
        <w:tabs>
          <w:tab w:val="num" w:pos="341"/>
        </w:tabs>
        <w:ind w:left="341" w:hanging="341"/>
      </w:pPr>
      <w:rPr>
        <w:rFonts w:ascii="Symbol" w:hAnsi="Symbol" w:cs="Symbol" w:hint="default"/>
        <w:b w:val="0"/>
        <w:i w:val="0"/>
        <w:sz w:val="22"/>
      </w:rPr>
    </w:lvl>
  </w:abstractNum>
  <w:abstractNum w:abstractNumId="3" w15:restartNumberingAfterBreak="0">
    <w:nsid w:val="00000004"/>
    <w:multiLevelType w:val="singleLevel"/>
    <w:tmpl w:val="00000004"/>
    <w:lvl w:ilvl="0">
      <w:start w:val="1"/>
      <w:numFmt w:val="bullet"/>
      <w:lvlText w:val="o"/>
      <w:lvlJc w:val="left"/>
      <w:pPr>
        <w:tabs>
          <w:tab w:val="num" w:pos="-219"/>
        </w:tabs>
        <w:ind w:left="501" w:hanging="360"/>
      </w:pPr>
      <w:rPr>
        <w:rFonts w:ascii="Courier New" w:hAnsi="Courier New" w:cs="Courier New" w:hint="default"/>
        <w:sz w:val="22"/>
        <w:szCs w:val="20"/>
      </w:rPr>
    </w:lvl>
  </w:abstractNum>
  <w:abstractNum w:abstractNumId="4" w15:restartNumberingAfterBreak="0">
    <w:nsid w:val="00000005"/>
    <w:multiLevelType w:val="singleLevel"/>
    <w:tmpl w:val="00000005"/>
    <w:name w:val="WW8Num21"/>
    <w:lvl w:ilvl="0">
      <w:start w:val="1"/>
      <w:numFmt w:val="lowerLetter"/>
      <w:lvlText w:val="%1)"/>
      <w:lvlJc w:val="left"/>
      <w:pPr>
        <w:tabs>
          <w:tab w:val="num" w:pos="0"/>
        </w:tabs>
        <w:ind w:left="720" w:hanging="360"/>
      </w:pPr>
      <w:rPr>
        <w:b w:val="0"/>
        <w:sz w:val="22"/>
        <w:szCs w:val="20"/>
      </w:rPr>
    </w:lvl>
  </w:abstractNum>
  <w:abstractNum w:abstractNumId="5" w15:restartNumberingAfterBreak="0">
    <w:nsid w:val="00000006"/>
    <w:multiLevelType w:val="singleLevel"/>
    <w:tmpl w:val="00000006"/>
    <w:lvl w:ilvl="0">
      <w:start w:val="1"/>
      <w:numFmt w:val="decimal"/>
      <w:lvlText w:val="%1)"/>
      <w:lvlJc w:val="left"/>
      <w:pPr>
        <w:tabs>
          <w:tab w:val="num" w:pos="0"/>
        </w:tabs>
        <w:ind w:left="360" w:hanging="360"/>
      </w:pPr>
      <w:rPr>
        <w:i w:val="0"/>
        <w:sz w:val="22"/>
        <w:szCs w:val="20"/>
      </w:rPr>
    </w:lvl>
  </w:abstractNum>
  <w:abstractNum w:abstractNumId="6" w15:restartNumberingAfterBreak="0">
    <w:nsid w:val="00000007"/>
    <w:multiLevelType w:val="multilevel"/>
    <w:tmpl w:val="00000007"/>
    <w:name w:val="WW8Num33"/>
    <w:lvl w:ilvl="0">
      <w:start w:val="1"/>
      <w:numFmt w:val="decimal"/>
      <w:pStyle w:val="slovanzoznam"/>
      <w:lvlText w:val="%1"/>
      <w:lvlJc w:val="left"/>
      <w:pPr>
        <w:tabs>
          <w:tab w:val="num" w:pos="595"/>
        </w:tabs>
        <w:ind w:left="595" w:hanging="595"/>
      </w:pPr>
      <w:rPr>
        <w:rFonts w:cs="Times New Roman"/>
      </w:rPr>
    </w:lvl>
    <w:lvl w:ilvl="1">
      <w:start w:val="1"/>
      <w:numFmt w:val="decimal"/>
      <w:lvlText w:val="%2"/>
      <w:lvlJc w:val="left"/>
      <w:pPr>
        <w:tabs>
          <w:tab w:val="num" w:pos="1191"/>
        </w:tabs>
        <w:ind w:left="1191" w:hanging="595"/>
      </w:pPr>
      <w:rPr>
        <w:rFonts w:cs="Times New Roman"/>
      </w:rPr>
    </w:lvl>
    <w:lvl w:ilvl="2">
      <w:start w:val="1"/>
      <w:numFmt w:val="decimal"/>
      <w:lvlText w:val="%3"/>
      <w:lvlJc w:val="left"/>
      <w:pPr>
        <w:tabs>
          <w:tab w:val="num" w:pos="1786"/>
        </w:tabs>
        <w:ind w:left="1786" w:hanging="595"/>
      </w:pPr>
      <w:rPr>
        <w:rFonts w:cs="Times New Roman"/>
      </w:rPr>
    </w:lvl>
    <w:lvl w:ilvl="3">
      <w:start w:val="1"/>
      <w:numFmt w:val="decimal"/>
      <w:lvlText w:val="%4"/>
      <w:lvlJc w:val="left"/>
      <w:pPr>
        <w:tabs>
          <w:tab w:val="num" w:pos="2381"/>
        </w:tabs>
        <w:ind w:left="2381" w:hanging="595"/>
      </w:pPr>
      <w:rPr>
        <w:rFonts w:cs="Times New Roman"/>
      </w:rPr>
    </w:lvl>
    <w:lvl w:ilvl="4">
      <w:start w:val="1"/>
      <w:numFmt w:val="decimal"/>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7" w15:restartNumberingAfterBreak="0">
    <w:nsid w:val="00000008"/>
    <w:multiLevelType w:val="singleLevel"/>
    <w:tmpl w:val="00000008"/>
    <w:name w:val="WW8Num51"/>
    <w:lvl w:ilvl="0">
      <w:numFmt w:val="bullet"/>
      <w:lvlText w:val="-"/>
      <w:lvlJc w:val="left"/>
      <w:pPr>
        <w:tabs>
          <w:tab w:val="num" w:pos="0"/>
        </w:tabs>
        <w:ind w:left="720" w:hanging="360"/>
      </w:pPr>
      <w:rPr>
        <w:rFonts w:ascii="Times New Roman" w:hAnsi="Times New Roman" w:cs="Times New Roman" w:hint="default"/>
        <w:b/>
        <w:i w:val="0"/>
        <w:sz w:val="20"/>
        <w:szCs w:val="20"/>
      </w:rPr>
    </w:lvl>
  </w:abstractNum>
  <w:abstractNum w:abstractNumId="8" w15:restartNumberingAfterBreak="0">
    <w:nsid w:val="00000009"/>
    <w:multiLevelType w:val="multilevel"/>
    <w:tmpl w:val="00000009"/>
    <w:name w:val="WW8Num55"/>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74"/>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B"/>
    <w:multiLevelType w:val="singleLevel"/>
    <w:tmpl w:val="0000000B"/>
    <w:name w:val="WW8Num77"/>
    <w:lvl w:ilvl="0">
      <w:start w:val="1"/>
      <w:numFmt w:val="bullet"/>
      <w:pStyle w:val="Zoznamsodrkami2"/>
      <w:lvlText w:val=""/>
      <w:lvlJc w:val="left"/>
      <w:pPr>
        <w:tabs>
          <w:tab w:val="num" w:pos="1276"/>
        </w:tabs>
        <w:ind w:left="1276" w:hanging="283"/>
      </w:pPr>
      <w:rPr>
        <w:rFonts w:ascii="Symbol" w:hAnsi="Symbol" w:cs="Symbol"/>
      </w:rPr>
    </w:lvl>
  </w:abstractNum>
  <w:abstractNum w:abstractNumId="11" w15:restartNumberingAfterBreak="0">
    <w:nsid w:val="0000000C"/>
    <w:multiLevelType w:val="singleLevel"/>
    <w:tmpl w:val="0000000C"/>
    <w:name w:val="WW8Num98"/>
    <w:lvl w:ilvl="0">
      <w:start w:val="1"/>
      <w:numFmt w:val="bullet"/>
      <w:lvlText w:val=""/>
      <w:lvlJc w:val="left"/>
      <w:pPr>
        <w:tabs>
          <w:tab w:val="num" w:pos="0"/>
        </w:tabs>
        <w:ind w:left="720" w:hanging="360"/>
      </w:pPr>
      <w:rPr>
        <w:rFonts w:ascii="Symbol" w:hAnsi="Symbol" w:cs="Symbol" w:hint="default"/>
        <w:sz w:val="22"/>
      </w:rPr>
    </w:lvl>
  </w:abstractNum>
  <w:abstractNum w:abstractNumId="12" w15:restartNumberingAfterBreak="0">
    <w:nsid w:val="0000000D"/>
    <w:multiLevelType w:val="singleLevel"/>
    <w:tmpl w:val="0000000D"/>
    <w:name w:val="WW8Num108"/>
    <w:lvl w:ilvl="0">
      <w:start w:val="1"/>
      <w:numFmt w:val="bullet"/>
      <w:lvlText w:val="o"/>
      <w:lvlJc w:val="left"/>
      <w:pPr>
        <w:tabs>
          <w:tab w:val="num" w:pos="0"/>
        </w:tabs>
        <w:ind w:left="720" w:hanging="360"/>
      </w:pPr>
      <w:rPr>
        <w:rFonts w:ascii="Courier New" w:hAnsi="Courier New" w:cs="Courier New" w:hint="default"/>
        <w:sz w:val="22"/>
        <w:szCs w:val="20"/>
      </w:rPr>
    </w:lvl>
  </w:abstractNum>
  <w:abstractNum w:abstractNumId="13" w15:restartNumberingAfterBreak="0">
    <w:nsid w:val="0000000E"/>
    <w:multiLevelType w:val="singleLevel"/>
    <w:tmpl w:val="0000000E"/>
    <w:name w:val="WW8Num124"/>
    <w:lvl w:ilvl="0">
      <w:start w:val="1"/>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25"/>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33"/>
    <w:lvl w:ilvl="0">
      <w:start w:val="1"/>
      <w:numFmt w:val="bullet"/>
      <w:lvlText w:val=""/>
      <w:lvlJc w:val="left"/>
      <w:pPr>
        <w:tabs>
          <w:tab w:val="num" w:pos="360"/>
        </w:tabs>
        <w:ind w:left="360" w:hanging="360"/>
      </w:pPr>
      <w:rPr>
        <w:rFonts w:ascii="Wingdings" w:hAnsi="Wingdings" w:cs="Wingdings" w:hint="default"/>
        <w:color w:val="auto"/>
        <w:szCs w:val="24"/>
      </w:rPr>
    </w:lvl>
  </w:abstractNum>
  <w:abstractNum w:abstractNumId="16" w15:restartNumberingAfterBreak="0">
    <w:nsid w:val="00000011"/>
    <w:multiLevelType w:val="singleLevel"/>
    <w:tmpl w:val="00000011"/>
    <w:name w:val="WW8Num149"/>
    <w:lvl w:ilvl="0">
      <w:start w:val="1"/>
      <w:numFmt w:val="bullet"/>
      <w:lvlText w:val=""/>
      <w:lvlJc w:val="left"/>
      <w:pPr>
        <w:tabs>
          <w:tab w:val="num" w:pos="0"/>
        </w:tabs>
        <w:ind w:left="720" w:hanging="360"/>
      </w:pPr>
      <w:rPr>
        <w:rFonts w:ascii="Symbol" w:hAnsi="Symbol" w:cs="Symbol" w:hint="default"/>
        <w:sz w:val="22"/>
      </w:rPr>
    </w:lvl>
  </w:abstractNum>
  <w:abstractNum w:abstractNumId="17" w15:restartNumberingAfterBreak="0">
    <w:nsid w:val="00000012"/>
    <w:multiLevelType w:val="singleLevel"/>
    <w:tmpl w:val="00000012"/>
    <w:name w:val="WW8Num179"/>
    <w:lvl w:ilvl="0">
      <w:start w:val="1"/>
      <w:numFmt w:val="bullet"/>
      <w:lvlText w:val=""/>
      <w:lvlJc w:val="left"/>
      <w:pPr>
        <w:tabs>
          <w:tab w:val="num" w:pos="0"/>
        </w:tabs>
        <w:ind w:left="773" w:hanging="360"/>
      </w:pPr>
      <w:rPr>
        <w:rFonts w:ascii="Symbol" w:hAnsi="Symbol" w:cs="Symbol" w:hint="default"/>
        <w:sz w:val="22"/>
      </w:rPr>
    </w:lvl>
  </w:abstractNum>
  <w:abstractNum w:abstractNumId="18" w15:restartNumberingAfterBreak="0">
    <w:nsid w:val="00000013"/>
    <w:multiLevelType w:val="singleLevel"/>
    <w:tmpl w:val="00000013"/>
    <w:name w:val="WW8Num184"/>
    <w:lvl w:ilvl="0">
      <w:start w:val="1"/>
      <w:numFmt w:val="bullet"/>
      <w:lvlText w:val=""/>
      <w:lvlJc w:val="left"/>
      <w:pPr>
        <w:tabs>
          <w:tab w:val="num" w:pos="0"/>
        </w:tabs>
        <w:ind w:left="720" w:hanging="360"/>
      </w:pPr>
      <w:rPr>
        <w:rFonts w:ascii="Wingdings" w:hAnsi="Wingdings" w:cs="Wingdings" w:hint="default"/>
        <w:sz w:val="22"/>
        <w:szCs w:val="20"/>
      </w:rPr>
    </w:lvl>
  </w:abstractNum>
  <w:abstractNum w:abstractNumId="19" w15:restartNumberingAfterBreak="0">
    <w:nsid w:val="07992239"/>
    <w:multiLevelType w:val="hybridMultilevel"/>
    <w:tmpl w:val="DF0ED112"/>
    <w:lvl w:ilvl="0" w:tplc="43686C8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7704EF"/>
    <w:multiLevelType w:val="hybridMultilevel"/>
    <w:tmpl w:val="DB8403AC"/>
    <w:lvl w:ilvl="0" w:tplc="94F2B4EE">
      <w:start w:val="1"/>
      <w:numFmt w:val="lowerRoman"/>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1" w15:restartNumberingAfterBreak="0">
    <w:nsid w:val="0DA65347"/>
    <w:multiLevelType w:val="hybridMultilevel"/>
    <w:tmpl w:val="216808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64805A1"/>
    <w:multiLevelType w:val="hybridMultilevel"/>
    <w:tmpl w:val="559493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977FAA"/>
    <w:multiLevelType w:val="hybridMultilevel"/>
    <w:tmpl w:val="F3BE87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18668D8"/>
    <w:multiLevelType w:val="multilevel"/>
    <w:tmpl w:val="3ADED6D4"/>
    <w:numStyleLink w:val="tl21"/>
  </w:abstractNum>
  <w:abstractNum w:abstractNumId="25"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4B652D53"/>
    <w:multiLevelType w:val="multilevel"/>
    <w:tmpl w:val="3ADED6D4"/>
    <w:styleLink w:val="tl2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8476707"/>
    <w:multiLevelType w:val="multilevel"/>
    <w:tmpl w:val="B732AEA6"/>
    <w:lvl w:ilvl="0">
      <w:start w:val="1"/>
      <w:numFmt w:val="decimal"/>
      <w:lvlText w:val="1.6.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D4179B"/>
    <w:multiLevelType w:val="hybridMultilevel"/>
    <w:tmpl w:val="8DAC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683027"/>
    <w:multiLevelType w:val="hybridMultilevel"/>
    <w:tmpl w:val="FF1EE1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9802C6A"/>
    <w:multiLevelType w:val="hybridMultilevel"/>
    <w:tmpl w:val="9B0E0C5A"/>
    <w:lvl w:ilvl="0" w:tplc="96A82430">
      <w:start w:val="8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6AA510AA"/>
    <w:multiLevelType w:val="multilevel"/>
    <w:tmpl w:val="50E83B2E"/>
    <w:lvl w:ilvl="0">
      <w:start w:val="4"/>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741B735B"/>
    <w:multiLevelType w:val="hybridMultilevel"/>
    <w:tmpl w:val="D3A63B08"/>
    <w:lvl w:ilvl="0" w:tplc="DA42B630">
      <w:numFmt w:val="bullet"/>
      <w:lvlText w:val="-"/>
      <w:lvlJc w:val="left"/>
      <w:pPr>
        <w:ind w:left="929" w:hanging="360"/>
      </w:pPr>
      <w:rPr>
        <w:rFonts w:ascii="Times New Roman" w:eastAsia="Calibri"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3" w15:restartNumberingAfterBreak="0">
    <w:nsid w:val="7D4A4B03"/>
    <w:multiLevelType w:val="multilevel"/>
    <w:tmpl w:val="0E1A54A2"/>
    <w:lvl w:ilvl="0">
      <w:start w:val="1"/>
      <w:numFmt w:val="decimal"/>
      <w:lvlText w:val="%1"/>
      <w:lvlJc w:val="left"/>
      <w:pPr>
        <w:ind w:left="608" w:hanging="608"/>
      </w:pPr>
      <w:rPr>
        <w:rFonts w:hint="default"/>
      </w:rPr>
    </w:lvl>
    <w:lvl w:ilvl="1">
      <w:start w:val="6"/>
      <w:numFmt w:val="decimal"/>
      <w:lvlText w:val="%1.%2"/>
      <w:lvlJc w:val="left"/>
      <w:pPr>
        <w:ind w:left="728" w:hanging="608"/>
      </w:pPr>
      <w:rPr>
        <w:rFonts w:hint="default"/>
      </w:rPr>
    </w:lvl>
    <w:lvl w:ilvl="2">
      <w:start w:val="6"/>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9"/>
  </w:num>
  <w:num w:numId="21">
    <w:abstractNumId w:val="32"/>
  </w:num>
  <w:num w:numId="22">
    <w:abstractNumId w:val="25"/>
  </w:num>
  <w:num w:numId="23">
    <w:abstractNumId w:val="31"/>
  </w:num>
  <w:num w:numId="24">
    <w:abstractNumId w:val="28"/>
  </w:num>
  <w:num w:numId="25">
    <w:abstractNumId w:val="20"/>
  </w:num>
  <w:num w:numId="26">
    <w:abstractNumId w:val="24"/>
    <w:lvlOverride w:ilvl="0">
      <w:lvl w:ilvl="0">
        <w:numFmt w:val="decimal"/>
        <w:lvlText w:val=""/>
        <w:lvlJc w:val="left"/>
      </w:lvl>
    </w:lvlOverride>
    <w:lvlOverride w:ilvl="1">
      <w:lvl w:ilvl="1">
        <w:start w:val="1"/>
        <w:numFmt w:val="decimal"/>
        <w:lvlText w:val="%1.%2"/>
        <w:lvlJc w:val="left"/>
        <w:pPr>
          <w:tabs>
            <w:tab w:val="num" w:pos="360"/>
          </w:tabs>
          <w:ind w:left="360" w:hanging="360"/>
        </w:pPr>
        <w:rPr>
          <w:rFonts w:hint="default"/>
          <w:b w:val="0"/>
          <w:sz w:val="24"/>
          <w:szCs w:val="24"/>
        </w:rPr>
      </w:lvl>
    </w:lvlOverride>
  </w:num>
  <w:num w:numId="27">
    <w:abstractNumId w:val="26"/>
  </w:num>
  <w:num w:numId="28">
    <w:abstractNumId w:val="30"/>
  </w:num>
  <w:num w:numId="29">
    <w:abstractNumId w:val="27"/>
  </w:num>
  <w:num w:numId="30">
    <w:abstractNumId w:val="21"/>
  </w:num>
  <w:num w:numId="31">
    <w:abstractNumId w:val="23"/>
  </w:num>
  <w:num w:numId="32">
    <w:abstractNumId w:val="19"/>
  </w:num>
  <w:num w:numId="33">
    <w:abstractNumId w:val="2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506C3"/>
    <w:rsid w:val="00001206"/>
    <w:rsid w:val="00001697"/>
    <w:rsid w:val="00005F4D"/>
    <w:rsid w:val="0001230D"/>
    <w:rsid w:val="00013806"/>
    <w:rsid w:val="00015683"/>
    <w:rsid w:val="0002396F"/>
    <w:rsid w:val="00032E5D"/>
    <w:rsid w:val="00035272"/>
    <w:rsid w:val="0003716D"/>
    <w:rsid w:val="00040D60"/>
    <w:rsid w:val="00041C08"/>
    <w:rsid w:val="0004287B"/>
    <w:rsid w:val="00046E5A"/>
    <w:rsid w:val="00052285"/>
    <w:rsid w:val="00053B30"/>
    <w:rsid w:val="00054406"/>
    <w:rsid w:val="00061D52"/>
    <w:rsid w:val="00063115"/>
    <w:rsid w:val="0006318C"/>
    <w:rsid w:val="00072D35"/>
    <w:rsid w:val="0007304C"/>
    <w:rsid w:val="00074A03"/>
    <w:rsid w:val="000835C7"/>
    <w:rsid w:val="000856AD"/>
    <w:rsid w:val="0008668D"/>
    <w:rsid w:val="00090437"/>
    <w:rsid w:val="00093307"/>
    <w:rsid w:val="00093734"/>
    <w:rsid w:val="000941C6"/>
    <w:rsid w:val="00094D18"/>
    <w:rsid w:val="000A21EA"/>
    <w:rsid w:val="000A411F"/>
    <w:rsid w:val="000A7137"/>
    <w:rsid w:val="000B4C1E"/>
    <w:rsid w:val="000B59F2"/>
    <w:rsid w:val="000B7517"/>
    <w:rsid w:val="000B7942"/>
    <w:rsid w:val="000C0392"/>
    <w:rsid w:val="000C1B3B"/>
    <w:rsid w:val="000C2035"/>
    <w:rsid w:val="000C3E88"/>
    <w:rsid w:val="000C4587"/>
    <w:rsid w:val="000C4725"/>
    <w:rsid w:val="000C5623"/>
    <w:rsid w:val="000C7ACF"/>
    <w:rsid w:val="000D0ED0"/>
    <w:rsid w:val="000D149D"/>
    <w:rsid w:val="000D3225"/>
    <w:rsid w:val="000D416D"/>
    <w:rsid w:val="000D5120"/>
    <w:rsid w:val="000D7FF0"/>
    <w:rsid w:val="000E0AC6"/>
    <w:rsid w:val="000E10C8"/>
    <w:rsid w:val="000F2248"/>
    <w:rsid w:val="000F534A"/>
    <w:rsid w:val="000F6062"/>
    <w:rsid w:val="001002D3"/>
    <w:rsid w:val="001016B9"/>
    <w:rsid w:val="0010197A"/>
    <w:rsid w:val="001051FF"/>
    <w:rsid w:val="0010536A"/>
    <w:rsid w:val="00105A25"/>
    <w:rsid w:val="00123281"/>
    <w:rsid w:val="001248F7"/>
    <w:rsid w:val="00127E61"/>
    <w:rsid w:val="00131107"/>
    <w:rsid w:val="00136E79"/>
    <w:rsid w:val="0014017C"/>
    <w:rsid w:val="00146D98"/>
    <w:rsid w:val="0014700A"/>
    <w:rsid w:val="0015147D"/>
    <w:rsid w:val="001521C9"/>
    <w:rsid w:val="001526B8"/>
    <w:rsid w:val="00156659"/>
    <w:rsid w:val="00156DE9"/>
    <w:rsid w:val="001608DF"/>
    <w:rsid w:val="00161EA4"/>
    <w:rsid w:val="00164655"/>
    <w:rsid w:val="00166391"/>
    <w:rsid w:val="00167567"/>
    <w:rsid w:val="00167CC7"/>
    <w:rsid w:val="001726BC"/>
    <w:rsid w:val="00175A2A"/>
    <w:rsid w:val="00181A2E"/>
    <w:rsid w:val="001861C9"/>
    <w:rsid w:val="0018757C"/>
    <w:rsid w:val="0019234F"/>
    <w:rsid w:val="00196C3D"/>
    <w:rsid w:val="001A0FD7"/>
    <w:rsid w:val="001A14FE"/>
    <w:rsid w:val="001B2A90"/>
    <w:rsid w:val="001C4897"/>
    <w:rsid w:val="001C4FDE"/>
    <w:rsid w:val="001D1161"/>
    <w:rsid w:val="001D3FE6"/>
    <w:rsid w:val="001D758F"/>
    <w:rsid w:val="001E103A"/>
    <w:rsid w:val="001E1C05"/>
    <w:rsid w:val="001E1C58"/>
    <w:rsid w:val="001E4108"/>
    <w:rsid w:val="001E571C"/>
    <w:rsid w:val="001E5BFB"/>
    <w:rsid w:val="001E5E91"/>
    <w:rsid w:val="001F0F00"/>
    <w:rsid w:val="001F1393"/>
    <w:rsid w:val="001F1E32"/>
    <w:rsid w:val="001F583D"/>
    <w:rsid w:val="001F61DC"/>
    <w:rsid w:val="00210E03"/>
    <w:rsid w:val="0021150D"/>
    <w:rsid w:val="0021390B"/>
    <w:rsid w:val="00215A41"/>
    <w:rsid w:val="002222A6"/>
    <w:rsid w:val="00225BF2"/>
    <w:rsid w:val="00230527"/>
    <w:rsid w:val="0023428E"/>
    <w:rsid w:val="00241696"/>
    <w:rsid w:val="00253EDD"/>
    <w:rsid w:val="00256A9A"/>
    <w:rsid w:val="002570BB"/>
    <w:rsid w:val="002600A1"/>
    <w:rsid w:val="0026044D"/>
    <w:rsid w:val="0026335A"/>
    <w:rsid w:val="002671C7"/>
    <w:rsid w:val="002711C6"/>
    <w:rsid w:val="00273E9C"/>
    <w:rsid w:val="00281A2D"/>
    <w:rsid w:val="002820AC"/>
    <w:rsid w:val="00286350"/>
    <w:rsid w:val="00286BD1"/>
    <w:rsid w:val="00290EB1"/>
    <w:rsid w:val="002925A4"/>
    <w:rsid w:val="00297FBB"/>
    <w:rsid w:val="002A53CE"/>
    <w:rsid w:val="002A55AE"/>
    <w:rsid w:val="002A5940"/>
    <w:rsid w:val="002A5E06"/>
    <w:rsid w:val="002B3B74"/>
    <w:rsid w:val="002B51A3"/>
    <w:rsid w:val="002B532F"/>
    <w:rsid w:val="002B5D44"/>
    <w:rsid w:val="002B6407"/>
    <w:rsid w:val="002B7182"/>
    <w:rsid w:val="002B73A6"/>
    <w:rsid w:val="002C538A"/>
    <w:rsid w:val="002C5DE0"/>
    <w:rsid w:val="002C66A8"/>
    <w:rsid w:val="002D2B32"/>
    <w:rsid w:val="002E0B10"/>
    <w:rsid w:val="002F19A1"/>
    <w:rsid w:val="002F262E"/>
    <w:rsid w:val="002F3E68"/>
    <w:rsid w:val="002F517B"/>
    <w:rsid w:val="002F6F6F"/>
    <w:rsid w:val="00300937"/>
    <w:rsid w:val="00300C11"/>
    <w:rsid w:val="00302990"/>
    <w:rsid w:val="00303419"/>
    <w:rsid w:val="00304A88"/>
    <w:rsid w:val="003066CF"/>
    <w:rsid w:val="0030703E"/>
    <w:rsid w:val="00310096"/>
    <w:rsid w:val="00310492"/>
    <w:rsid w:val="003142C7"/>
    <w:rsid w:val="003173CF"/>
    <w:rsid w:val="003247F9"/>
    <w:rsid w:val="00333C52"/>
    <w:rsid w:val="00334610"/>
    <w:rsid w:val="003363F6"/>
    <w:rsid w:val="00337F70"/>
    <w:rsid w:val="00342080"/>
    <w:rsid w:val="00342ED7"/>
    <w:rsid w:val="003502DC"/>
    <w:rsid w:val="003506C3"/>
    <w:rsid w:val="00350F9C"/>
    <w:rsid w:val="00357D0F"/>
    <w:rsid w:val="00360C12"/>
    <w:rsid w:val="00362795"/>
    <w:rsid w:val="00362BE6"/>
    <w:rsid w:val="0036365A"/>
    <w:rsid w:val="00366A8C"/>
    <w:rsid w:val="00366CEC"/>
    <w:rsid w:val="00367BC1"/>
    <w:rsid w:val="00373D25"/>
    <w:rsid w:val="003763EF"/>
    <w:rsid w:val="003812EF"/>
    <w:rsid w:val="003818B7"/>
    <w:rsid w:val="00384F56"/>
    <w:rsid w:val="00391748"/>
    <w:rsid w:val="003A04F2"/>
    <w:rsid w:val="003A3415"/>
    <w:rsid w:val="003A3585"/>
    <w:rsid w:val="003A5650"/>
    <w:rsid w:val="003A60A5"/>
    <w:rsid w:val="003A78B0"/>
    <w:rsid w:val="003B3877"/>
    <w:rsid w:val="003B6CE2"/>
    <w:rsid w:val="003B7586"/>
    <w:rsid w:val="003C0B98"/>
    <w:rsid w:val="003C253A"/>
    <w:rsid w:val="003C2542"/>
    <w:rsid w:val="003C27E6"/>
    <w:rsid w:val="003C3860"/>
    <w:rsid w:val="003C3FCF"/>
    <w:rsid w:val="003C5355"/>
    <w:rsid w:val="003C5E65"/>
    <w:rsid w:val="003C7C1C"/>
    <w:rsid w:val="003D00E3"/>
    <w:rsid w:val="003D1C00"/>
    <w:rsid w:val="003D4AB9"/>
    <w:rsid w:val="003D668A"/>
    <w:rsid w:val="003D6D43"/>
    <w:rsid w:val="003D7460"/>
    <w:rsid w:val="003E05DF"/>
    <w:rsid w:val="003E2E72"/>
    <w:rsid w:val="003E3D9A"/>
    <w:rsid w:val="003F01F7"/>
    <w:rsid w:val="003F449E"/>
    <w:rsid w:val="003F7286"/>
    <w:rsid w:val="003F7CBB"/>
    <w:rsid w:val="004015F3"/>
    <w:rsid w:val="00401733"/>
    <w:rsid w:val="00403238"/>
    <w:rsid w:val="00403D0A"/>
    <w:rsid w:val="00404BC8"/>
    <w:rsid w:val="004125DF"/>
    <w:rsid w:val="00413C5F"/>
    <w:rsid w:val="0041417D"/>
    <w:rsid w:val="00417E0F"/>
    <w:rsid w:val="0042133B"/>
    <w:rsid w:val="00421F20"/>
    <w:rsid w:val="00422063"/>
    <w:rsid w:val="00422738"/>
    <w:rsid w:val="00423D68"/>
    <w:rsid w:val="00431A4D"/>
    <w:rsid w:val="00431E0B"/>
    <w:rsid w:val="00432C79"/>
    <w:rsid w:val="00437AE7"/>
    <w:rsid w:val="00441DEA"/>
    <w:rsid w:val="00445F40"/>
    <w:rsid w:val="00447363"/>
    <w:rsid w:val="00447E73"/>
    <w:rsid w:val="004500C7"/>
    <w:rsid w:val="00452DB5"/>
    <w:rsid w:val="00460678"/>
    <w:rsid w:val="00467643"/>
    <w:rsid w:val="00467F7F"/>
    <w:rsid w:val="00472570"/>
    <w:rsid w:val="0047309B"/>
    <w:rsid w:val="00481CB0"/>
    <w:rsid w:val="00481F51"/>
    <w:rsid w:val="00483198"/>
    <w:rsid w:val="00485C50"/>
    <w:rsid w:val="004874A3"/>
    <w:rsid w:val="004913D5"/>
    <w:rsid w:val="00491C81"/>
    <w:rsid w:val="00496945"/>
    <w:rsid w:val="004972C2"/>
    <w:rsid w:val="004A2AAC"/>
    <w:rsid w:val="004A30F7"/>
    <w:rsid w:val="004B10FF"/>
    <w:rsid w:val="004B32E1"/>
    <w:rsid w:val="004B3991"/>
    <w:rsid w:val="004B5684"/>
    <w:rsid w:val="004B6FFC"/>
    <w:rsid w:val="004B7E7C"/>
    <w:rsid w:val="004C1FBB"/>
    <w:rsid w:val="004C3DF7"/>
    <w:rsid w:val="004C435C"/>
    <w:rsid w:val="004C491E"/>
    <w:rsid w:val="004C65F1"/>
    <w:rsid w:val="004C684B"/>
    <w:rsid w:val="004C7C8B"/>
    <w:rsid w:val="004D0A71"/>
    <w:rsid w:val="004D3587"/>
    <w:rsid w:val="004D3AC3"/>
    <w:rsid w:val="004E03F5"/>
    <w:rsid w:val="004E0A00"/>
    <w:rsid w:val="004E2054"/>
    <w:rsid w:val="004E4800"/>
    <w:rsid w:val="004E6E96"/>
    <w:rsid w:val="004E7214"/>
    <w:rsid w:val="004F6D77"/>
    <w:rsid w:val="0050247B"/>
    <w:rsid w:val="005126BD"/>
    <w:rsid w:val="00513971"/>
    <w:rsid w:val="00515335"/>
    <w:rsid w:val="005205DA"/>
    <w:rsid w:val="005207E1"/>
    <w:rsid w:val="005264A7"/>
    <w:rsid w:val="005270DC"/>
    <w:rsid w:val="005305E2"/>
    <w:rsid w:val="005317CF"/>
    <w:rsid w:val="00532CEA"/>
    <w:rsid w:val="00533041"/>
    <w:rsid w:val="00534F66"/>
    <w:rsid w:val="005366FF"/>
    <w:rsid w:val="005439AA"/>
    <w:rsid w:val="00545D0B"/>
    <w:rsid w:val="00551890"/>
    <w:rsid w:val="00555478"/>
    <w:rsid w:val="0055733E"/>
    <w:rsid w:val="0056257E"/>
    <w:rsid w:val="00570A96"/>
    <w:rsid w:val="00571CEA"/>
    <w:rsid w:val="005723C8"/>
    <w:rsid w:val="00572DA2"/>
    <w:rsid w:val="00572FA8"/>
    <w:rsid w:val="00574956"/>
    <w:rsid w:val="00576CAD"/>
    <w:rsid w:val="00581281"/>
    <w:rsid w:val="0058203C"/>
    <w:rsid w:val="00584E59"/>
    <w:rsid w:val="00584E74"/>
    <w:rsid w:val="00585054"/>
    <w:rsid w:val="005852D7"/>
    <w:rsid w:val="0058673D"/>
    <w:rsid w:val="00586906"/>
    <w:rsid w:val="00591097"/>
    <w:rsid w:val="005916FB"/>
    <w:rsid w:val="00592100"/>
    <w:rsid w:val="00592F97"/>
    <w:rsid w:val="005946AF"/>
    <w:rsid w:val="0059514E"/>
    <w:rsid w:val="005A21FF"/>
    <w:rsid w:val="005A2478"/>
    <w:rsid w:val="005A2AD4"/>
    <w:rsid w:val="005A37D2"/>
    <w:rsid w:val="005A3B4F"/>
    <w:rsid w:val="005A55E4"/>
    <w:rsid w:val="005A7511"/>
    <w:rsid w:val="005B0363"/>
    <w:rsid w:val="005B0717"/>
    <w:rsid w:val="005B3C55"/>
    <w:rsid w:val="005B4585"/>
    <w:rsid w:val="005C407C"/>
    <w:rsid w:val="005C6CB1"/>
    <w:rsid w:val="005D2E9A"/>
    <w:rsid w:val="005D4062"/>
    <w:rsid w:val="005D47E5"/>
    <w:rsid w:val="005D6189"/>
    <w:rsid w:val="005E01FA"/>
    <w:rsid w:val="005E26AC"/>
    <w:rsid w:val="005E58C6"/>
    <w:rsid w:val="005F136B"/>
    <w:rsid w:val="005F2A49"/>
    <w:rsid w:val="005F2FE7"/>
    <w:rsid w:val="005F5A6E"/>
    <w:rsid w:val="006004CC"/>
    <w:rsid w:val="00602A2D"/>
    <w:rsid w:val="0060662D"/>
    <w:rsid w:val="00607AF8"/>
    <w:rsid w:val="006121F9"/>
    <w:rsid w:val="00613215"/>
    <w:rsid w:val="00622CA8"/>
    <w:rsid w:val="00626AF9"/>
    <w:rsid w:val="006272C7"/>
    <w:rsid w:val="006345F6"/>
    <w:rsid w:val="00634D50"/>
    <w:rsid w:val="00635F19"/>
    <w:rsid w:val="00642BF4"/>
    <w:rsid w:val="00642C71"/>
    <w:rsid w:val="00643CDC"/>
    <w:rsid w:val="00647397"/>
    <w:rsid w:val="00647DFD"/>
    <w:rsid w:val="0065226B"/>
    <w:rsid w:val="006547A2"/>
    <w:rsid w:val="00656EB2"/>
    <w:rsid w:val="00660CC6"/>
    <w:rsid w:val="006632B9"/>
    <w:rsid w:val="0066396F"/>
    <w:rsid w:val="006641CE"/>
    <w:rsid w:val="006650A1"/>
    <w:rsid w:val="00665251"/>
    <w:rsid w:val="0066677D"/>
    <w:rsid w:val="00667184"/>
    <w:rsid w:val="006679CC"/>
    <w:rsid w:val="00673123"/>
    <w:rsid w:val="00674D49"/>
    <w:rsid w:val="00675EB3"/>
    <w:rsid w:val="00676815"/>
    <w:rsid w:val="00676FFF"/>
    <w:rsid w:val="00683612"/>
    <w:rsid w:val="00683699"/>
    <w:rsid w:val="00683988"/>
    <w:rsid w:val="00686328"/>
    <w:rsid w:val="006949AB"/>
    <w:rsid w:val="00695265"/>
    <w:rsid w:val="006A0091"/>
    <w:rsid w:val="006A08BB"/>
    <w:rsid w:val="006A3FA5"/>
    <w:rsid w:val="006B1F13"/>
    <w:rsid w:val="006B6B09"/>
    <w:rsid w:val="006B730B"/>
    <w:rsid w:val="006C1893"/>
    <w:rsid w:val="006C37CD"/>
    <w:rsid w:val="006C4044"/>
    <w:rsid w:val="006C6B31"/>
    <w:rsid w:val="006C7C38"/>
    <w:rsid w:val="006D0B47"/>
    <w:rsid w:val="006D189B"/>
    <w:rsid w:val="006D484A"/>
    <w:rsid w:val="006D70A0"/>
    <w:rsid w:val="006E1311"/>
    <w:rsid w:val="006E1F4C"/>
    <w:rsid w:val="006E4BD5"/>
    <w:rsid w:val="006F0C42"/>
    <w:rsid w:val="006F1F42"/>
    <w:rsid w:val="006F229D"/>
    <w:rsid w:val="006F7533"/>
    <w:rsid w:val="0070322A"/>
    <w:rsid w:val="00705C9D"/>
    <w:rsid w:val="00706CB5"/>
    <w:rsid w:val="0070731A"/>
    <w:rsid w:val="007109E4"/>
    <w:rsid w:val="00711467"/>
    <w:rsid w:val="0071215D"/>
    <w:rsid w:val="00716719"/>
    <w:rsid w:val="00717338"/>
    <w:rsid w:val="007201C8"/>
    <w:rsid w:val="00721BF9"/>
    <w:rsid w:val="00721CA5"/>
    <w:rsid w:val="00727649"/>
    <w:rsid w:val="00731CEE"/>
    <w:rsid w:val="00733804"/>
    <w:rsid w:val="00734415"/>
    <w:rsid w:val="0074101F"/>
    <w:rsid w:val="00745DDE"/>
    <w:rsid w:val="00745F29"/>
    <w:rsid w:val="00746BA3"/>
    <w:rsid w:val="0074796D"/>
    <w:rsid w:val="007538B9"/>
    <w:rsid w:val="007551A1"/>
    <w:rsid w:val="007617FA"/>
    <w:rsid w:val="007622A5"/>
    <w:rsid w:val="00763393"/>
    <w:rsid w:val="00767F7A"/>
    <w:rsid w:val="00772B31"/>
    <w:rsid w:val="007751AD"/>
    <w:rsid w:val="00775F38"/>
    <w:rsid w:val="00780467"/>
    <w:rsid w:val="00781B62"/>
    <w:rsid w:val="00784B1E"/>
    <w:rsid w:val="0078615C"/>
    <w:rsid w:val="00786C45"/>
    <w:rsid w:val="007A0226"/>
    <w:rsid w:val="007A2C29"/>
    <w:rsid w:val="007A3A27"/>
    <w:rsid w:val="007A4B0A"/>
    <w:rsid w:val="007A56CD"/>
    <w:rsid w:val="007A640E"/>
    <w:rsid w:val="007A78DF"/>
    <w:rsid w:val="007B0557"/>
    <w:rsid w:val="007B0D79"/>
    <w:rsid w:val="007B6FC1"/>
    <w:rsid w:val="007D3FC1"/>
    <w:rsid w:val="007D70F6"/>
    <w:rsid w:val="007E186A"/>
    <w:rsid w:val="007E2391"/>
    <w:rsid w:val="007E5286"/>
    <w:rsid w:val="007E7D8F"/>
    <w:rsid w:val="007F3237"/>
    <w:rsid w:val="007F323E"/>
    <w:rsid w:val="007F5701"/>
    <w:rsid w:val="007F609B"/>
    <w:rsid w:val="007F67B4"/>
    <w:rsid w:val="00802116"/>
    <w:rsid w:val="00804B84"/>
    <w:rsid w:val="00811B6C"/>
    <w:rsid w:val="00815D41"/>
    <w:rsid w:val="00816967"/>
    <w:rsid w:val="00817686"/>
    <w:rsid w:val="008179BE"/>
    <w:rsid w:val="00820584"/>
    <w:rsid w:val="00821B59"/>
    <w:rsid w:val="00822CCF"/>
    <w:rsid w:val="008266DC"/>
    <w:rsid w:val="00832307"/>
    <w:rsid w:val="00833AE9"/>
    <w:rsid w:val="00834968"/>
    <w:rsid w:val="00834BB8"/>
    <w:rsid w:val="00837C91"/>
    <w:rsid w:val="00840C07"/>
    <w:rsid w:val="00841580"/>
    <w:rsid w:val="0084229D"/>
    <w:rsid w:val="008434E1"/>
    <w:rsid w:val="00852BB4"/>
    <w:rsid w:val="008562D6"/>
    <w:rsid w:val="008563F2"/>
    <w:rsid w:val="008565E8"/>
    <w:rsid w:val="00861BDB"/>
    <w:rsid w:val="00862973"/>
    <w:rsid w:val="008635B5"/>
    <w:rsid w:val="00863699"/>
    <w:rsid w:val="008650E0"/>
    <w:rsid w:val="0086795F"/>
    <w:rsid w:val="00875DA9"/>
    <w:rsid w:val="008770AA"/>
    <w:rsid w:val="00884B78"/>
    <w:rsid w:val="00885FC4"/>
    <w:rsid w:val="008871EB"/>
    <w:rsid w:val="00887F76"/>
    <w:rsid w:val="00894446"/>
    <w:rsid w:val="00895B7E"/>
    <w:rsid w:val="00897286"/>
    <w:rsid w:val="0089728A"/>
    <w:rsid w:val="008A7062"/>
    <w:rsid w:val="008B09F8"/>
    <w:rsid w:val="008B15FA"/>
    <w:rsid w:val="008B409D"/>
    <w:rsid w:val="008B47C2"/>
    <w:rsid w:val="008B7E71"/>
    <w:rsid w:val="008B7FB6"/>
    <w:rsid w:val="008C0994"/>
    <w:rsid w:val="008C292B"/>
    <w:rsid w:val="008C371A"/>
    <w:rsid w:val="008D058C"/>
    <w:rsid w:val="008D1378"/>
    <w:rsid w:val="008D3B85"/>
    <w:rsid w:val="008D4B48"/>
    <w:rsid w:val="008D4F75"/>
    <w:rsid w:val="008D5E8C"/>
    <w:rsid w:val="008D5EB5"/>
    <w:rsid w:val="008E1084"/>
    <w:rsid w:val="008E2DF6"/>
    <w:rsid w:val="008E36C2"/>
    <w:rsid w:val="008E5800"/>
    <w:rsid w:val="008F27B3"/>
    <w:rsid w:val="008F55A3"/>
    <w:rsid w:val="008F56AA"/>
    <w:rsid w:val="008F7BC9"/>
    <w:rsid w:val="00900313"/>
    <w:rsid w:val="00906DD4"/>
    <w:rsid w:val="00913286"/>
    <w:rsid w:val="00916469"/>
    <w:rsid w:val="0093272D"/>
    <w:rsid w:val="0093664D"/>
    <w:rsid w:val="00936CC1"/>
    <w:rsid w:val="00943244"/>
    <w:rsid w:val="00944E3C"/>
    <w:rsid w:val="00954EB0"/>
    <w:rsid w:val="009552CC"/>
    <w:rsid w:val="0095612E"/>
    <w:rsid w:val="00956D5C"/>
    <w:rsid w:val="00957C7D"/>
    <w:rsid w:val="0096005C"/>
    <w:rsid w:val="009612CF"/>
    <w:rsid w:val="009615FE"/>
    <w:rsid w:val="009622FB"/>
    <w:rsid w:val="00962E12"/>
    <w:rsid w:val="0096604E"/>
    <w:rsid w:val="0096787E"/>
    <w:rsid w:val="00972868"/>
    <w:rsid w:val="00973BFF"/>
    <w:rsid w:val="00973CF4"/>
    <w:rsid w:val="0097602C"/>
    <w:rsid w:val="00980427"/>
    <w:rsid w:val="00980B36"/>
    <w:rsid w:val="0098400E"/>
    <w:rsid w:val="00987916"/>
    <w:rsid w:val="00991744"/>
    <w:rsid w:val="00992DE8"/>
    <w:rsid w:val="00992FAC"/>
    <w:rsid w:val="00993067"/>
    <w:rsid w:val="00993960"/>
    <w:rsid w:val="00993AA6"/>
    <w:rsid w:val="00997C87"/>
    <w:rsid w:val="009A02ED"/>
    <w:rsid w:val="009A1C38"/>
    <w:rsid w:val="009A44D0"/>
    <w:rsid w:val="009A4A86"/>
    <w:rsid w:val="009A4AD8"/>
    <w:rsid w:val="009A5D24"/>
    <w:rsid w:val="009B068D"/>
    <w:rsid w:val="009B0EAE"/>
    <w:rsid w:val="009B2D2E"/>
    <w:rsid w:val="009B3088"/>
    <w:rsid w:val="009B6855"/>
    <w:rsid w:val="009C4843"/>
    <w:rsid w:val="009C702E"/>
    <w:rsid w:val="009C793D"/>
    <w:rsid w:val="009C7EA9"/>
    <w:rsid w:val="009D2164"/>
    <w:rsid w:val="009D272B"/>
    <w:rsid w:val="009D556B"/>
    <w:rsid w:val="009D5A4F"/>
    <w:rsid w:val="009E0693"/>
    <w:rsid w:val="009F28F8"/>
    <w:rsid w:val="009F3441"/>
    <w:rsid w:val="009F445F"/>
    <w:rsid w:val="00A04B93"/>
    <w:rsid w:val="00A06942"/>
    <w:rsid w:val="00A07663"/>
    <w:rsid w:val="00A11D76"/>
    <w:rsid w:val="00A17DDE"/>
    <w:rsid w:val="00A20D24"/>
    <w:rsid w:val="00A20F35"/>
    <w:rsid w:val="00A24215"/>
    <w:rsid w:val="00A242DE"/>
    <w:rsid w:val="00A3550D"/>
    <w:rsid w:val="00A4134C"/>
    <w:rsid w:val="00A41F7A"/>
    <w:rsid w:val="00A4385C"/>
    <w:rsid w:val="00A44457"/>
    <w:rsid w:val="00A50512"/>
    <w:rsid w:val="00A51A6E"/>
    <w:rsid w:val="00A51CF8"/>
    <w:rsid w:val="00A5371B"/>
    <w:rsid w:val="00A54569"/>
    <w:rsid w:val="00A56945"/>
    <w:rsid w:val="00A6427F"/>
    <w:rsid w:val="00A71C39"/>
    <w:rsid w:val="00A7446D"/>
    <w:rsid w:val="00A7467D"/>
    <w:rsid w:val="00A74EF6"/>
    <w:rsid w:val="00A7653C"/>
    <w:rsid w:val="00A80702"/>
    <w:rsid w:val="00A81326"/>
    <w:rsid w:val="00A819B9"/>
    <w:rsid w:val="00A827D9"/>
    <w:rsid w:val="00A86CEA"/>
    <w:rsid w:val="00A87084"/>
    <w:rsid w:val="00A925D1"/>
    <w:rsid w:val="00A92FB0"/>
    <w:rsid w:val="00AA7913"/>
    <w:rsid w:val="00AB02F5"/>
    <w:rsid w:val="00AB0AE4"/>
    <w:rsid w:val="00AB1A8C"/>
    <w:rsid w:val="00AB1AFE"/>
    <w:rsid w:val="00AB2493"/>
    <w:rsid w:val="00AB32B3"/>
    <w:rsid w:val="00AB4C76"/>
    <w:rsid w:val="00AB54E2"/>
    <w:rsid w:val="00AC2A7F"/>
    <w:rsid w:val="00AD1C64"/>
    <w:rsid w:val="00AD2682"/>
    <w:rsid w:val="00AD3A46"/>
    <w:rsid w:val="00AD76B9"/>
    <w:rsid w:val="00AE2054"/>
    <w:rsid w:val="00AE2B41"/>
    <w:rsid w:val="00AE5E68"/>
    <w:rsid w:val="00AE64D5"/>
    <w:rsid w:val="00AF180E"/>
    <w:rsid w:val="00AF4FEF"/>
    <w:rsid w:val="00B010E5"/>
    <w:rsid w:val="00B06D11"/>
    <w:rsid w:val="00B07D0E"/>
    <w:rsid w:val="00B128E5"/>
    <w:rsid w:val="00B14414"/>
    <w:rsid w:val="00B150AD"/>
    <w:rsid w:val="00B209FE"/>
    <w:rsid w:val="00B21686"/>
    <w:rsid w:val="00B22B7A"/>
    <w:rsid w:val="00B23853"/>
    <w:rsid w:val="00B26AAE"/>
    <w:rsid w:val="00B27D6B"/>
    <w:rsid w:val="00B316F8"/>
    <w:rsid w:val="00B32196"/>
    <w:rsid w:val="00B3556C"/>
    <w:rsid w:val="00B4220A"/>
    <w:rsid w:val="00B430B9"/>
    <w:rsid w:val="00B463EF"/>
    <w:rsid w:val="00B46C8F"/>
    <w:rsid w:val="00B46FA1"/>
    <w:rsid w:val="00B4766A"/>
    <w:rsid w:val="00B47B52"/>
    <w:rsid w:val="00B47BEF"/>
    <w:rsid w:val="00B51797"/>
    <w:rsid w:val="00B517F2"/>
    <w:rsid w:val="00B5272D"/>
    <w:rsid w:val="00B60D51"/>
    <w:rsid w:val="00B62469"/>
    <w:rsid w:val="00B6466D"/>
    <w:rsid w:val="00B70A7A"/>
    <w:rsid w:val="00B70F63"/>
    <w:rsid w:val="00B72CE5"/>
    <w:rsid w:val="00B744E1"/>
    <w:rsid w:val="00B749A2"/>
    <w:rsid w:val="00B801FD"/>
    <w:rsid w:val="00B80D56"/>
    <w:rsid w:val="00B83CF3"/>
    <w:rsid w:val="00B83FFD"/>
    <w:rsid w:val="00B84F6C"/>
    <w:rsid w:val="00B87154"/>
    <w:rsid w:val="00B91FDE"/>
    <w:rsid w:val="00B97134"/>
    <w:rsid w:val="00B976A3"/>
    <w:rsid w:val="00B97F44"/>
    <w:rsid w:val="00BA081C"/>
    <w:rsid w:val="00BA16B5"/>
    <w:rsid w:val="00BA16BE"/>
    <w:rsid w:val="00BA24D2"/>
    <w:rsid w:val="00BA556A"/>
    <w:rsid w:val="00BB27D2"/>
    <w:rsid w:val="00BB67CB"/>
    <w:rsid w:val="00BC53F3"/>
    <w:rsid w:val="00BC7471"/>
    <w:rsid w:val="00BD0174"/>
    <w:rsid w:val="00BD073C"/>
    <w:rsid w:val="00BD4F6F"/>
    <w:rsid w:val="00BD518F"/>
    <w:rsid w:val="00BD5F0A"/>
    <w:rsid w:val="00BD61E5"/>
    <w:rsid w:val="00BE0854"/>
    <w:rsid w:val="00BE23C6"/>
    <w:rsid w:val="00BE4A24"/>
    <w:rsid w:val="00BE7984"/>
    <w:rsid w:val="00BE7DA8"/>
    <w:rsid w:val="00BF10D7"/>
    <w:rsid w:val="00BF4388"/>
    <w:rsid w:val="00BF60D6"/>
    <w:rsid w:val="00BF78DB"/>
    <w:rsid w:val="00C01F2A"/>
    <w:rsid w:val="00C03B10"/>
    <w:rsid w:val="00C03FC7"/>
    <w:rsid w:val="00C06BB7"/>
    <w:rsid w:val="00C10BF8"/>
    <w:rsid w:val="00C12DBA"/>
    <w:rsid w:val="00C15613"/>
    <w:rsid w:val="00C15EF5"/>
    <w:rsid w:val="00C229E8"/>
    <w:rsid w:val="00C23C99"/>
    <w:rsid w:val="00C23DE9"/>
    <w:rsid w:val="00C30A83"/>
    <w:rsid w:val="00C376B3"/>
    <w:rsid w:val="00C41868"/>
    <w:rsid w:val="00C41A2E"/>
    <w:rsid w:val="00C4537E"/>
    <w:rsid w:val="00C5337E"/>
    <w:rsid w:val="00C53CF1"/>
    <w:rsid w:val="00C5603A"/>
    <w:rsid w:val="00C57977"/>
    <w:rsid w:val="00C61466"/>
    <w:rsid w:val="00C621C4"/>
    <w:rsid w:val="00C6225F"/>
    <w:rsid w:val="00C6435A"/>
    <w:rsid w:val="00C650AA"/>
    <w:rsid w:val="00C6620D"/>
    <w:rsid w:val="00C66BCC"/>
    <w:rsid w:val="00C71620"/>
    <w:rsid w:val="00C722C4"/>
    <w:rsid w:val="00C73C27"/>
    <w:rsid w:val="00C75744"/>
    <w:rsid w:val="00C75CF9"/>
    <w:rsid w:val="00C77860"/>
    <w:rsid w:val="00C77B53"/>
    <w:rsid w:val="00C87E00"/>
    <w:rsid w:val="00C90C1E"/>
    <w:rsid w:val="00C92639"/>
    <w:rsid w:val="00C92906"/>
    <w:rsid w:val="00C92E3E"/>
    <w:rsid w:val="00C94006"/>
    <w:rsid w:val="00C95039"/>
    <w:rsid w:val="00C959D6"/>
    <w:rsid w:val="00C97C43"/>
    <w:rsid w:val="00CA0297"/>
    <w:rsid w:val="00CA073A"/>
    <w:rsid w:val="00CA1996"/>
    <w:rsid w:val="00CA448F"/>
    <w:rsid w:val="00CA7192"/>
    <w:rsid w:val="00CB1C4E"/>
    <w:rsid w:val="00CB24D3"/>
    <w:rsid w:val="00CB5102"/>
    <w:rsid w:val="00CB542A"/>
    <w:rsid w:val="00CD27B8"/>
    <w:rsid w:val="00CD49CF"/>
    <w:rsid w:val="00CD72B0"/>
    <w:rsid w:val="00CE04BD"/>
    <w:rsid w:val="00CE2B8A"/>
    <w:rsid w:val="00CE3120"/>
    <w:rsid w:val="00CE3548"/>
    <w:rsid w:val="00CE43ED"/>
    <w:rsid w:val="00CE6CD8"/>
    <w:rsid w:val="00CE766C"/>
    <w:rsid w:val="00CE795D"/>
    <w:rsid w:val="00CF1855"/>
    <w:rsid w:val="00CF1FEA"/>
    <w:rsid w:val="00CF3138"/>
    <w:rsid w:val="00CF3BCE"/>
    <w:rsid w:val="00CF4F83"/>
    <w:rsid w:val="00CF787D"/>
    <w:rsid w:val="00D00A33"/>
    <w:rsid w:val="00D02961"/>
    <w:rsid w:val="00D03E9D"/>
    <w:rsid w:val="00D04D62"/>
    <w:rsid w:val="00D146D3"/>
    <w:rsid w:val="00D14FA7"/>
    <w:rsid w:val="00D21C63"/>
    <w:rsid w:val="00D22740"/>
    <w:rsid w:val="00D22A71"/>
    <w:rsid w:val="00D247DB"/>
    <w:rsid w:val="00D36A05"/>
    <w:rsid w:val="00D4742C"/>
    <w:rsid w:val="00D505A4"/>
    <w:rsid w:val="00D53D5B"/>
    <w:rsid w:val="00D6003C"/>
    <w:rsid w:val="00D6146F"/>
    <w:rsid w:val="00D7080D"/>
    <w:rsid w:val="00D77C33"/>
    <w:rsid w:val="00D80DBE"/>
    <w:rsid w:val="00D81F78"/>
    <w:rsid w:val="00D853BB"/>
    <w:rsid w:val="00D87E3B"/>
    <w:rsid w:val="00D87F51"/>
    <w:rsid w:val="00D90212"/>
    <w:rsid w:val="00D93277"/>
    <w:rsid w:val="00D9594E"/>
    <w:rsid w:val="00D95D32"/>
    <w:rsid w:val="00D95E7A"/>
    <w:rsid w:val="00D97B72"/>
    <w:rsid w:val="00DA0557"/>
    <w:rsid w:val="00DA2646"/>
    <w:rsid w:val="00DA4F71"/>
    <w:rsid w:val="00DB74FA"/>
    <w:rsid w:val="00DC01CE"/>
    <w:rsid w:val="00DD201A"/>
    <w:rsid w:val="00DD2582"/>
    <w:rsid w:val="00DD58E8"/>
    <w:rsid w:val="00DE107D"/>
    <w:rsid w:val="00DE4B6F"/>
    <w:rsid w:val="00E0211E"/>
    <w:rsid w:val="00E027EA"/>
    <w:rsid w:val="00E04E6C"/>
    <w:rsid w:val="00E10F9E"/>
    <w:rsid w:val="00E11A08"/>
    <w:rsid w:val="00E1237C"/>
    <w:rsid w:val="00E12E67"/>
    <w:rsid w:val="00E17B90"/>
    <w:rsid w:val="00E30EDD"/>
    <w:rsid w:val="00E345CB"/>
    <w:rsid w:val="00E35A9E"/>
    <w:rsid w:val="00E36368"/>
    <w:rsid w:val="00E37176"/>
    <w:rsid w:val="00E37F37"/>
    <w:rsid w:val="00E41040"/>
    <w:rsid w:val="00E423FE"/>
    <w:rsid w:val="00E42E47"/>
    <w:rsid w:val="00E44703"/>
    <w:rsid w:val="00E508BE"/>
    <w:rsid w:val="00E5181F"/>
    <w:rsid w:val="00E5415C"/>
    <w:rsid w:val="00E54669"/>
    <w:rsid w:val="00E54786"/>
    <w:rsid w:val="00E5561E"/>
    <w:rsid w:val="00E5731A"/>
    <w:rsid w:val="00E579BF"/>
    <w:rsid w:val="00E64499"/>
    <w:rsid w:val="00E66D95"/>
    <w:rsid w:val="00E72361"/>
    <w:rsid w:val="00E7459F"/>
    <w:rsid w:val="00E75DA5"/>
    <w:rsid w:val="00E85BDD"/>
    <w:rsid w:val="00E877E2"/>
    <w:rsid w:val="00E921FF"/>
    <w:rsid w:val="00E92F2B"/>
    <w:rsid w:val="00E95DA2"/>
    <w:rsid w:val="00E97897"/>
    <w:rsid w:val="00EA2E27"/>
    <w:rsid w:val="00EB13DA"/>
    <w:rsid w:val="00EB19FC"/>
    <w:rsid w:val="00EB7307"/>
    <w:rsid w:val="00EC1EB5"/>
    <w:rsid w:val="00EC4EF3"/>
    <w:rsid w:val="00EC6E24"/>
    <w:rsid w:val="00EC7E2A"/>
    <w:rsid w:val="00ED21B6"/>
    <w:rsid w:val="00ED26A3"/>
    <w:rsid w:val="00ED64C0"/>
    <w:rsid w:val="00EE1C99"/>
    <w:rsid w:val="00EE2B5C"/>
    <w:rsid w:val="00EE5F44"/>
    <w:rsid w:val="00EF06CC"/>
    <w:rsid w:val="00EF20B1"/>
    <w:rsid w:val="00EF276D"/>
    <w:rsid w:val="00EF36CF"/>
    <w:rsid w:val="00EF526B"/>
    <w:rsid w:val="00F06090"/>
    <w:rsid w:val="00F06B0A"/>
    <w:rsid w:val="00F1010B"/>
    <w:rsid w:val="00F11F0A"/>
    <w:rsid w:val="00F21416"/>
    <w:rsid w:val="00F22E5E"/>
    <w:rsid w:val="00F24632"/>
    <w:rsid w:val="00F34A4B"/>
    <w:rsid w:val="00F416CB"/>
    <w:rsid w:val="00F457D4"/>
    <w:rsid w:val="00F50C68"/>
    <w:rsid w:val="00F53932"/>
    <w:rsid w:val="00F5759D"/>
    <w:rsid w:val="00F61531"/>
    <w:rsid w:val="00F62A52"/>
    <w:rsid w:val="00F62C57"/>
    <w:rsid w:val="00F6305B"/>
    <w:rsid w:val="00F64920"/>
    <w:rsid w:val="00F65DCB"/>
    <w:rsid w:val="00F71357"/>
    <w:rsid w:val="00F768C6"/>
    <w:rsid w:val="00F81841"/>
    <w:rsid w:val="00F81ABA"/>
    <w:rsid w:val="00F838D5"/>
    <w:rsid w:val="00F85369"/>
    <w:rsid w:val="00F96A7E"/>
    <w:rsid w:val="00F9709B"/>
    <w:rsid w:val="00FA1B66"/>
    <w:rsid w:val="00FA2E6F"/>
    <w:rsid w:val="00FA3609"/>
    <w:rsid w:val="00FA3A31"/>
    <w:rsid w:val="00FA6A69"/>
    <w:rsid w:val="00FA6A9F"/>
    <w:rsid w:val="00FB1FD7"/>
    <w:rsid w:val="00FB418C"/>
    <w:rsid w:val="00FB735C"/>
    <w:rsid w:val="00FC0B1D"/>
    <w:rsid w:val="00FC0FFE"/>
    <w:rsid w:val="00FC257B"/>
    <w:rsid w:val="00FC2A5A"/>
    <w:rsid w:val="00FC4129"/>
    <w:rsid w:val="00FC5888"/>
    <w:rsid w:val="00FD1143"/>
    <w:rsid w:val="00FD362D"/>
    <w:rsid w:val="00FD6A3D"/>
    <w:rsid w:val="00FD6FC3"/>
    <w:rsid w:val="00FE161B"/>
    <w:rsid w:val="00FF1DBA"/>
    <w:rsid w:val="00FF4E41"/>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0BE95"/>
  <w15:docId w15:val="{97745F9D-B9A7-4F59-81CF-D2E618E9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jc w:val="both"/>
    </w:pPr>
    <w:rPr>
      <w:rFonts w:eastAsia="Calibri"/>
      <w:sz w:val="24"/>
      <w:szCs w:val="22"/>
      <w:lang w:eastAsia="ar-SA"/>
    </w:rPr>
  </w:style>
  <w:style w:type="paragraph" w:styleId="Nadpis1">
    <w:name w:val="heading 1"/>
    <w:basedOn w:val="Normlny"/>
    <w:next w:val="Normlny"/>
    <w:qFormat/>
    <w:pPr>
      <w:keepNext/>
      <w:numPr>
        <w:numId w:val="1"/>
      </w:numPr>
      <w:spacing w:before="240" w:after="60"/>
      <w:outlineLvl w:val="0"/>
    </w:pPr>
    <w:rPr>
      <w:rFonts w:ascii="Cambria" w:eastAsia="Times New Roman" w:hAnsi="Cambria" w:cs="Cambria"/>
      <w:b/>
      <w:bCs/>
      <w:kern w:val="1"/>
      <w:sz w:val="32"/>
      <w:szCs w:val="32"/>
    </w:rPr>
  </w:style>
  <w:style w:type="paragraph" w:styleId="Nadpis2">
    <w:name w:val="heading 2"/>
    <w:basedOn w:val="Normlny"/>
    <w:next w:val="Normlny"/>
    <w:qFormat/>
    <w:pPr>
      <w:keepNext/>
      <w:numPr>
        <w:ilvl w:val="1"/>
        <w:numId w:val="1"/>
      </w:numPr>
      <w:spacing w:before="240" w:after="60"/>
      <w:outlineLvl w:val="1"/>
    </w:pPr>
    <w:rPr>
      <w:rFonts w:ascii="Cambria" w:eastAsia="Times New Roman" w:hAnsi="Cambria" w:cs="Cambria"/>
      <w:b/>
      <w:bCs/>
      <w:i/>
      <w:iCs/>
      <w:sz w:val="28"/>
      <w:szCs w:val="28"/>
    </w:rPr>
  </w:style>
  <w:style w:type="paragraph" w:styleId="Nadpis3">
    <w:name w:val="heading 3"/>
    <w:basedOn w:val="Normlny"/>
    <w:next w:val="Normlny"/>
    <w:qFormat/>
    <w:pPr>
      <w:keepNext/>
      <w:numPr>
        <w:ilvl w:val="2"/>
        <w:numId w:val="1"/>
      </w:numPr>
      <w:spacing w:before="240" w:after="60"/>
      <w:outlineLvl w:val="2"/>
    </w:pPr>
    <w:rPr>
      <w:rFonts w:eastAsia="Times New Roman"/>
      <w:b/>
      <w:bCs/>
      <w:szCs w:val="24"/>
    </w:rPr>
  </w:style>
  <w:style w:type="paragraph" w:styleId="Nadpis4">
    <w:name w:val="heading 4"/>
    <w:basedOn w:val="Normlny"/>
    <w:next w:val="Normlny"/>
    <w:qFormat/>
    <w:pPr>
      <w:keepNext/>
      <w:numPr>
        <w:ilvl w:val="3"/>
        <w:numId w:val="1"/>
      </w:numPr>
      <w:spacing w:before="240" w:after="60"/>
      <w:outlineLvl w:val="3"/>
    </w:pPr>
    <w:rPr>
      <w:rFonts w:eastAsia="Times New Roman"/>
      <w:b/>
      <w:bCs/>
      <w:sz w:val="28"/>
      <w:szCs w:val="28"/>
    </w:rPr>
  </w:style>
  <w:style w:type="paragraph" w:styleId="Nadpis5">
    <w:name w:val="heading 5"/>
    <w:basedOn w:val="Normlny"/>
    <w:next w:val="Normlny"/>
    <w:qFormat/>
    <w:pPr>
      <w:numPr>
        <w:ilvl w:val="4"/>
        <w:numId w:val="1"/>
      </w:numPr>
      <w:tabs>
        <w:tab w:val="left" w:pos="1008"/>
      </w:tabs>
      <w:spacing w:before="240" w:after="60"/>
      <w:jc w:val="left"/>
      <w:outlineLvl w:val="4"/>
    </w:pPr>
    <w:rPr>
      <w:rFonts w:eastAsia="Times New Roman"/>
      <w:sz w:val="22"/>
      <w:szCs w:val="20"/>
    </w:rPr>
  </w:style>
  <w:style w:type="paragraph" w:styleId="Nadpis6">
    <w:name w:val="heading 6"/>
    <w:basedOn w:val="Normlny"/>
    <w:next w:val="Normlny"/>
    <w:qFormat/>
    <w:pPr>
      <w:numPr>
        <w:ilvl w:val="5"/>
        <w:numId w:val="1"/>
      </w:numPr>
      <w:tabs>
        <w:tab w:val="left" w:pos="1152"/>
      </w:tabs>
      <w:spacing w:before="240" w:after="60"/>
      <w:jc w:val="left"/>
      <w:outlineLvl w:val="5"/>
    </w:pPr>
    <w:rPr>
      <w:rFonts w:eastAsia="Times New Roman"/>
      <w:i/>
      <w:sz w:val="22"/>
      <w:szCs w:val="20"/>
    </w:rPr>
  </w:style>
  <w:style w:type="paragraph" w:styleId="Nadpis7">
    <w:name w:val="heading 7"/>
    <w:basedOn w:val="Normlny"/>
    <w:next w:val="Normlny"/>
    <w:qFormat/>
    <w:pPr>
      <w:numPr>
        <w:ilvl w:val="6"/>
        <w:numId w:val="1"/>
      </w:numPr>
      <w:tabs>
        <w:tab w:val="left" w:pos="1296"/>
      </w:tabs>
      <w:spacing w:before="240" w:after="60"/>
      <w:jc w:val="left"/>
      <w:outlineLvl w:val="6"/>
    </w:pPr>
    <w:rPr>
      <w:rFonts w:ascii="Arial" w:eastAsia="Times New Roman" w:hAnsi="Arial" w:cs="Arial"/>
      <w:sz w:val="20"/>
      <w:szCs w:val="20"/>
    </w:rPr>
  </w:style>
  <w:style w:type="paragraph" w:styleId="Nadpis8">
    <w:name w:val="heading 8"/>
    <w:basedOn w:val="Normlny"/>
    <w:next w:val="Normlny"/>
    <w:qFormat/>
    <w:pPr>
      <w:numPr>
        <w:ilvl w:val="7"/>
        <w:numId w:val="1"/>
      </w:numPr>
      <w:tabs>
        <w:tab w:val="left" w:pos="1440"/>
      </w:tabs>
      <w:spacing w:before="240" w:after="60"/>
      <w:jc w:val="left"/>
      <w:outlineLvl w:val="7"/>
    </w:pPr>
    <w:rPr>
      <w:rFonts w:ascii="Arial" w:eastAsia="Times New Roman" w:hAnsi="Arial" w:cs="Arial"/>
      <w:i/>
      <w:sz w:val="20"/>
      <w:szCs w:val="20"/>
    </w:rPr>
  </w:style>
  <w:style w:type="paragraph" w:styleId="Nadpis9">
    <w:name w:val="heading 9"/>
    <w:basedOn w:val="Normlny"/>
    <w:next w:val="Normlny"/>
    <w:qFormat/>
    <w:pPr>
      <w:numPr>
        <w:ilvl w:val="8"/>
        <w:numId w:val="1"/>
      </w:numPr>
      <w:tabs>
        <w:tab w:val="left" w:pos="1584"/>
      </w:tabs>
      <w:spacing w:before="240" w:after="60"/>
      <w:jc w:val="left"/>
      <w:outlineLvl w:val="8"/>
    </w:pPr>
    <w:rPr>
      <w:rFonts w:ascii="Arial" w:eastAsia="Times New Roman" w:hAnsi="Arial" w:cs="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ourier New" w:hAnsi="Courier New" w:cs="Courier New" w:hint="default"/>
      <w:sz w:val="22"/>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Calibri"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b w:val="0"/>
      <w:i w:val="0"/>
      <w:sz w:val="22"/>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Calibri"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Calibri"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Calibri" w:hAnsi="Times New Roman" w:cs="Times New Roman"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Calibri" w:hAnsi="Times New Roman" w:cs="Times New Roman" w:hint="default"/>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Courier New" w:hAnsi="Courier New" w:cs="Courier New" w:hint="default"/>
      <w:sz w:val="22"/>
      <w:szCs w:val="20"/>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2">
    <w:name w:val="WW8Num19z2"/>
    <w:rPr>
      <w:rFonts w:ascii="Times New Roman" w:eastAsia="Calibri" w:hAnsi="Times New Roman" w:cs="Times New Roman"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19z5">
    <w:name w:val="WW8Num19z5"/>
    <w:rPr>
      <w:rFonts w:ascii="Wingdings" w:hAnsi="Wingdings" w:cs="Wingdings" w:hint="default"/>
    </w:rPr>
  </w:style>
  <w:style w:type="character" w:customStyle="1" w:styleId="WW8Num20z0">
    <w:name w:val="WW8Num20z0"/>
    <w:rPr>
      <w:rFonts w:hint="default"/>
    </w:rPr>
  </w:style>
  <w:style w:type="character" w:customStyle="1" w:styleId="WW8Num20z1">
    <w:name w:val="WW8Num20z1"/>
    <w:rPr>
      <w:rFonts w:hint="default"/>
      <w:sz w:val="24"/>
      <w:szCs w:val="24"/>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sz w:val="22"/>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i w:val="0"/>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eastAsia="Calibri"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trike w:val="0"/>
      <w:dstrike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rPr>
      <w:rFonts w:ascii="Times New Roman" w:eastAsia="Calibri" w:hAnsi="Times New Roman" w:cs="Times New Roman"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sz w:val="24"/>
      <w:szCs w:val="24"/>
    </w:rPr>
  </w:style>
  <w:style w:type="character" w:customStyle="1" w:styleId="WW8Num30z1">
    <w:name w:val="WW8Num30z1"/>
    <w:rPr>
      <w:rFonts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i w:val="0"/>
      <w:sz w:val="22"/>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rPr>
      <w:rFonts w:hint="default"/>
      <w:b w:val="0"/>
      <w:sz w:val="24"/>
      <w:szCs w:val="24"/>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Calibri"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Calibri" w:hAnsi="Times New Roman" w:cs="Times New Roman"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8z4">
    <w:name w:val="WW8Num38z4"/>
    <w:rPr>
      <w:rFonts w:ascii="Courier New" w:hAnsi="Courier New" w:cs="Courier New" w:hint="default"/>
    </w:rPr>
  </w:style>
  <w:style w:type="character" w:customStyle="1" w:styleId="WW8Num39z0">
    <w:name w:val="WW8Num39z0"/>
    <w:rPr>
      <w:rFonts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Wingdings" w:hAnsi="Wingdings" w:cs="Wingding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eastAsia="Calibri" w:hAnsi="Calibri" w:cs="Calibri"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eastAsia="Calibri" w:hAnsi="Times New Roman"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Times New Roman" w:eastAsia="Calibri" w:hAnsi="Times New Roman" w:cs="Times New Roman" w:hint="default"/>
    </w:rPr>
  </w:style>
  <w:style w:type="character" w:customStyle="1" w:styleId="WW8Num46z1">
    <w:name w:val="WW8Num46z1"/>
    <w:rPr>
      <w:rFonts w:ascii="Courier New" w:hAnsi="Courier New" w:cs="Courier New" w:hint="default"/>
    </w:rPr>
  </w:style>
  <w:style w:type="character" w:customStyle="1" w:styleId="WW8Num46z3">
    <w:name w:val="WW8Num46z3"/>
    <w:rPr>
      <w:rFonts w:ascii="Symbol" w:hAnsi="Symbol" w:cs="Symbol" w:hint="default"/>
    </w:rPr>
  </w:style>
  <w:style w:type="character" w:customStyle="1" w:styleId="WW8Num46z5">
    <w:name w:val="WW8Num46z5"/>
    <w:rPr>
      <w:rFonts w:ascii="Wingdings" w:hAnsi="Wingdings" w:cs="Wingdings" w:hint="default"/>
    </w:rPr>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Times New Roman" w:eastAsia="Calibri" w:hAnsi="Times New Roman" w:cs="Times New Roman"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ascii="Times New Roman" w:eastAsia="SimSun" w:hAnsi="Times New Roman" w:cs="Times New Roman"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eastAsia="Calibri" w:hAnsi="Times New Roman" w:cs="Times New Roman" w:hint="default"/>
      <w:b/>
      <w:i w:val="0"/>
      <w:sz w:val="20"/>
      <w:szCs w:val="20"/>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Symbol" w:hAnsi="Symbol" w:cs="Symbol" w:hint="default"/>
      <w:sz w:val="22"/>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6z0">
    <w:name w:val="WW8Num56z0"/>
    <w:rPr>
      <w:rFonts w:hint="default"/>
      <w:lang w:val="en-GB"/>
    </w:rPr>
  </w:style>
  <w:style w:type="character" w:customStyle="1" w:styleId="WW8Num56z1">
    <w:name w:val="WW8Num56z1"/>
    <w:rPr>
      <w:rFonts w:hint="default"/>
      <w:sz w:val="24"/>
      <w:szCs w:val="24"/>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rPr>
      <w:rFonts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60z0">
    <w:name w:val="WW8Num60z0"/>
    <w:rPr>
      <w:rFonts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hint="default"/>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hint="default"/>
      <w:sz w:val="24"/>
      <w:szCs w:val="24"/>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hint="default"/>
    </w:rPr>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Symbol" w:hAnsi="Symbol" w:cs="Symbol" w:hint="default"/>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rFonts w:ascii="Times New Roman" w:hAnsi="Times New Roman" w:cs="Times New Roman"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7z3">
    <w:name w:val="WW8Num67z3"/>
    <w:rPr>
      <w:rFonts w:ascii="Symbol" w:hAnsi="Symbol" w:cs="Symbol" w:hint="default"/>
    </w:rPr>
  </w:style>
  <w:style w:type="character" w:customStyle="1" w:styleId="WW8Num68z0">
    <w:name w:val="WW8Num68z0"/>
    <w:rPr>
      <w:rFonts w:hint="default"/>
      <w:i w:val="0"/>
      <w:sz w:val="24"/>
      <w:szCs w:val="24"/>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Times New Roman" w:eastAsia="Calibri" w:hAnsi="Times New Roman" w:cs="Times New Roman"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69z3">
    <w:name w:val="WW8Num69z3"/>
    <w:rPr>
      <w:rFonts w:ascii="Symbol" w:hAnsi="Symbol" w:cs="Symbol" w:hint="default"/>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hAnsi="Times New Roman" w:cs="Times New Roman"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WW8Num71z3">
    <w:name w:val="WW8Num71z3"/>
    <w:rPr>
      <w:rFonts w:ascii="Symbol" w:hAnsi="Symbol" w:cs="Symbol" w:hint="default"/>
    </w:rPr>
  </w:style>
  <w:style w:type="character" w:customStyle="1" w:styleId="WW8Num72z0">
    <w:name w:val="WW8Num72z0"/>
    <w:rPr>
      <w:rFonts w:hint="default"/>
      <w:i w:val="0"/>
      <w:sz w:val="24"/>
      <w:szCs w:val="24"/>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hint="default"/>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Symbol" w:hAnsi="Symbol" w:cs="Symbol" w:hint="default"/>
    </w:rPr>
  </w:style>
  <w:style w:type="character" w:customStyle="1" w:styleId="WW8Num74z1">
    <w:name w:val="WW8Num74z1"/>
    <w:rPr>
      <w:rFonts w:ascii="Courier New" w:hAnsi="Courier New" w:cs="Courier New" w:hint="default"/>
    </w:rPr>
  </w:style>
  <w:style w:type="character" w:customStyle="1" w:styleId="WW8Num74z2">
    <w:name w:val="WW8Num74z2"/>
    <w:rPr>
      <w:rFonts w:ascii="Wingdings" w:hAnsi="Wingdings" w:cs="Wingdings" w:hint="default"/>
    </w:rPr>
  </w:style>
  <w:style w:type="character" w:customStyle="1" w:styleId="WW8Num75z0">
    <w:name w:val="WW8Num75z0"/>
    <w:rPr>
      <w:rFonts w:hint="default"/>
    </w:rPr>
  </w:style>
  <w:style w:type="character" w:customStyle="1" w:styleId="WW8Num75z1">
    <w:name w:val="WW8Num75z1"/>
    <w:rPr>
      <w:rFonts w:ascii="Times New Roman" w:eastAsia="Calibri" w:hAnsi="Times New Roman" w:cs="Times New Roman" w:hint="default"/>
    </w:rPr>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sz w:val="24"/>
      <w:szCs w:val="24"/>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6z3">
    <w:name w:val="WW8Num76z3"/>
    <w:rPr>
      <w:rFonts w:ascii="Symbol" w:hAnsi="Symbol" w:cs="Symbol" w:hint="default"/>
    </w:rPr>
  </w:style>
  <w:style w:type="character" w:customStyle="1" w:styleId="WW8Num77z0">
    <w:name w:val="WW8Num77z0"/>
    <w:rPr>
      <w:rFonts w:ascii="Symbol" w:hAnsi="Symbol" w:cs="Symbol"/>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imes New Roman" w:hAnsi="Times New Roman" w:cs="Times New Roman" w:hint="default"/>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Symbol" w:hAnsi="Symbol" w:cs="Symbol" w:hint="default"/>
    </w:rPr>
  </w:style>
  <w:style w:type="character" w:customStyle="1" w:styleId="WW8Num80z0">
    <w:name w:val="WW8Num80z0"/>
    <w:rPr>
      <w:rFonts w:hint="default"/>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0z3">
    <w:name w:val="WW8Num80z3"/>
    <w:rPr>
      <w:rFonts w:ascii="Symbol" w:hAnsi="Symbol" w:cs="Symbol" w:hint="default"/>
    </w:rPr>
  </w:style>
  <w:style w:type="character" w:customStyle="1" w:styleId="WW8Num81z0">
    <w:name w:val="WW8Num81z0"/>
    <w:rPr>
      <w:rFonts w:ascii="Times New Roman" w:eastAsia="Calibri" w:hAnsi="Times New Roman" w:cs="Times New Roman"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WW8Num81z3">
    <w:name w:val="WW8Num81z3"/>
    <w:rPr>
      <w:rFonts w:ascii="Symbol" w:hAnsi="Symbol" w:cs="Symbol" w:hint="default"/>
    </w:rPr>
  </w:style>
  <w:style w:type="character" w:customStyle="1" w:styleId="WW8Num82z0">
    <w:name w:val="WW8Num82z0"/>
    <w:rPr>
      <w:rFonts w:ascii="Times New Roman" w:eastAsia="Calibri" w:hAnsi="Times New Roman" w:cs="Times New Roman" w:hint="default"/>
    </w:rPr>
  </w:style>
  <w:style w:type="character" w:customStyle="1" w:styleId="WW8Num82z1">
    <w:name w:val="WW8Num82z1"/>
    <w:rPr>
      <w:rFonts w:ascii="Courier New" w:hAnsi="Courier New" w:cs="Courier New" w:hint="default"/>
    </w:rPr>
  </w:style>
  <w:style w:type="character" w:customStyle="1" w:styleId="WW8Num82z2">
    <w:name w:val="WW8Num82z2"/>
    <w:rPr>
      <w:rFonts w:ascii="Wingdings" w:hAnsi="Wingdings" w:cs="Wingdings" w:hint="default"/>
    </w:rPr>
  </w:style>
  <w:style w:type="character" w:customStyle="1" w:styleId="WW8Num82z3">
    <w:name w:val="WW8Num82z3"/>
    <w:rPr>
      <w:rFonts w:ascii="Symbol" w:hAnsi="Symbol" w:cs="Symbol" w:hint="default"/>
    </w:rPr>
  </w:style>
  <w:style w:type="character" w:customStyle="1" w:styleId="WW8Num83z0">
    <w:name w:val="WW8Num83z0"/>
    <w:rPr>
      <w:rFonts w:ascii="Times New Roman" w:hAnsi="Times New Roman" w:cs="Times New Roman" w:hint="default"/>
      <w:b w:val="0"/>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imes New Roman" w:eastAsia="Calibri" w:hAnsi="Times New Roman" w:cs="Times New Roman" w:hint="default"/>
    </w:rPr>
  </w:style>
  <w:style w:type="character" w:customStyle="1" w:styleId="WW8Num84z1">
    <w:name w:val="WW8Num84z1"/>
    <w:rPr>
      <w:rFonts w:ascii="Courier New" w:hAnsi="Courier New" w:cs="Courier New" w:hint="default"/>
    </w:rPr>
  </w:style>
  <w:style w:type="character" w:customStyle="1" w:styleId="WW8Num84z2">
    <w:name w:val="WW8Num84z2"/>
    <w:rPr>
      <w:rFonts w:ascii="Wingdings" w:hAnsi="Wingdings" w:cs="Wingdings" w:hint="default"/>
    </w:rPr>
  </w:style>
  <w:style w:type="character" w:customStyle="1" w:styleId="WW8Num84z3">
    <w:name w:val="WW8Num84z3"/>
    <w:rPr>
      <w:rFonts w:ascii="Symbol" w:hAnsi="Symbol" w:cs="Symbol" w:hint="default"/>
    </w:rPr>
  </w:style>
  <w:style w:type="character" w:customStyle="1" w:styleId="WW8Num85z0">
    <w:name w:val="WW8Num85z0"/>
    <w:rPr>
      <w:rFonts w:hint="default"/>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hint="default"/>
      <w:sz w:val="24"/>
      <w:szCs w:val="24"/>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hint="default"/>
    </w:rPr>
  </w:style>
  <w:style w:type="character" w:customStyle="1" w:styleId="WW8Num88z1">
    <w:name w:val="WW8Num88z1"/>
    <w:rPr>
      <w:rFonts w:ascii="Courier New" w:hAnsi="Courier New" w:cs="Courier New" w:hint="default"/>
    </w:rPr>
  </w:style>
  <w:style w:type="character" w:customStyle="1" w:styleId="WW8Num88z2">
    <w:name w:val="WW8Num88z2"/>
    <w:rPr>
      <w:rFonts w:ascii="Wingdings" w:hAnsi="Wingdings" w:cs="Wingdings" w:hint="default"/>
    </w:rPr>
  </w:style>
  <w:style w:type="character" w:customStyle="1" w:styleId="WW8Num88z3">
    <w:name w:val="WW8Num88z3"/>
    <w:rPr>
      <w:rFonts w:ascii="Symbol" w:hAnsi="Symbol" w:cs="Symbol" w:hint="default"/>
    </w:rPr>
  </w:style>
  <w:style w:type="character" w:customStyle="1" w:styleId="WW8Num89z0">
    <w:name w:val="WW8Num89z0"/>
    <w:rPr>
      <w:rFonts w:cs="Times New Roman"/>
    </w:rPr>
  </w:style>
  <w:style w:type="character" w:customStyle="1" w:styleId="WW8Num90z0">
    <w:name w:val="WW8Num90z0"/>
    <w:rPr>
      <w:rFonts w:ascii="Times New Roman" w:eastAsia="Calibri" w:hAnsi="Times New Roman" w:cs="Times New Roman" w:hint="default"/>
    </w:rPr>
  </w:style>
  <w:style w:type="character" w:customStyle="1" w:styleId="WW8Num90z1">
    <w:name w:val="WW8Num90z1"/>
    <w:rPr>
      <w:rFonts w:ascii="Courier New" w:hAnsi="Courier New" w:cs="Courier New" w:hint="default"/>
    </w:rPr>
  </w:style>
  <w:style w:type="character" w:customStyle="1" w:styleId="WW8Num90z2">
    <w:name w:val="WW8Num90z2"/>
    <w:rPr>
      <w:rFonts w:ascii="Wingdings" w:hAnsi="Wingdings" w:cs="Wingdings" w:hint="default"/>
    </w:rPr>
  </w:style>
  <w:style w:type="character" w:customStyle="1" w:styleId="WW8Num90z3">
    <w:name w:val="WW8Num90z3"/>
    <w:rPr>
      <w:rFonts w:ascii="Symbol" w:hAnsi="Symbol" w:cs="Symbol" w:hint="default"/>
    </w:rPr>
  </w:style>
  <w:style w:type="character" w:customStyle="1" w:styleId="WW8Num91z0">
    <w:name w:val="WW8Num91z0"/>
    <w:rPr>
      <w:rFonts w:ascii="Times New Roman" w:eastAsia="Calibri" w:hAnsi="Times New Roman" w:cs="Times New Roman" w:hint="default"/>
    </w:rPr>
  </w:style>
  <w:style w:type="character" w:customStyle="1" w:styleId="WW8Num91z1">
    <w:name w:val="WW8Num91z1"/>
    <w:rPr>
      <w:rFonts w:ascii="Courier New" w:hAnsi="Courier New" w:cs="Courier New" w:hint="default"/>
    </w:rPr>
  </w:style>
  <w:style w:type="character" w:customStyle="1" w:styleId="WW8Num91z2">
    <w:name w:val="WW8Num91z2"/>
    <w:rPr>
      <w:rFonts w:ascii="Wingdings" w:hAnsi="Wingdings" w:cs="Wingdings" w:hint="default"/>
    </w:rPr>
  </w:style>
  <w:style w:type="character" w:customStyle="1" w:styleId="WW8Num91z3">
    <w:name w:val="WW8Num91z3"/>
    <w:rPr>
      <w:rFonts w:ascii="Symbol" w:hAnsi="Symbol" w:cs="Symbol" w:hint="default"/>
    </w:rPr>
  </w:style>
  <w:style w:type="character" w:customStyle="1" w:styleId="WW8Num92z0">
    <w:name w:val="WW8Num92z0"/>
    <w:rPr>
      <w:rFonts w:hint="default"/>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Symbol" w:hAnsi="Symbol" w:cs="Symbol" w:hint="default"/>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imes New Roman" w:eastAsia="Calibri" w:hAnsi="Times New Roman" w:cs="Times New Roman" w:hint="default"/>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4z3">
    <w:name w:val="WW8Num94z3"/>
    <w:rPr>
      <w:rFonts w:ascii="Symbol" w:hAnsi="Symbol" w:cs="Symbol" w:hint="default"/>
    </w:rPr>
  </w:style>
  <w:style w:type="character" w:customStyle="1" w:styleId="WW8Num95z0">
    <w:name w:val="WW8Num95z0"/>
    <w:rPr>
      <w:rFonts w:hint="default"/>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hint="default"/>
      <w:sz w:val="24"/>
      <w:szCs w:val="24"/>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hint="default"/>
      <w:sz w:val="24"/>
      <w:szCs w:val="24"/>
    </w:rPr>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97z3">
    <w:name w:val="WW8Num97z3"/>
    <w:rPr>
      <w:rFonts w:ascii="Symbol" w:hAnsi="Symbol" w:cs="Symbol" w:hint="default"/>
    </w:rPr>
  </w:style>
  <w:style w:type="character" w:customStyle="1" w:styleId="WW8Num98z0">
    <w:name w:val="WW8Num98z0"/>
    <w:rPr>
      <w:rFonts w:ascii="Symbol" w:hAnsi="Symbol" w:cs="Symbol" w:hint="default"/>
      <w:sz w:val="22"/>
    </w:rPr>
  </w:style>
  <w:style w:type="character" w:customStyle="1" w:styleId="WW8Num98z1">
    <w:name w:val="WW8Num98z1"/>
    <w:rPr>
      <w:rFonts w:ascii="Courier New" w:hAnsi="Courier New" w:cs="Courier New" w:hint="default"/>
    </w:rPr>
  </w:style>
  <w:style w:type="character" w:customStyle="1" w:styleId="WW8Num98z2">
    <w:name w:val="WW8Num98z2"/>
    <w:rPr>
      <w:rFonts w:ascii="Wingdings" w:hAnsi="Wingdings" w:cs="Wingdings" w:hint="default"/>
    </w:rPr>
  </w:style>
  <w:style w:type="character" w:customStyle="1" w:styleId="WW8Num99z0">
    <w:name w:val="WW8Num99z0"/>
    <w:rPr>
      <w:rFonts w:ascii="Wingdings" w:hAnsi="Wingdings" w:cs="Wingdings" w:hint="default"/>
    </w:rPr>
  </w:style>
  <w:style w:type="character" w:customStyle="1" w:styleId="WW8Num99z1">
    <w:name w:val="WW8Num99z1"/>
    <w:rPr>
      <w:rFonts w:ascii="Courier New" w:hAnsi="Courier New" w:cs="Courier New" w:hint="default"/>
    </w:rPr>
  </w:style>
  <w:style w:type="character" w:customStyle="1" w:styleId="WW8Num99z3">
    <w:name w:val="WW8Num99z3"/>
    <w:rPr>
      <w:rFonts w:ascii="Symbol" w:hAnsi="Symbol" w:cs="Symbol" w:hint="default"/>
    </w:rPr>
  </w:style>
  <w:style w:type="character" w:customStyle="1" w:styleId="WW8Num100z0">
    <w:name w:val="WW8Num100z0"/>
    <w:rPr>
      <w:rFonts w:hint="default"/>
    </w:rPr>
  </w:style>
  <w:style w:type="character" w:customStyle="1" w:styleId="WW8Num101z0">
    <w:name w:val="WW8Num101z0"/>
    <w:rPr>
      <w:rFonts w:ascii="Times New Roman" w:eastAsia="Calibri" w:hAnsi="Times New Roman" w:cs="Times New Roman" w:hint="default"/>
    </w:rPr>
  </w:style>
  <w:style w:type="character" w:customStyle="1" w:styleId="WW8Num101z1">
    <w:name w:val="WW8Num101z1"/>
    <w:rPr>
      <w:rFonts w:ascii="Courier New" w:hAnsi="Courier New" w:cs="Courier New" w:hint="default"/>
    </w:rPr>
  </w:style>
  <w:style w:type="character" w:customStyle="1" w:styleId="WW8Num101z2">
    <w:name w:val="WW8Num101z2"/>
    <w:rPr>
      <w:rFonts w:ascii="Wingdings" w:hAnsi="Wingdings" w:cs="Wingdings" w:hint="default"/>
    </w:rPr>
  </w:style>
  <w:style w:type="character" w:customStyle="1" w:styleId="WW8Num101z3">
    <w:name w:val="WW8Num101z3"/>
    <w:rPr>
      <w:rFonts w:ascii="Symbol" w:hAnsi="Symbol" w:cs="Symbol" w:hint="default"/>
    </w:rPr>
  </w:style>
  <w:style w:type="character" w:customStyle="1" w:styleId="WW8Num102z0">
    <w:name w:val="WW8Num102z0"/>
    <w:rPr>
      <w:rFonts w:hint="default"/>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Times New Roman" w:eastAsia="Calibri" w:hAnsi="Times New Roman" w:cs="Times New Roman" w:hint="default"/>
    </w:rPr>
  </w:style>
  <w:style w:type="character" w:customStyle="1" w:styleId="WW8Num103z1">
    <w:name w:val="WW8Num103z1"/>
    <w:rPr>
      <w:rFonts w:ascii="Courier New" w:hAnsi="Courier New" w:cs="Courier New" w:hint="default"/>
    </w:rPr>
  </w:style>
  <w:style w:type="character" w:customStyle="1" w:styleId="WW8Num103z2">
    <w:name w:val="WW8Num103z2"/>
    <w:rPr>
      <w:rFonts w:ascii="Wingdings" w:hAnsi="Wingdings" w:cs="Wingdings" w:hint="default"/>
    </w:rPr>
  </w:style>
  <w:style w:type="character" w:customStyle="1" w:styleId="WW8Num103z3">
    <w:name w:val="WW8Num103z3"/>
    <w:rPr>
      <w:rFonts w:ascii="Symbol" w:hAnsi="Symbol" w:cs="Symbol" w:hint="default"/>
    </w:rPr>
  </w:style>
  <w:style w:type="character" w:customStyle="1" w:styleId="WW8Num104z0">
    <w:name w:val="WW8Num104z0"/>
    <w:rPr>
      <w:rFonts w:hint="default"/>
    </w:rPr>
  </w:style>
  <w:style w:type="character" w:customStyle="1" w:styleId="WW8Num104z1">
    <w:name w:val="WW8Num104z1"/>
    <w:rPr>
      <w:rFonts w:ascii="Courier New" w:hAnsi="Courier New" w:cs="Courier New" w:hint="default"/>
    </w:rPr>
  </w:style>
  <w:style w:type="character" w:customStyle="1" w:styleId="WW8Num104z2">
    <w:name w:val="WW8Num104z2"/>
    <w:rPr>
      <w:rFonts w:ascii="Wingdings" w:hAnsi="Wingdings" w:cs="Wingdings" w:hint="default"/>
    </w:rPr>
  </w:style>
  <w:style w:type="character" w:customStyle="1" w:styleId="WW8Num104z3">
    <w:name w:val="WW8Num104z3"/>
    <w:rPr>
      <w:rFonts w:ascii="Symbol" w:hAnsi="Symbol" w:cs="Symbol" w:hint="default"/>
    </w:rPr>
  </w:style>
  <w:style w:type="character" w:customStyle="1" w:styleId="WW8Num105z0">
    <w:name w:val="WW8Num105z0"/>
    <w:rPr>
      <w:rFonts w:hint="default"/>
    </w:rPr>
  </w:style>
  <w:style w:type="character" w:customStyle="1" w:styleId="WW8Num105z2">
    <w:name w:val="WW8Num105z2"/>
    <w:rPr>
      <w:rFonts w:ascii="Wingdings" w:hAnsi="Wingdings" w:cs="Wingdings" w:hint="default"/>
    </w:rPr>
  </w:style>
  <w:style w:type="character" w:customStyle="1" w:styleId="WW8Num105z3">
    <w:name w:val="WW8Num105z3"/>
    <w:rPr>
      <w:rFonts w:ascii="Symbol" w:hAnsi="Symbol" w:cs="Symbol" w:hint="default"/>
    </w:rPr>
  </w:style>
  <w:style w:type="character" w:customStyle="1" w:styleId="WW8Num105z4">
    <w:name w:val="WW8Num105z4"/>
    <w:rPr>
      <w:rFonts w:ascii="Courier New" w:hAnsi="Courier New" w:cs="Courier New" w:hint="default"/>
    </w:rPr>
  </w:style>
  <w:style w:type="character" w:customStyle="1" w:styleId="WW8Num106z0">
    <w:name w:val="WW8Num106z0"/>
    <w:rPr>
      <w:rFonts w:hint="default"/>
      <w:sz w:val="24"/>
      <w:szCs w:val="24"/>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hint="default"/>
    </w:rPr>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Courier New" w:hAnsi="Courier New" w:cs="Courier New" w:hint="default"/>
      <w:sz w:val="22"/>
      <w:szCs w:val="20"/>
    </w:rPr>
  </w:style>
  <w:style w:type="character" w:customStyle="1" w:styleId="WW8Num108z2">
    <w:name w:val="WW8Num108z2"/>
    <w:rPr>
      <w:rFonts w:ascii="Wingdings" w:hAnsi="Wingdings" w:cs="Wingdings" w:hint="default"/>
    </w:rPr>
  </w:style>
  <w:style w:type="character" w:customStyle="1" w:styleId="WW8Num108z3">
    <w:name w:val="WW8Num108z3"/>
    <w:rPr>
      <w:rFonts w:ascii="Symbol" w:hAnsi="Symbol" w:cs="Symbol" w:hint="default"/>
    </w:rPr>
  </w:style>
  <w:style w:type="character" w:customStyle="1" w:styleId="WW8Num109z0">
    <w:name w:val="WW8Num109z0"/>
    <w:rPr>
      <w:rFonts w:ascii="Times New Roman" w:eastAsia="Calibri" w:hAnsi="Times New Roman" w:cs="Times New Roman" w:hint="default"/>
    </w:rPr>
  </w:style>
  <w:style w:type="character" w:customStyle="1" w:styleId="WW8Num109z1">
    <w:name w:val="WW8Num109z1"/>
    <w:rPr>
      <w:rFonts w:ascii="Courier New" w:hAnsi="Courier New" w:cs="Courier New" w:hint="default"/>
    </w:rPr>
  </w:style>
  <w:style w:type="character" w:customStyle="1" w:styleId="WW8Num109z2">
    <w:name w:val="WW8Num109z2"/>
    <w:rPr>
      <w:rFonts w:ascii="Wingdings" w:hAnsi="Wingdings" w:cs="Wingdings" w:hint="default"/>
    </w:rPr>
  </w:style>
  <w:style w:type="character" w:customStyle="1" w:styleId="WW8Num109z3">
    <w:name w:val="WW8Num109z3"/>
    <w:rPr>
      <w:rFonts w:ascii="Symbol" w:hAnsi="Symbol" w:cs="Symbol" w:hint="default"/>
    </w:rPr>
  </w:style>
  <w:style w:type="character" w:customStyle="1" w:styleId="WW8Num110z0">
    <w:name w:val="WW8Num110z0"/>
    <w:rPr>
      <w:rFonts w:hint="default"/>
    </w:rPr>
  </w:style>
  <w:style w:type="character" w:customStyle="1" w:styleId="WW8Num110z1">
    <w:name w:val="WW8Num110z1"/>
    <w:rPr>
      <w:rFonts w:ascii="Times New Roman" w:eastAsia="Times New Roman" w:hAnsi="Times New Roman" w:cs="Times New Roman" w:hint="default"/>
    </w:rPr>
  </w:style>
  <w:style w:type="character" w:customStyle="1" w:styleId="WW8Num110z2">
    <w:name w:val="WW8Num110z2"/>
    <w:rPr>
      <w:rFonts w:ascii="Wingdings" w:hAnsi="Wingdings" w:cs="Wingdings" w:hint="default"/>
    </w:rPr>
  </w:style>
  <w:style w:type="character" w:customStyle="1" w:styleId="WW8Num110z3">
    <w:name w:val="WW8Num110z3"/>
    <w:rPr>
      <w:rFonts w:ascii="Symbol" w:hAnsi="Symbol" w:cs="Symbol" w:hint="default"/>
    </w:rPr>
  </w:style>
  <w:style w:type="character" w:customStyle="1" w:styleId="WW8Num110z4">
    <w:name w:val="WW8Num110z4"/>
    <w:rPr>
      <w:rFonts w:ascii="Courier New" w:hAnsi="Courier New" w:cs="Courier New" w:hint="default"/>
    </w:rPr>
  </w:style>
  <w:style w:type="character" w:customStyle="1" w:styleId="WW8Num111z0">
    <w:name w:val="WW8Num111z0"/>
    <w:rPr>
      <w:rFonts w:hint="default"/>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i w:val="0"/>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rFonts w:hint="default"/>
      <w:sz w:val="24"/>
      <w:szCs w:val="24"/>
    </w:rPr>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rFonts w:hint="default"/>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Courier New" w:hAnsi="Courier New" w:cs="Courier New" w:hint="default"/>
    </w:rPr>
  </w:style>
  <w:style w:type="character" w:customStyle="1" w:styleId="WW8Num115z2">
    <w:name w:val="WW8Num115z2"/>
    <w:rPr>
      <w:rFonts w:ascii="Wingdings" w:hAnsi="Wingdings" w:cs="Wingdings" w:hint="default"/>
    </w:rPr>
  </w:style>
  <w:style w:type="character" w:customStyle="1" w:styleId="WW8Num115z3">
    <w:name w:val="WW8Num115z3"/>
    <w:rPr>
      <w:rFonts w:ascii="Symbol" w:hAnsi="Symbol" w:cs="Symbol" w:hint="default"/>
    </w:rPr>
  </w:style>
  <w:style w:type="character" w:customStyle="1" w:styleId="WW8Num116z0">
    <w:name w:val="WW8Num116z0"/>
    <w:rPr>
      <w:rFonts w:ascii="Symbol" w:hAnsi="Symbol" w:cs="Symbol" w:hint="default"/>
    </w:rPr>
  </w:style>
  <w:style w:type="character" w:customStyle="1" w:styleId="WW8Num116z1">
    <w:name w:val="WW8Num116z1"/>
    <w:rPr>
      <w:rFonts w:ascii="Courier New" w:hAnsi="Courier New" w:cs="Courier New" w:hint="default"/>
    </w:rPr>
  </w:style>
  <w:style w:type="character" w:customStyle="1" w:styleId="WW8Num116z2">
    <w:name w:val="WW8Num116z2"/>
    <w:rPr>
      <w:rFonts w:ascii="Wingdings" w:hAnsi="Wingdings" w:cs="Wingdings" w:hint="default"/>
    </w:rPr>
  </w:style>
  <w:style w:type="character" w:customStyle="1" w:styleId="WW8Num117z0">
    <w:name w:val="WW8Num117z0"/>
    <w:rPr>
      <w:rFonts w:hint="default"/>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ascii="Times New Roman" w:eastAsia="Calibri" w:hAnsi="Times New Roman" w:cs="Times New Roman" w:hint="default"/>
    </w:rPr>
  </w:style>
  <w:style w:type="character" w:customStyle="1" w:styleId="WW8Num118z1">
    <w:name w:val="WW8Num118z1"/>
    <w:rPr>
      <w:rFonts w:ascii="Courier New" w:hAnsi="Courier New" w:cs="Courier New" w:hint="default"/>
    </w:rPr>
  </w:style>
  <w:style w:type="character" w:customStyle="1" w:styleId="WW8Num118z2">
    <w:name w:val="WW8Num118z2"/>
    <w:rPr>
      <w:rFonts w:ascii="Wingdings" w:hAnsi="Wingdings" w:cs="Wingdings" w:hint="default"/>
    </w:rPr>
  </w:style>
  <w:style w:type="character" w:customStyle="1" w:styleId="WW8Num118z3">
    <w:name w:val="WW8Num118z3"/>
    <w:rPr>
      <w:rFonts w:ascii="Symbol" w:hAnsi="Symbol" w:cs="Symbol" w:hint="default"/>
    </w:rPr>
  </w:style>
  <w:style w:type="character" w:customStyle="1" w:styleId="WW8Num119z0">
    <w:name w:val="WW8Num119z0"/>
    <w:rPr>
      <w:rFonts w:hint="default"/>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hint="default"/>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hint="default"/>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Times New Roman" w:hAnsi="Times New Roman" w:cs="Times New Roman" w:hint="default"/>
    </w:rPr>
  </w:style>
  <w:style w:type="character" w:customStyle="1" w:styleId="WW8Num122z1">
    <w:name w:val="WW8Num122z1"/>
    <w:rPr>
      <w:rFonts w:ascii="Courier New" w:hAnsi="Courier New" w:cs="Courier New" w:hint="default"/>
    </w:rPr>
  </w:style>
  <w:style w:type="character" w:customStyle="1" w:styleId="WW8Num122z2">
    <w:name w:val="WW8Num122z2"/>
    <w:rPr>
      <w:rFonts w:ascii="Wingdings" w:hAnsi="Wingdings" w:cs="Wingdings" w:hint="default"/>
    </w:rPr>
  </w:style>
  <w:style w:type="character" w:customStyle="1" w:styleId="WW8Num122z3">
    <w:name w:val="WW8Num122z3"/>
    <w:rPr>
      <w:rFonts w:ascii="Symbol" w:hAnsi="Symbol" w:cs="Symbol" w:hint="default"/>
    </w:rPr>
  </w:style>
  <w:style w:type="character" w:customStyle="1" w:styleId="WW8Num123z0">
    <w:name w:val="WW8Num123z0"/>
    <w:rPr>
      <w:rFonts w:ascii="Times New Roman" w:hAnsi="Times New Roman" w:cs="Times New Roman" w:hint="default"/>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rFonts w:ascii="Times New Roman" w:eastAsia="Calibri" w:hAnsi="Times New Roman" w:cs="Times New Roman" w:hint="default"/>
    </w:rPr>
  </w:style>
  <w:style w:type="character" w:customStyle="1" w:styleId="WW8Num126z1">
    <w:name w:val="WW8Num126z1"/>
    <w:rPr>
      <w:rFonts w:ascii="Courier New" w:hAnsi="Courier New" w:cs="Courier New" w:hint="default"/>
    </w:rPr>
  </w:style>
  <w:style w:type="character" w:customStyle="1" w:styleId="WW8Num126z2">
    <w:name w:val="WW8Num126z2"/>
    <w:rPr>
      <w:rFonts w:ascii="Wingdings" w:hAnsi="Wingdings" w:cs="Wingdings" w:hint="default"/>
    </w:rPr>
  </w:style>
  <w:style w:type="character" w:customStyle="1" w:styleId="WW8Num126z3">
    <w:name w:val="WW8Num126z3"/>
    <w:rPr>
      <w:rFonts w:ascii="Symbol" w:hAnsi="Symbol" w:cs="Symbol" w:hint="default"/>
    </w:rPr>
  </w:style>
  <w:style w:type="character" w:customStyle="1" w:styleId="WW8Num127z0">
    <w:name w:val="WW8Num127z0"/>
    <w:rPr>
      <w:rFonts w:ascii="Wingdings" w:hAnsi="Wingdings" w:cs="Wingdings" w:hint="default"/>
    </w:rPr>
  </w:style>
  <w:style w:type="character" w:customStyle="1" w:styleId="WW8Num127z1">
    <w:name w:val="WW8Num127z1"/>
    <w:rPr>
      <w:rFonts w:ascii="Courier New" w:hAnsi="Courier New" w:cs="Courier New" w:hint="default"/>
    </w:rPr>
  </w:style>
  <w:style w:type="character" w:customStyle="1" w:styleId="WW8Num127z3">
    <w:name w:val="WW8Num127z3"/>
    <w:rPr>
      <w:rFonts w:ascii="Symbol" w:hAnsi="Symbol" w:cs="Symbol" w:hint="default"/>
    </w:rPr>
  </w:style>
  <w:style w:type="character" w:customStyle="1" w:styleId="WW8Num128z0">
    <w:name w:val="WW8Num128z0"/>
    <w:rPr>
      <w:rFonts w:hint="default"/>
    </w:rPr>
  </w:style>
  <w:style w:type="character" w:customStyle="1" w:styleId="WW8Num128z1">
    <w:name w:val="WW8Num128z1"/>
    <w:rPr>
      <w:rFonts w:ascii="Courier New" w:hAnsi="Courier New" w:cs="Courier New" w:hint="default"/>
    </w:rPr>
  </w:style>
  <w:style w:type="character" w:customStyle="1" w:styleId="WW8Num128z2">
    <w:name w:val="WW8Num128z2"/>
    <w:rPr>
      <w:rFonts w:ascii="Wingdings" w:hAnsi="Wingdings" w:cs="Wingdings" w:hint="default"/>
    </w:rPr>
  </w:style>
  <w:style w:type="character" w:customStyle="1" w:styleId="WW8Num128z3">
    <w:name w:val="WW8Num128z3"/>
    <w:rPr>
      <w:rFonts w:ascii="Symbol" w:hAnsi="Symbol" w:cs="Symbol" w:hint="default"/>
    </w:rPr>
  </w:style>
  <w:style w:type="character" w:customStyle="1" w:styleId="WW8Num129z0">
    <w:name w:val="WW8Num129z0"/>
    <w:rPr>
      <w:rFonts w:ascii="Times New Roman" w:eastAsia="Calibri" w:hAnsi="Times New Roman" w:cs="Times New Roman" w:hint="default"/>
      <w:i w:val="0"/>
    </w:rPr>
  </w:style>
  <w:style w:type="character" w:customStyle="1" w:styleId="WW8Num129z1">
    <w:name w:val="WW8Num129z1"/>
    <w:rPr>
      <w:rFonts w:ascii="Courier New" w:hAnsi="Courier New" w:cs="Courier New" w:hint="default"/>
    </w:rPr>
  </w:style>
  <w:style w:type="character" w:customStyle="1" w:styleId="WW8Num129z2">
    <w:name w:val="WW8Num129z2"/>
    <w:rPr>
      <w:rFonts w:ascii="Wingdings" w:hAnsi="Wingdings" w:cs="Wingdings" w:hint="default"/>
    </w:rPr>
  </w:style>
  <w:style w:type="character" w:customStyle="1" w:styleId="WW8Num129z3">
    <w:name w:val="WW8Num129z3"/>
    <w:rPr>
      <w:rFonts w:ascii="Symbol" w:hAnsi="Symbol" w:cs="Symbol" w:hint="default"/>
    </w:rPr>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hint="default"/>
    </w:rPr>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hint="default"/>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Wingdings" w:hAnsi="Wingdings" w:cs="Wingdings" w:hint="default"/>
      <w:color w:val="auto"/>
      <w:szCs w:val="24"/>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3z3">
    <w:name w:val="WW8Num133z3"/>
    <w:rPr>
      <w:rFonts w:ascii="Symbol" w:hAnsi="Symbol" w:cs="Symbol" w:hint="default"/>
    </w:rPr>
  </w:style>
  <w:style w:type="character" w:customStyle="1" w:styleId="WW8Num134z0">
    <w:name w:val="WW8Num134z0"/>
    <w:rPr>
      <w:rFonts w:hint="default"/>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rPr>
      <w:rFonts w:hint="default"/>
    </w:rPr>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hint="default"/>
      <w:b w:val="0"/>
    </w:rPr>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rPr>
      <w:rFonts w:hint="default"/>
      <w:sz w:val="24"/>
      <w:szCs w:val="24"/>
    </w:rPr>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rFonts w:hint="default"/>
    </w:rPr>
  </w:style>
  <w:style w:type="character" w:customStyle="1" w:styleId="WW8Num138z1">
    <w:name w:val="WW8Num138z1"/>
    <w:rPr>
      <w:rFonts w:ascii="Courier New" w:hAnsi="Courier New" w:cs="Courier New" w:hint="default"/>
    </w:rPr>
  </w:style>
  <w:style w:type="character" w:customStyle="1" w:styleId="WW8Num138z2">
    <w:name w:val="WW8Num138z2"/>
    <w:rPr>
      <w:rFonts w:ascii="Wingdings" w:hAnsi="Wingdings" w:cs="Wingdings" w:hint="default"/>
    </w:rPr>
  </w:style>
  <w:style w:type="character" w:customStyle="1" w:styleId="WW8Num138z3">
    <w:name w:val="WW8Num138z3"/>
    <w:rPr>
      <w:rFonts w:ascii="Symbol" w:hAnsi="Symbol" w:cs="Symbol" w:hint="default"/>
    </w:rPr>
  </w:style>
  <w:style w:type="character" w:customStyle="1" w:styleId="WW8Num139z0">
    <w:name w:val="WW8Num139z0"/>
    <w:rPr>
      <w:rFonts w:ascii="Courier New" w:hAnsi="Courier New" w:cs="Courier New" w:hint="default"/>
    </w:rPr>
  </w:style>
  <w:style w:type="character" w:customStyle="1" w:styleId="WW8Num139z2">
    <w:name w:val="WW8Num139z2"/>
    <w:rPr>
      <w:rFonts w:ascii="Wingdings" w:hAnsi="Wingdings" w:cs="Wingdings" w:hint="default"/>
    </w:rPr>
  </w:style>
  <w:style w:type="character" w:customStyle="1" w:styleId="WW8Num139z3">
    <w:name w:val="WW8Num139z3"/>
    <w:rPr>
      <w:rFonts w:ascii="Symbol" w:hAnsi="Symbol" w:cs="Symbol" w:hint="default"/>
    </w:rPr>
  </w:style>
  <w:style w:type="character" w:customStyle="1" w:styleId="WW8Num140z0">
    <w:name w:val="WW8Num140z0"/>
    <w:rPr>
      <w:rFonts w:ascii="Times New Roman" w:eastAsia="Calibri" w:hAnsi="Times New Roman" w:cs="Times New Roman" w:hint="default"/>
    </w:rPr>
  </w:style>
  <w:style w:type="character" w:customStyle="1" w:styleId="WW8Num140z1">
    <w:name w:val="WW8Num140z1"/>
    <w:rPr>
      <w:rFonts w:ascii="Courier New" w:hAnsi="Courier New" w:cs="Courier New" w:hint="default"/>
    </w:rPr>
  </w:style>
  <w:style w:type="character" w:customStyle="1" w:styleId="WW8Num140z2">
    <w:name w:val="WW8Num140z2"/>
    <w:rPr>
      <w:rFonts w:ascii="Wingdings" w:hAnsi="Wingdings" w:cs="Wingdings" w:hint="default"/>
    </w:rPr>
  </w:style>
  <w:style w:type="character" w:customStyle="1" w:styleId="WW8Num140z3">
    <w:name w:val="WW8Num140z3"/>
    <w:rPr>
      <w:rFonts w:ascii="Symbol" w:hAnsi="Symbol" w:cs="Symbol" w:hint="default"/>
    </w:rPr>
  </w:style>
  <w:style w:type="character" w:customStyle="1" w:styleId="WW8Num141z0">
    <w:name w:val="WW8Num141z0"/>
    <w:rPr>
      <w:rFonts w:ascii="Times New Roman" w:eastAsia="Times New Roman" w:hAnsi="Times New Roman" w:cs="Times New Roman" w:hint="default"/>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hint="default"/>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rFonts w:hint="default"/>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ascii="Times New Roman" w:hAnsi="Times New Roman" w:cs="Times New Roman" w:hint="default"/>
    </w:rPr>
  </w:style>
  <w:style w:type="character" w:customStyle="1" w:styleId="WW8Num144z1">
    <w:name w:val="WW8Num144z1"/>
    <w:rPr>
      <w:rFonts w:ascii="Courier New" w:hAnsi="Courier New" w:cs="Courier New" w:hint="default"/>
    </w:rPr>
  </w:style>
  <w:style w:type="character" w:customStyle="1" w:styleId="WW8Num144z2">
    <w:name w:val="WW8Num144z2"/>
    <w:rPr>
      <w:rFonts w:ascii="Times New Roman" w:eastAsia="Calibri" w:hAnsi="Times New Roman" w:cs="Times New Roman" w:hint="default"/>
    </w:rPr>
  </w:style>
  <w:style w:type="character" w:customStyle="1" w:styleId="WW8Num144z3">
    <w:name w:val="WW8Num144z3"/>
    <w:rPr>
      <w:rFonts w:ascii="Symbol" w:hAnsi="Symbol" w:cs="Symbol" w:hint="default"/>
    </w:rPr>
  </w:style>
  <w:style w:type="character" w:customStyle="1" w:styleId="WW8Num144z5">
    <w:name w:val="WW8Num144z5"/>
    <w:rPr>
      <w:rFonts w:ascii="Wingdings" w:hAnsi="Wingdings" w:cs="Wingdings" w:hint="default"/>
    </w:rPr>
  </w:style>
  <w:style w:type="character" w:customStyle="1" w:styleId="WW8Num145z0">
    <w:name w:val="WW8Num145z0"/>
    <w:rPr>
      <w:rFonts w:ascii="Times New Roman" w:eastAsia="Calibri" w:hAnsi="Times New Roman" w:cs="Times New Roman" w:hint="default"/>
    </w:rPr>
  </w:style>
  <w:style w:type="character" w:customStyle="1" w:styleId="WW8Num145z1">
    <w:name w:val="WW8Num145z1"/>
    <w:rPr>
      <w:rFonts w:ascii="Courier New" w:hAnsi="Courier New" w:cs="Courier New" w:hint="default"/>
    </w:rPr>
  </w:style>
  <w:style w:type="character" w:customStyle="1" w:styleId="WW8Num145z2">
    <w:name w:val="WW8Num145z2"/>
    <w:rPr>
      <w:rFonts w:ascii="Wingdings" w:hAnsi="Wingdings" w:cs="Wingdings" w:hint="default"/>
    </w:rPr>
  </w:style>
  <w:style w:type="character" w:customStyle="1" w:styleId="WW8Num145z3">
    <w:name w:val="WW8Num145z3"/>
    <w:rPr>
      <w:rFonts w:ascii="Symbol" w:hAnsi="Symbol" w:cs="Symbol" w:hint="default"/>
    </w:rPr>
  </w:style>
  <w:style w:type="character" w:customStyle="1" w:styleId="WW8Num146z0">
    <w:name w:val="WW8Num146z0"/>
    <w:rPr>
      <w:rFonts w:hint="default"/>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hint="default"/>
      <w:sz w:val="24"/>
      <w:szCs w:val="24"/>
    </w:rPr>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Symbol" w:hAnsi="Symbol" w:cs="Symbol" w:hint="default"/>
      <w:sz w:val="22"/>
    </w:rPr>
  </w:style>
  <w:style w:type="character" w:customStyle="1" w:styleId="WW8Num149z1">
    <w:name w:val="WW8Num149z1"/>
    <w:rPr>
      <w:rFonts w:ascii="Courier New" w:hAnsi="Courier New" w:cs="Courier New" w:hint="default"/>
    </w:rPr>
  </w:style>
  <w:style w:type="character" w:customStyle="1" w:styleId="WW8Num149z2">
    <w:name w:val="WW8Num149z2"/>
    <w:rPr>
      <w:rFonts w:ascii="Wingdings" w:hAnsi="Wingdings" w:cs="Wingdings" w:hint="default"/>
    </w:rPr>
  </w:style>
  <w:style w:type="character" w:customStyle="1" w:styleId="WW8Num150z0">
    <w:name w:val="WW8Num150z0"/>
    <w:rPr>
      <w:rFonts w:hint="default"/>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hint="default"/>
    </w:rPr>
  </w:style>
  <w:style w:type="character" w:customStyle="1" w:styleId="WW8Num151z1">
    <w:name w:val="WW8Num151z1"/>
    <w:rPr>
      <w:rFonts w:ascii="Times New Roman" w:eastAsia="Calibri" w:hAnsi="Times New Roman" w:cs="Times New Roman" w:hint="default"/>
    </w:rPr>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hint="default"/>
      <w:i w:val="0"/>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Times New Roman" w:eastAsia="Calibri" w:hAnsi="Times New Roman" w:cs="Times New Roman" w:hint="default"/>
    </w:rPr>
  </w:style>
  <w:style w:type="character" w:customStyle="1" w:styleId="WW8Num153z1">
    <w:name w:val="WW8Num153z1"/>
    <w:rPr>
      <w:rFonts w:ascii="Courier New" w:hAnsi="Courier New" w:cs="Courier New" w:hint="default"/>
    </w:rPr>
  </w:style>
  <w:style w:type="character" w:customStyle="1" w:styleId="WW8Num153z2">
    <w:name w:val="WW8Num153z2"/>
    <w:rPr>
      <w:rFonts w:ascii="Wingdings" w:hAnsi="Wingdings" w:cs="Wingdings" w:hint="default"/>
    </w:rPr>
  </w:style>
  <w:style w:type="character" w:customStyle="1" w:styleId="WW8Num153z3">
    <w:name w:val="WW8Num153z3"/>
    <w:rPr>
      <w:rFonts w:ascii="Symbol" w:hAnsi="Symbol" w:cs="Symbol" w:hint="default"/>
    </w:rPr>
  </w:style>
  <w:style w:type="character" w:customStyle="1" w:styleId="WW8Num154z0">
    <w:name w:val="WW8Num154z0"/>
    <w:rPr>
      <w:rFonts w:ascii="Times New Roman" w:hAnsi="Times New Roman" w:cs="Times New Roman" w:hint="default"/>
    </w:rPr>
  </w:style>
  <w:style w:type="character" w:customStyle="1" w:styleId="WW8Num154z1">
    <w:name w:val="WW8Num154z1"/>
    <w:rPr>
      <w:rFonts w:ascii="Courier New" w:hAnsi="Courier New" w:cs="Courier New" w:hint="default"/>
    </w:rPr>
  </w:style>
  <w:style w:type="character" w:customStyle="1" w:styleId="WW8Num154z2">
    <w:name w:val="WW8Num154z2"/>
    <w:rPr>
      <w:rFonts w:ascii="Wingdings" w:hAnsi="Wingdings" w:cs="Wingdings" w:hint="default"/>
    </w:rPr>
  </w:style>
  <w:style w:type="character" w:customStyle="1" w:styleId="WW8Num154z3">
    <w:name w:val="WW8Num154z3"/>
    <w:rPr>
      <w:rFonts w:ascii="Symbol" w:hAnsi="Symbol" w:cs="Symbol" w:hint="default"/>
    </w:rPr>
  </w:style>
  <w:style w:type="character" w:customStyle="1" w:styleId="WW8Num155z0">
    <w:name w:val="WW8Num155z0"/>
    <w:rPr>
      <w:rFonts w:hint="default"/>
    </w:rPr>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Times New Roman" w:hAnsi="Times New Roman" w:cs="Times New Roman" w:hint="default"/>
    </w:rPr>
  </w:style>
  <w:style w:type="character" w:customStyle="1" w:styleId="WW8Num156z1">
    <w:name w:val="WW8Num156z1"/>
    <w:rPr>
      <w:rFonts w:ascii="Courier New" w:hAnsi="Courier New" w:cs="Courier New" w:hint="default"/>
    </w:rPr>
  </w:style>
  <w:style w:type="character" w:customStyle="1" w:styleId="WW8Num156z2">
    <w:name w:val="WW8Num156z2"/>
    <w:rPr>
      <w:rFonts w:ascii="Wingdings" w:hAnsi="Wingdings" w:cs="Wingdings" w:hint="default"/>
    </w:rPr>
  </w:style>
  <w:style w:type="character" w:customStyle="1" w:styleId="WW8Num156z3">
    <w:name w:val="WW8Num156z3"/>
    <w:rPr>
      <w:rFonts w:ascii="Symbol" w:hAnsi="Symbol" w:cs="Symbol" w:hint="default"/>
    </w:rPr>
  </w:style>
  <w:style w:type="character" w:customStyle="1" w:styleId="WW8Num157z0">
    <w:name w:val="WW8Num157z0"/>
    <w:rPr>
      <w:rFonts w:hint="default"/>
    </w:rPr>
  </w:style>
  <w:style w:type="character" w:customStyle="1" w:styleId="WW8Num157z1">
    <w:name w:val="WW8Num157z1"/>
    <w:rPr>
      <w:rFonts w:ascii="Courier New" w:hAnsi="Courier New" w:cs="Courier New" w:hint="default"/>
    </w:rPr>
  </w:style>
  <w:style w:type="character" w:customStyle="1" w:styleId="WW8Num157z2">
    <w:name w:val="WW8Num157z2"/>
    <w:rPr>
      <w:rFonts w:ascii="Wingdings" w:hAnsi="Wingdings" w:cs="Wingdings" w:hint="default"/>
    </w:rPr>
  </w:style>
  <w:style w:type="character" w:customStyle="1" w:styleId="WW8Num157z3">
    <w:name w:val="WW8Num157z3"/>
    <w:rPr>
      <w:rFonts w:ascii="Symbol" w:hAnsi="Symbol" w:cs="Symbol" w:hint="default"/>
    </w:rPr>
  </w:style>
  <w:style w:type="character" w:customStyle="1" w:styleId="WW8Num158z0">
    <w:name w:val="WW8Num158z0"/>
    <w:rPr>
      <w:rFonts w:hint="default"/>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ascii="Times New Roman" w:eastAsia="Calibri" w:hAnsi="Times New Roman" w:cs="Times New Roman" w:hint="default"/>
      <w:sz w:val="24"/>
      <w:szCs w:val="24"/>
    </w:rPr>
  </w:style>
  <w:style w:type="character" w:customStyle="1" w:styleId="WW8Num159z1">
    <w:name w:val="WW8Num159z1"/>
    <w:rPr>
      <w:rFonts w:ascii="Arial" w:hAnsi="Arial" w:cs="Arial"/>
      <w:sz w:val="20"/>
      <w:szCs w:val="20"/>
    </w:rPr>
  </w:style>
  <w:style w:type="character" w:customStyle="1" w:styleId="WW8Num160z0">
    <w:name w:val="WW8Num160z0"/>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ascii="Times New Roman" w:eastAsia="Calibri" w:hAnsi="Times New Roman" w:cs="Times New Roman" w:hint="default"/>
    </w:rPr>
  </w:style>
  <w:style w:type="character" w:customStyle="1" w:styleId="WW8Num161z1">
    <w:name w:val="WW8Num161z1"/>
    <w:rPr>
      <w:rFonts w:ascii="Courier New" w:hAnsi="Courier New" w:cs="Courier New" w:hint="default"/>
    </w:rPr>
  </w:style>
  <w:style w:type="character" w:customStyle="1" w:styleId="WW8Num161z2">
    <w:name w:val="WW8Num161z2"/>
    <w:rPr>
      <w:rFonts w:ascii="Wingdings" w:hAnsi="Wingdings" w:cs="Wingdings" w:hint="default"/>
    </w:rPr>
  </w:style>
  <w:style w:type="character" w:customStyle="1" w:styleId="WW8Num161z3">
    <w:name w:val="WW8Num161z3"/>
    <w:rPr>
      <w:rFonts w:ascii="Symbol" w:hAnsi="Symbol" w:cs="Symbol" w:hint="default"/>
    </w:rPr>
  </w:style>
  <w:style w:type="character" w:customStyle="1" w:styleId="WW8Num162z0">
    <w:name w:val="WW8Num162z0"/>
    <w:rPr>
      <w:rFonts w:ascii="Times New Roman" w:eastAsia="Calibri" w:hAnsi="Times New Roman" w:cs="Times New Roman" w:hint="default"/>
    </w:rPr>
  </w:style>
  <w:style w:type="character" w:customStyle="1" w:styleId="WW8Num162z1">
    <w:name w:val="WW8Num162z1"/>
    <w:rPr>
      <w:rFonts w:ascii="Courier New" w:hAnsi="Courier New" w:cs="Courier New" w:hint="default"/>
    </w:rPr>
  </w:style>
  <w:style w:type="character" w:customStyle="1" w:styleId="WW8Num162z2">
    <w:name w:val="WW8Num162z2"/>
    <w:rPr>
      <w:rFonts w:ascii="Wingdings" w:hAnsi="Wingdings" w:cs="Wingdings" w:hint="default"/>
    </w:rPr>
  </w:style>
  <w:style w:type="character" w:customStyle="1" w:styleId="WW8Num162z3">
    <w:name w:val="WW8Num162z3"/>
    <w:rPr>
      <w:rFonts w:ascii="Symbol" w:hAnsi="Symbol" w:cs="Symbol" w:hint="default"/>
    </w:rPr>
  </w:style>
  <w:style w:type="character" w:customStyle="1" w:styleId="WW8Num163z0">
    <w:name w:val="WW8Num163z0"/>
    <w:rPr>
      <w:rFonts w:ascii="Times New Roman" w:eastAsia="Calibri" w:hAnsi="Times New Roman" w:cs="Times New Roman" w:hint="default"/>
    </w:rPr>
  </w:style>
  <w:style w:type="character" w:customStyle="1" w:styleId="WW8Num163z1">
    <w:name w:val="WW8Num163z1"/>
    <w:rPr>
      <w:rFonts w:ascii="Courier New" w:hAnsi="Courier New" w:cs="Courier New" w:hint="default"/>
    </w:rPr>
  </w:style>
  <w:style w:type="character" w:customStyle="1" w:styleId="WW8Num163z2">
    <w:name w:val="WW8Num163z2"/>
    <w:rPr>
      <w:rFonts w:ascii="Wingdings" w:hAnsi="Wingdings" w:cs="Wingdings" w:hint="default"/>
    </w:rPr>
  </w:style>
  <w:style w:type="character" w:customStyle="1" w:styleId="WW8Num163z3">
    <w:name w:val="WW8Num163z3"/>
    <w:rPr>
      <w:rFonts w:ascii="Symbol" w:hAnsi="Symbol" w:cs="Symbol" w:hint="default"/>
    </w:rPr>
  </w:style>
  <w:style w:type="character" w:customStyle="1" w:styleId="WW8Num164z0">
    <w:name w:val="WW8Num164z0"/>
    <w:rPr>
      <w:rFonts w:ascii="Times New Roman" w:eastAsia="Calibri" w:hAnsi="Times New Roman" w:cs="Times New Roman" w:hint="default"/>
    </w:rPr>
  </w:style>
  <w:style w:type="character" w:customStyle="1" w:styleId="WW8Num164z1">
    <w:name w:val="WW8Num164z1"/>
    <w:rPr>
      <w:rFonts w:ascii="Courier New" w:hAnsi="Courier New" w:cs="Courier New" w:hint="default"/>
    </w:rPr>
  </w:style>
  <w:style w:type="character" w:customStyle="1" w:styleId="WW8Num164z2">
    <w:name w:val="WW8Num164z2"/>
    <w:rPr>
      <w:rFonts w:ascii="Wingdings" w:hAnsi="Wingdings" w:cs="Wingdings" w:hint="default"/>
    </w:rPr>
  </w:style>
  <w:style w:type="character" w:customStyle="1" w:styleId="WW8Num164z3">
    <w:name w:val="WW8Num164z3"/>
    <w:rPr>
      <w:rFonts w:ascii="Symbol" w:hAnsi="Symbol" w:cs="Symbol" w:hint="default"/>
    </w:rPr>
  </w:style>
  <w:style w:type="character" w:customStyle="1" w:styleId="WW8Num165z0">
    <w:name w:val="WW8Num165z0"/>
    <w:rPr>
      <w:rFonts w:hint="default"/>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rFonts w:ascii="Courier New" w:hAnsi="Courier New" w:cs="Courier New" w:hint="default"/>
    </w:rPr>
  </w:style>
  <w:style w:type="character" w:customStyle="1" w:styleId="WW8Num166z2">
    <w:name w:val="WW8Num166z2"/>
    <w:rPr>
      <w:rFonts w:ascii="Wingdings" w:hAnsi="Wingdings" w:cs="Wingdings" w:hint="default"/>
    </w:rPr>
  </w:style>
  <w:style w:type="character" w:customStyle="1" w:styleId="WW8Num166z3">
    <w:name w:val="WW8Num166z3"/>
    <w:rPr>
      <w:rFonts w:ascii="Symbol" w:hAnsi="Symbol" w:cs="Symbol" w:hint="default"/>
    </w:rPr>
  </w:style>
  <w:style w:type="character" w:customStyle="1" w:styleId="WW8Num167z0">
    <w:name w:val="WW8Num167z0"/>
    <w:rPr>
      <w:rFonts w:ascii="Times New Roman" w:hAnsi="Times New Roman" w:cs="Times New Roman" w:hint="default"/>
    </w:rPr>
  </w:style>
  <w:style w:type="character" w:customStyle="1" w:styleId="WW8Num167z1">
    <w:name w:val="WW8Num167z1"/>
    <w:rPr>
      <w:rFonts w:ascii="Courier New" w:hAnsi="Courier New" w:cs="Courier New" w:hint="default"/>
    </w:rPr>
  </w:style>
  <w:style w:type="character" w:customStyle="1" w:styleId="WW8Num167z2">
    <w:name w:val="WW8Num167z2"/>
    <w:rPr>
      <w:rFonts w:ascii="Times New Roman" w:eastAsia="Calibri" w:hAnsi="Times New Roman" w:cs="Times New Roman" w:hint="default"/>
    </w:rPr>
  </w:style>
  <w:style w:type="character" w:customStyle="1" w:styleId="WW8Num167z3">
    <w:name w:val="WW8Num167z3"/>
    <w:rPr>
      <w:rFonts w:ascii="Symbol" w:hAnsi="Symbol" w:cs="Symbol" w:hint="default"/>
    </w:rPr>
  </w:style>
  <w:style w:type="character" w:customStyle="1" w:styleId="WW8Num167z5">
    <w:name w:val="WW8Num167z5"/>
    <w:rPr>
      <w:rFonts w:ascii="Wingdings" w:hAnsi="Wingdings" w:cs="Wingdings" w:hint="default"/>
    </w:rPr>
  </w:style>
  <w:style w:type="character" w:customStyle="1" w:styleId="WW8Num168z0">
    <w:name w:val="WW8Num168z0"/>
    <w:rPr>
      <w:rFonts w:hint="default"/>
      <w:i w:val="0"/>
      <w:sz w:val="24"/>
      <w:szCs w:val="24"/>
    </w:rPr>
  </w:style>
  <w:style w:type="character" w:customStyle="1" w:styleId="WW8Num168z1">
    <w:name w:val="WW8Num168z1"/>
  </w:style>
  <w:style w:type="character" w:customStyle="1" w:styleId="WW8Num168z2">
    <w:name w:val="WW8Num168z2"/>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rPr>
      <w:rFonts w:hint="default"/>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rFonts w:hint="default"/>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rPr>
      <w:rFonts w:hint="default"/>
    </w:rPr>
  </w:style>
  <w:style w:type="character" w:customStyle="1" w:styleId="WW8Num171z1">
    <w:name w:val="WW8Num171z1"/>
    <w:rPr>
      <w:rFonts w:ascii="Courier New" w:hAnsi="Courier New" w:cs="Courier New" w:hint="default"/>
    </w:rPr>
  </w:style>
  <w:style w:type="character" w:customStyle="1" w:styleId="WW8Num171z2">
    <w:name w:val="WW8Num171z2"/>
    <w:rPr>
      <w:rFonts w:ascii="Wingdings" w:hAnsi="Wingdings" w:cs="Wingdings" w:hint="default"/>
    </w:rPr>
  </w:style>
  <w:style w:type="character" w:customStyle="1" w:styleId="WW8Num171z3">
    <w:name w:val="WW8Num171z3"/>
    <w:rPr>
      <w:rFonts w:ascii="Symbol" w:hAnsi="Symbol" w:cs="Symbol" w:hint="default"/>
    </w:rPr>
  </w:style>
  <w:style w:type="character" w:customStyle="1" w:styleId="WW8Num172z0">
    <w:name w:val="WW8Num172z0"/>
  </w:style>
  <w:style w:type="character" w:customStyle="1" w:styleId="WW8Num172z1">
    <w:name w:val="WW8Num172z1"/>
    <w:rPr>
      <w:rFonts w:hint="default"/>
      <w:i w:val="0"/>
    </w:rPr>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rFonts w:hint="default"/>
      <w:sz w:val="24"/>
      <w:szCs w:val="24"/>
    </w:rPr>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rFonts w:hint="default"/>
    </w:rPr>
  </w:style>
  <w:style w:type="character" w:customStyle="1" w:styleId="WW8Num174z1">
    <w:name w:val="WW8Num174z1"/>
    <w:rPr>
      <w:rFonts w:ascii="Courier New" w:hAnsi="Courier New" w:cs="Courier New" w:hint="default"/>
    </w:rPr>
  </w:style>
  <w:style w:type="character" w:customStyle="1" w:styleId="WW8Num174z2">
    <w:name w:val="WW8Num174z2"/>
    <w:rPr>
      <w:rFonts w:ascii="Wingdings" w:hAnsi="Wingdings" w:cs="Wingdings" w:hint="default"/>
    </w:rPr>
  </w:style>
  <w:style w:type="character" w:customStyle="1" w:styleId="WW8Num174z3">
    <w:name w:val="WW8Num174z3"/>
    <w:rPr>
      <w:rFonts w:ascii="Symbol" w:hAnsi="Symbol" w:cs="Symbol" w:hint="default"/>
    </w:rPr>
  </w:style>
  <w:style w:type="character" w:customStyle="1" w:styleId="WW8Num175z0">
    <w:name w:val="WW8Num175z0"/>
    <w:rPr>
      <w:rFonts w:hint="default"/>
    </w:rPr>
  </w:style>
  <w:style w:type="character" w:customStyle="1" w:styleId="WW8Num175z2">
    <w:name w:val="WW8Num175z2"/>
    <w:rPr>
      <w:rFonts w:ascii="Times New Roman" w:eastAsia="Calibri" w:hAnsi="Times New Roman" w:cs="Times New Roman" w:hint="default"/>
    </w:rPr>
  </w:style>
  <w:style w:type="character" w:customStyle="1" w:styleId="WW8Num175z3">
    <w:name w:val="WW8Num175z3"/>
    <w:rPr>
      <w:rFonts w:ascii="Symbol" w:hAnsi="Symbol" w:cs="Symbol" w:hint="default"/>
    </w:rPr>
  </w:style>
  <w:style w:type="character" w:customStyle="1" w:styleId="WW8Num175z4">
    <w:name w:val="WW8Num175z4"/>
    <w:rPr>
      <w:rFonts w:ascii="Courier New" w:hAnsi="Courier New" w:cs="Courier New" w:hint="default"/>
    </w:rPr>
  </w:style>
  <w:style w:type="character" w:customStyle="1" w:styleId="WW8Num175z5">
    <w:name w:val="WW8Num175z5"/>
    <w:rPr>
      <w:rFonts w:ascii="Wingdings" w:hAnsi="Wingdings" w:cs="Wingdings" w:hint="default"/>
    </w:rPr>
  </w:style>
  <w:style w:type="character" w:customStyle="1" w:styleId="WW8Num176z0">
    <w:name w:val="WW8Num176z0"/>
    <w:rPr>
      <w:rFonts w:ascii="Times New Roman" w:eastAsia="Calibri" w:hAnsi="Times New Roman" w:cs="Times New Roman" w:hint="default"/>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rFonts w:hint="default"/>
    </w:rPr>
  </w:style>
  <w:style w:type="character" w:customStyle="1" w:styleId="WW8Num177z1">
    <w:name w:val="WW8Num177z1"/>
    <w:rPr>
      <w:rFonts w:ascii="Courier New" w:hAnsi="Courier New" w:cs="Courier New" w:hint="default"/>
    </w:rPr>
  </w:style>
  <w:style w:type="character" w:customStyle="1" w:styleId="WW8Num177z2">
    <w:name w:val="WW8Num177z2"/>
    <w:rPr>
      <w:rFonts w:ascii="Wingdings" w:hAnsi="Wingdings" w:cs="Wingdings" w:hint="default"/>
    </w:rPr>
  </w:style>
  <w:style w:type="character" w:customStyle="1" w:styleId="WW8Num177z3">
    <w:name w:val="WW8Num177z3"/>
    <w:rPr>
      <w:rFonts w:ascii="Symbol" w:hAnsi="Symbol" w:cs="Symbol" w:hint="default"/>
    </w:rPr>
  </w:style>
  <w:style w:type="character" w:customStyle="1" w:styleId="WW8Num178z0">
    <w:name w:val="WW8Num178z0"/>
    <w:rPr>
      <w:rFonts w:ascii="Times New Roman" w:eastAsia="Calibri" w:hAnsi="Times New Roman" w:cs="Times New Roman" w:hint="default"/>
    </w:rPr>
  </w:style>
  <w:style w:type="character" w:customStyle="1" w:styleId="WW8Num178z1">
    <w:name w:val="WW8Num178z1"/>
    <w:rPr>
      <w:rFonts w:ascii="Courier New" w:hAnsi="Courier New" w:cs="Courier New" w:hint="default"/>
    </w:rPr>
  </w:style>
  <w:style w:type="character" w:customStyle="1" w:styleId="WW8Num178z2">
    <w:name w:val="WW8Num178z2"/>
    <w:rPr>
      <w:rFonts w:ascii="Wingdings" w:hAnsi="Wingdings" w:cs="Wingdings" w:hint="default"/>
    </w:rPr>
  </w:style>
  <w:style w:type="character" w:customStyle="1" w:styleId="WW8Num178z3">
    <w:name w:val="WW8Num178z3"/>
    <w:rPr>
      <w:rFonts w:ascii="Symbol" w:hAnsi="Symbol" w:cs="Symbol" w:hint="default"/>
    </w:rPr>
  </w:style>
  <w:style w:type="character" w:customStyle="1" w:styleId="WW8Num179z0">
    <w:name w:val="WW8Num179z0"/>
    <w:rPr>
      <w:rFonts w:ascii="Symbol" w:hAnsi="Symbol" w:cs="Symbol" w:hint="default"/>
      <w:sz w:val="22"/>
    </w:rPr>
  </w:style>
  <w:style w:type="character" w:customStyle="1" w:styleId="WW8Num179z1">
    <w:name w:val="WW8Num179z1"/>
    <w:rPr>
      <w:rFonts w:ascii="Courier New" w:hAnsi="Courier New" w:cs="Courier New" w:hint="default"/>
    </w:rPr>
  </w:style>
  <w:style w:type="character" w:customStyle="1" w:styleId="WW8Num179z2">
    <w:name w:val="WW8Num179z2"/>
    <w:rPr>
      <w:rFonts w:ascii="Wingdings" w:hAnsi="Wingdings" w:cs="Wingdings" w:hint="default"/>
    </w:rPr>
  </w:style>
  <w:style w:type="character" w:customStyle="1" w:styleId="WW8Num180z0">
    <w:name w:val="WW8Num180z0"/>
    <w:rPr>
      <w:rFonts w:ascii="Symbol" w:hAnsi="Symbol" w:cs="Symbol" w:hint="default"/>
    </w:rPr>
  </w:style>
  <w:style w:type="character" w:customStyle="1" w:styleId="WW8Num180z1">
    <w:name w:val="WW8Num180z1"/>
    <w:rPr>
      <w:rFonts w:ascii="Courier New" w:hAnsi="Courier New" w:cs="Courier New" w:hint="default"/>
    </w:rPr>
  </w:style>
  <w:style w:type="character" w:customStyle="1" w:styleId="WW8Num180z2">
    <w:name w:val="WW8Num180z2"/>
    <w:rPr>
      <w:rFonts w:ascii="Wingdings" w:hAnsi="Wingdings" w:cs="Wingdings" w:hint="default"/>
    </w:rPr>
  </w:style>
  <w:style w:type="character" w:customStyle="1" w:styleId="WW8Num181z0">
    <w:name w:val="WW8Num181z0"/>
    <w:rPr>
      <w:rFonts w:hint="default"/>
    </w:rPr>
  </w:style>
  <w:style w:type="character" w:customStyle="1" w:styleId="WW8Num181z1">
    <w:name w:val="WW8Num181z1"/>
  </w:style>
  <w:style w:type="character" w:customStyle="1" w:styleId="WW8Num181z2">
    <w:name w:val="WW8Num181z2"/>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rFonts w:hint="default"/>
      <w:sz w:val="24"/>
      <w:szCs w:val="24"/>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0">
    <w:name w:val="WW8Num183z0"/>
    <w:rPr>
      <w:rFonts w:hint="default"/>
    </w:rPr>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rPr>
      <w:rFonts w:ascii="Wingdings" w:hAnsi="Wingdings" w:cs="Wingdings" w:hint="default"/>
      <w:sz w:val="22"/>
      <w:szCs w:val="20"/>
    </w:rPr>
  </w:style>
  <w:style w:type="character" w:customStyle="1" w:styleId="WW8Num184z1">
    <w:name w:val="WW8Num184z1"/>
    <w:rPr>
      <w:rFonts w:ascii="Courier New" w:hAnsi="Courier New" w:cs="Courier New" w:hint="default"/>
    </w:rPr>
  </w:style>
  <w:style w:type="character" w:customStyle="1" w:styleId="WW8Num184z3">
    <w:name w:val="WW8Num184z3"/>
    <w:rPr>
      <w:rFonts w:ascii="Symbol" w:hAnsi="Symbol" w:cs="Symbol" w:hint="default"/>
    </w:rPr>
  </w:style>
  <w:style w:type="character" w:customStyle="1" w:styleId="WW8Num185z0">
    <w:name w:val="WW8Num185z0"/>
    <w:rPr>
      <w:rFonts w:ascii="Times New Roman" w:eastAsia="Calibri" w:hAnsi="Times New Roman" w:cs="Times New Roman" w:hint="default"/>
    </w:rPr>
  </w:style>
  <w:style w:type="character" w:customStyle="1" w:styleId="WW8Num185z1">
    <w:name w:val="WW8Num185z1"/>
    <w:rPr>
      <w:rFonts w:ascii="Courier New" w:hAnsi="Courier New" w:cs="Courier New" w:hint="default"/>
    </w:rPr>
  </w:style>
  <w:style w:type="character" w:customStyle="1" w:styleId="WW8Num185z2">
    <w:name w:val="WW8Num185z2"/>
    <w:rPr>
      <w:rFonts w:ascii="Wingdings" w:hAnsi="Wingdings" w:cs="Wingdings" w:hint="default"/>
    </w:rPr>
  </w:style>
  <w:style w:type="character" w:customStyle="1" w:styleId="WW8Num185z3">
    <w:name w:val="WW8Num185z3"/>
    <w:rPr>
      <w:rFonts w:ascii="Symbol" w:hAnsi="Symbol" w:cs="Symbol" w:hint="default"/>
    </w:rPr>
  </w:style>
  <w:style w:type="character" w:customStyle="1" w:styleId="WW8Num186z0">
    <w:name w:val="WW8Num186z0"/>
    <w:rPr>
      <w:rFonts w:ascii="Symbol" w:hAnsi="Symbol" w:cs="Symbol" w:hint="default"/>
    </w:rPr>
  </w:style>
  <w:style w:type="character" w:customStyle="1" w:styleId="WW8Num186z1">
    <w:name w:val="WW8Num186z1"/>
  </w:style>
  <w:style w:type="character" w:customStyle="1" w:styleId="WW8Num186z2">
    <w:name w:val="WW8Num186z2"/>
  </w:style>
  <w:style w:type="character" w:customStyle="1" w:styleId="WW8Num186z3">
    <w:name w:val="WW8Num186z3"/>
  </w:style>
  <w:style w:type="character" w:customStyle="1" w:styleId="WW8Num186z4">
    <w:name w:val="WW8Num186z4"/>
  </w:style>
  <w:style w:type="character" w:customStyle="1" w:styleId="WW8Num186z5">
    <w:name w:val="WW8Num186z5"/>
  </w:style>
  <w:style w:type="character" w:customStyle="1" w:styleId="WW8Num186z6">
    <w:name w:val="WW8Num186z6"/>
  </w:style>
  <w:style w:type="character" w:customStyle="1" w:styleId="WW8Num186z7">
    <w:name w:val="WW8Num186z7"/>
  </w:style>
  <w:style w:type="character" w:customStyle="1" w:styleId="WW8Num186z8">
    <w:name w:val="WW8Num186z8"/>
  </w:style>
  <w:style w:type="character" w:customStyle="1" w:styleId="FootnoteTextChar">
    <w:name w:val="Footnote Text Char"/>
    <w:rPr>
      <w:rFonts w:ascii="Times New Roman" w:hAnsi="Times New Roman" w:cs="Times New Roman"/>
    </w:rPr>
  </w:style>
  <w:style w:type="character" w:customStyle="1" w:styleId="FootnoteCharacters">
    <w:name w:val="Footnote Characters"/>
    <w:rPr>
      <w:vertAlign w:val="superscript"/>
    </w:rPr>
  </w:style>
  <w:style w:type="character" w:customStyle="1" w:styleId="HeaderChar">
    <w:name w:val="Header Char"/>
    <w:rPr>
      <w:rFonts w:ascii="Times New Roman" w:hAnsi="Times New Roman" w:cs="Times New Roman"/>
      <w:sz w:val="24"/>
      <w:szCs w:val="22"/>
    </w:rPr>
  </w:style>
  <w:style w:type="character" w:customStyle="1" w:styleId="FooterChar">
    <w:name w:val="Footer Char"/>
    <w:rPr>
      <w:rFonts w:ascii="Times New Roman" w:hAnsi="Times New Roman" w:cs="Times New Roman"/>
      <w:sz w:val="24"/>
      <w:szCs w:val="22"/>
    </w:rPr>
  </w:style>
  <w:style w:type="character" w:styleId="Odkaznakomentr">
    <w:name w:val="annotation reference"/>
    <w:uiPriority w:val="99"/>
    <w:rPr>
      <w:sz w:val="16"/>
      <w:szCs w:val="16"/>
    </w:rPr>
  </w:style>
  <w:style w:type="character" w:customStyle="1" w:styleId="CommentTextChar">
    <w:name w:val="Comment Text Char"/>
    <w:rPr>
      <w:rFonts w:ascii="Times New Roman" w:hAnsi="Times New Roman" w:cs="Times New Roman"/>
    </w:rPr>
  </w:style>
  <w:style w:type="character" w:customStyle="1" w:styleId="BalloonTextChar">
    <w:name w:val="Balloon Text Char"/>
    <w:rPr>
      <w:rFonts w:ascii="Tahoma" w:hAnsi="Tahoma" w:cs="Tahoma"/>
      <w:sz w:val="16"/>
      <w:szCs w:val="16"/>
    </w:rPr>
  </w:style>
  <w:style w:type="character" w:customStyle="1" w:styleId="CommentSubjectChar">
    <w:name w:val="Comment Subject Char"/>
    <w:rPr>
      <w:rFonts w:ascii="Times New Roman" w:hAnsi="Times New Roman" w:cs="Times New Roman"/>
      <w:b/>
      <w:bCs/>
    </w:rPr>
  </w:style>
  <w:style w:type="character" w:styleId="Zvraznenie">
    <w:name w:val="Emphasis"/>
    <w:qFormat/>
    <w:rPr>
      <w:i/>
      <w:iCs/>
    </w:rPr>
  </w:style>
  <w:style w:type="character" w:customStyle="1" w:styleId="Heading3contractChar">
    <w:name w:val="Heading 3 contract Char"/>
    <w:rPr>
      <w:rFonts w:ascii="Times New Roman" w:eastAsia="Times New Roman" w:hAnsi="Times New Roman" w:cs="Times New Roman"/>
      <w:b/>
      <w:sz w:val="24"/>
      <w:szCs w:val="24"/>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character" w:customStyle="1" w:styleId="SubtitleChar">
    <w:name w:val="Subtitle Char"/>
    <w:rPr>
      <w:rFonts w:ascii="Cambria" w:eastAsia="Times New Roman" w:hAnsi="Cambria" w:cs="Times New Roman"/>
      <w:sz w:val="24"/>
      <w:szCs w:val="24"/>
    </w:rPr>
  </w:style>
  <w:style w:type="character" w:customStyle="1" w:styleId="DateChar">
    <w:name w:val="Date Char"/>
    <w:rPr>
      <w:sz w:val="22"/>
      <w:szCs w:val="22"/>
    </w:rPr>
  </w:style>
  <w:style w:type="character" w:customStyle="1" w:styleId="EndnoteTextChar">
    <w:name w:val="Endnote Text Char"/>
  </w:style>
  <w:style w:type="character" w:customStyle="1" w:styleId="EndnoteCharacters">
    <w:name w:val="Endnote Characters"/>
    <w:rPr>
      <w:vertAlign w:val="superscript"/>
    </w:rPr>
  </w:style>
  <w:style w:type="character" w:customStyle="1" w:styleId="Heading1Char">
    <w:name w:val="Heading 1 Char"/>
    <w:rPr>
      <w:rFonts w:ascii="Cambria" w:eastAsia="Times New Roman" w:hAnsi="Cambria" w:cs="Cambria"/>
      <w:b/>
      <w:bCs/>
      <w:kern w:val="1"/>
      <w:sz w:val="32"/>
      <w:szCs w:val="32"/>
    </w:rPr>
  </w:style>
  <w:style w:type="character" w:customStyle="1" w:styleId="Heading2Char">
    <w:name w:val="Heading 2 Char"/>
    <w:rPr>
      <w:rFonts w:ascii="Cambria" w:eastAsia="Times New Roman" w:hAnsi="Cambria" w:cs="Cambria"/>
      <w:b/>
      <w:bCs/>
      <w:i/>
      <w:iCs/>
      <w:sz w:val="28"/>
      <w:szCs w:val="28"/>
    </w:rPr>
  </w:style>
  <w:style w:type="character" w:customStyle="1" w:styleId="Heading3Char">
    <w:name w:val="Heading 3 Char"/>
    <w:rPr>
      <w:rFonts w:ascii="Times New Roman" w:eastAsia="Times New Roman" w:hAnsi="Times New Roman" w:cs="Times New Roman"/>
      <w:b/>
      <w:bCs/>
      <w:sz w:val="24"/>
      <w:szCs w:val="24"/>
    </w:rPr>
  </w:style>
  <w:style w:type="character" w:customStyle="1" w:styleId="Heading4Char">
    <w:name w:val="Heading 4 Char"/>
    <w:rPr>
      <w:rFonts w:ascii="Times New Roman" w:eastAsia="Times New Roman" w:hAnsi="Times New Roman" w:cs="Times New Roman"/>
      <w:b/>
      <w:bCs/>
      <w:sz w:val="28"/>
      <w:szCs w:val="28"/>
    </w:rPr>
  </w:style>
  <w:style w:type="character" w:customStyle="1" w:styleId="ColorfulList-Accent1Char">
    <w:name w:val="Colorful List - Accent 1 Char"/>
    <w:rPr>
      <w:sz w:val="24"/>
      <w:szCs w:val="22"/>
      <w:lang w:val="fr-FR"/>
    </w:rPr>
  </w:style>
  <w:style w:type="character" w:customStyle="1" w:styleId="Style1Char">
    <w:name w:val="Style1 Char"/>
    <w:rPr>
      <w:rFonts w:ascii="Times New Roman" w:hAnsi="Times New Roman" w:cs="Times New Roman"/>
      <w:sz w:val="24"/>
      <w:szCs w:val="24"/>
    </w:rPr>
  </w:style>
  <w:style w:type="character" w:customStyle="1" w:styleId="Style2Char">
    <w:name w:val="Style2 Char"/>
    <w:rPr>
      <w:rFonts w:ascii="Times New Roman" w:hAnsi="Times New Roman" w:cs="Times New Roman"/>
      <w:sz w:val="24"/>
      <w:szCs w:val="24"/>
    </w:rPr>
  </w:style>
  <w:style w:type="character" w:customStyle="1" w:styleId="ChapterChar">
    <w:name w:val="Chapter Char"/>
    <w:rPr>
      <w:rFonts w:ascii="Times New Roman Bold" w:hAnsi="Times New Roman Bold" w:cs="Times New Roman Bold"/>
      <w:b/>
      <w:sz w:val="24"/>
      <w:szCs w:val="24"/>
      <w:u w:val="single"/>
    </w:rPr>
  </w:style>
  <w:style w:type="character" w:customStyle="1" w:styleId="ArticleChar">
    <w:name w:val="Article Char"/>
    <w:rPr>
      <w:rFonts w:ascii="Times New Roman" w:hAnsi="Times New Roman" w:cs="Times New Roman"/>
      <w:b/>
      <w:sz w:val="24"/>
      <w:szCs w:val="24"/>
    </w:rPr>
  </w:style>
  <w:style w:type="character" w:customStyle="1" w:styleId="SubarticleChar">
    <w:name w:val="Subarticle Char"/>
    <w:rPr>
      <w:rFonts w:ascii="Times New Roman" w:hAnsi="Times New Roman" w:cs="Times New Roman"/>
      <w:b/>
      <w:sz w:val="24"/>
      <w:szCs w:val="24"/>
    </w:rPr>
  </w:style>
  <w:style w:type="character" w:customStyle="1" w:styleId="SectionChar">
    <w:name w:val="Section Char"/>
    <w:rPr>
      <w:rFonts w:ascii="Times New Roman" w:hAnsi="Times New Roman" w:cs="Times New Roman"/>
      <w:b/>
      <w:sz w:val="24"/>
      <w:szCs w:val="24"/>
      <w:u w:val="single"/>
    </w:rPr>
  </w:style>
  <w:style w:type="character" w:customStyle="1" w:styleId="SubsectionChar">
    <w:name w:val="Subsection Char"/>
    <w:rPr>
      <w:rFonts w:ascii="Times New Roman" w:hAnsi="Times New Roman" w:cs="Times New Roman"/>
      <w:b/>
      <w:sz w:val="24"/>
      <w:szCs w:val="24"/>
    </w:rPr>
  </w:style>
  <w:style w:type="character" w:customStyle="1" w:styleId="Heading5Char">
    <w:name w:val="Heading 5 Char"/>
    <w:rPr>
      <w:rFonts w:ascii="Times New Roman" w:eastAsia="Times New Roman" w:hAnsi="Times New Roman" w:cs="Times New Roman"/>
      <w:sz w:val="22"/>
    </w:rPr>
  </w:style>
  <w:style w:type="character" w:customStyle="1" w:styleId="Heading6Char">
    <w:name w:val="Heading 6 Char"/>
    <w:rPr>
      <w:rFonts w:ascii="Times New Roman" w:eastAsia="Times New Roman" w:hAnsi="Times New Roman" w:cs="Times New Roman"/>
      <w:i/>
      <w:sz w:val="22"/>
    </w:rPr>
  </w:style>
  <w:style w:type="character" w:customStyle="1" w:styleId="Heading7Char">
    <w:name w:val="Heading 7 Char"/>
    <w:rPr>
      <w:rFonts w:ascii="Arial" w:eastAsia="Times New Roman" w:hAnsi="Arial" w:cs="Arial"/>
    </w:rPr>
  </w:style>
  <w:style w:type="character" w:customStyle="1" w:styleId="Heading8Char">
    <w:name w:val="Heading 8 Char"/>
    <w:rPr>
      <w:rFonts w:ascii="Arial" w:eastAsia="Times New Roman" w:hAnsi="Arial" w:cs="Arial"/>
      <w:i/>
    </w:rPr>
  </w:style>
  <w:style w:type="character" w:customStyle="1" w:styleId="Heading9Char">
    <w:name w:val="Heading 9 Char"/>
    <w:rPr>
      <w:rFonts w:ascii="Arial" w:eastAsia="Times New Roman" w:hAnsi="Arial" w:cs="Arial"/>
      <w:b/>
      <w:i/>
      <w:sz w:val="18"/>
    </w:rPr>
  </w:style>
  <w:style w:type="character" w:customStyle="1" w:styleId="Heading1Char1">
    <w:name w:val="Heading 1 Char1"/>
    <w:rPr>
      <w:rFonts w:ascii="Arial" w:eastAsia="Times New Roman" w:hAnsi="Arial" w:cs="Arial"/>
      <w:bCs/>
      <w:kern w:val="1"/>
      <w:sz w:val="28"/>
    </w:rPr>
  </w:style>
  <w:style w:type="character" w:styleId="slostrany">
    <w:name w:val="page number"/>
    <w:rPr>
      <w:rFonts w:cs="Times New Roman"/>
    </w:rPr>
  </w:style>
  <w:style w:type="character" w:customStyle="1" w:styleId="BodyText3Char">
    <w:name w:val="Body Text 3 Char"/>
    <w:rPr>
      <w:rFonts w:ascii="Book Antiqua" w:eastAsia="Times New Roman" w:hAnsi="Book Antiqua" w:cs="Book Antiqua"/>
      <w:b/>
      <w:sz w:val="24"/>
      <w:lang w:val="fr-BE"/>
    </w:rPr>
  </w:style>
  <w:style w:type="character" w:customStyle="1" w:styleId="BodyTextIndentChar">
    <w:name w:val="Body Text Indent Char"/>
    <w:rPr>
      <w:rFonts w:ascii="Times New Roman" w:eastAsia="Times New Roman" w:hAnsi="Times New Roman" w:cs="Times New Roman"/>
      <w:sz w:val="24"/>
    </w:rPr>
  </w:style>
  <w:style w:type="character" w:customStyle="1" w:styleId="BodyTextChar">
    <w:name w:val="Body Text Char"/>
    <w:rPr>
      <w:rFonts w:ascii="Times New Roman" w:eastAsia="Times New Roman" w:hAnsi="Times New Roman" w:cs="Times New Roman"/>
      <w:sz w:val="24"/>
      <w:szCs w:val="24"/>
    </w:rPr>
  </w:style>
  <w:style w:type="character" w:customStyle="1" w:styleId="Boldtext">
    <w:name w:val="Bold text"/>
    <w:rPr>
      <w:rFonts w:ascii="Arial" w:hAnsi="Arial" w:cs="Times New Roman"/>
      <w:b/>
      <w:color w:val="008080"/>
      <w:sz w:val="20"/>
      <w:lang w:val="en-GB"/>
    </w:rPr>
  </w:style>
  <w:style w:type="character" w:customStyle="1" w:styleId="Heading1Char1Char">
    <w:name w:val="Heading 1 Char1 Char"/>
    <w:rPr>
      <w:rFonts w:ascii="Arial" w:hAnsi="Arial" w:cs="Times New Roman"/>
      <w:bCs/>
      <w:kern w:val="1"/>
      <w:sz w:val="28"/>
      <w:lang w:val="en-GB" w:eastAsia="ar-SA" w:bidi="ar-SA"/>
    </w:rPr>
  </w:style>
  <w:style w:type="character" w:customStyle="1" w:styleId="CommentTextChar1">
    <w:name w:val="Comment Text Char1"/>
  </w:style>
  <w:style w:type="character" w:customStyle="1" w:styleId="CommentSubjectChar1">
    <w:name w:val="Comment Subject Char1"/>
    <w:rPr>
      <w:b/>
      <w:bCs/>
    </w:rPr>
  </w:style>
  <w:style w:type="character" w:customStyle="1" w:styleId="PlainTextChar">
    <w:name w:val="Plain Text Char"/>
    <w:rPr>
      <w:sz w:val="22"/>
      <w:szCs w:val="22"/>
    </w:rPr>
  </w:style>
  <w:style w:type="character" w:styleId="Odkaznapoznmkupodiarou">
    <w:name w:val="footnote reference"/>
    <w:rPr>
      <w:vertAlign w:val="superscript"/>
    </w:rPr>
  </w:style>
  <w:style w:type="character" w:styleId="Odkaznavysvetlivku">
    <w:name w:val="endnote reference"/>
    <w:rPr>
      <w:vertAlign w:val="superscript"/>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jc w:val="left"/>
    </w:pPr>
    <w:rPr>
      <w:rFonts w:eastAsia="Times New Roman"/>
      <w:szCs w:val="24"/>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Cs w:val="24"/>
    </w:rPr>
  </w:style>
  <w:style w:type="paragraph" w:customStyle="1" w:styleId="Index">
    <w:name w:val="Index"/>
    <w:basedOn w:val="Normlny"/>
    <w:pPr>
      <w:suppressLineNumbers/>
    </w:pPr>
    <w:rPr>
      <w:rFonts w:cs="Mangal"/>
    </w:rPr>
  </w:style>
  <w:style w:type="paragraph" w:styleId="Textpoznmkypodiarou">
    <w:name w:val="footnote text"/>
    <w:basedOn w:val="Normlny"/>
    <w:rPr>
      <w:sz w:val="20"/>
      <w:szCs w:val="20"/>
    </w:rPr>
  </w:style>
  <w:style w:type="paragraph" w:styleId="Hlavika">
    <w:name w:val="header"/>
    <w:basedOn w:val="Normlny"/>
    <w:link w:val="HlavikaChar"/>
    <w:pPr>
      <w:tabs>
        <w:tab w:val="center" w:pos="4513"/>
        <w:tab w:val="right" w:pos="9026"/>
      </w:tabs>
    </w:pPr>
  </w:style>
  <w:style w:type="paragraph" w:styleId="Pta">
    <w:name w:val="footer"/>
    <w:basedOn w:val="Normlny"/>
    <w:pPr>
      <w:tabs>
        <w:tab w:val="center" w:pos="4513"/>
        <w:tab w:val="right" w:pos="9026"/>
      </w:tabs>
    </w:pPr>
  </w:style>
  <w:style w:type="paragraph" w:styleId="Textkomentra">
    <w:name w:val="annotation text"/>
    <w:basedOn w:val="Normlny"/>
    <w:link w:val="TextkomentraChar"/>
    <w:uiPriority w:val="99"/>
    <w:rPr>
      <w:sz w:val="20"/>
      <w:szCs w:val="20"/>
    </w:rPr>
  </w:style>
  <w:style w:type="paragraph" w:styleId="Textbubliny">
    <w:name w:val="Balloon Text"/>
    <w:basedOn w:val="Normlny"/>
    <w:rPr>
      <w:rFonts w:ascii="Tahoma" w:hAnsi="Tahoma" w:cs="Tahoma"/>
      <w:sz w:val="16"/>
      <w:szCs w:val="16"/>
    </w:rPr>
  </w:style>
  <w:style w:type="paragraph" w:styleId="Predmetkomentra">
    <w:name w:val="annotation subject"/>
    <w:basedOn w:val="Textkomentra"/>
    <w:next w:val="Textkomentra"/>
    <w:rPr>
      <w:b/>
      <w:bCs/>
    </w:rPr>
  </w:style>
  <w:style w:type="paragraph" w:customStyle="1" w:styleId="ColorfulList-Accent11">
    <w:name w:val="Colorful List - Accent 11"/>
    <w:basedOn w:val="Normlny"/>
    <w:pPr>
      <w:ind w:left="720"/>
    </w:pPr>
    <w:rPr>
      <w:rFonts w:ascii="Calibri" w:hAnsi="Calibri" w:cs="Calibri"/>
      <w:lang w:val="fr-FR"/>
    </w:rPr>
  </w:style>
  <w:style w:type="paragraph" w:customStyle="1" w:styleId="ListDash">
    <w:name w:val="List Dash"/>
    <w:basedOn w:val="Normlny"/>
    <w:pPr>
      <w:tabs>
        <w:tab w:val="left" w:pos="360"/>
      </w:tabs>
      <w:spacing w:after="240"/>
    </w:pPr>
    <w:rPr>
      <w:rFonts w:eastAsia="Times New Roman"/>
      <w:szCs w:val="20"/>
    </w:rPr>
  </w:style>
  <w:style w:type="paragraph" w:customStyle="1" w:styleId="Char1CharCharChar">
    <w:name w:val="Char1 Char Char Char"/>
    <w:basedOn w:val="Normlny"/>
    <w:pPr>
      <w:spacing w:after="160" w:line="240" w:lineRule="exact"/>
    </w:pPr>
    <w:rPr>
      <w:rFonts w:ascii="Tahoma" w:eastAsia="Times New Roman" w:hAnsi="Tahoma" w:cs="Tahoma"/>
      <w:sz w:val="20"/>
      <w:szCs w:val="20"/>
      <w:lang w:val="en-US"/>
    </w:rPr>
  </w:style>
  <w:style w:type="paragraph" w:customStyle="1" w:styleId="CM1">
    <w:name w:val="CM1"/>
    <w:basedOn w:val="Normlny"/>
    <w:next w:val="Normlny"/>
    <w:pPr>
      <w:autoSpaceDE w:val="0"/>
    </w:pPr>
    <w:rPr>
      <w:rFonts w:ascii="EUAlbertina" w:hAnsi="EUAlbertina"/>
      <w:szCs w:val="24"/>
    </w:rPr>
  </w:style>
  <w:style w:type="paragraph" w:customStyle="1" w:styleId="CM3">
    <w:name w:val="CM3"/>
    <w:basedOn w:val="Normlny"/>
    <w:next w:val="Normlny"/>
    <w:pPr>
      <w:autoSpaceDE w:val="0"/>
    </w:pPr>
    <w:rPr>
      <w:rFonts w:ascii="EUAlbertina" w:hAnsi="EUAlbertina"/>
      <w:szCs w:val="24"/>
    </w:rPr>
  </w:style>
  <w:style w:type="paragraph" w:customStyle="1" w:styleId="Revision1">
    <w:name w:val="Revision1"/>
    <w:next w:val="ColorfulShading-Accent11"/>
    <w:pPr>
      <w:suppressAutoHyphens/>
    </w:pPr>
    <w:rPr>
      <w:rFonts w:ascii="Calibri" w:eastAsia="Calibri" w:hAnsi="Calibri"/>
      <w:sz w:val="22"/>
      <w:szCs w:val="22"/>
      <w:lang w:val="fr-FR" w:eastAsia="ar-SA"/>
    </w:rPr>
  </w:style>
  <w:style w:type="paragraph" w:customStyle="1" w:styleId="ColorfulShading-Accent11">
    <w:name w:val="Colorful Shading - Accent 11"/>
    <w:pPr>
      <w:suppressAutoHyphens/>
    </w:pPr>
    <w:rPr>
      <w:rFonts w:ascii="Calibri" w:eastAsia="Calibri" w:hAnsi="Calibri"/>
      <w:sz w:val="22"/>
      <w:szCs w:val="22"/>
      <w:lang w:eastAsia="ar-SA"/>
    </w:rPr>
  </w:style>
  <w:style w:type="paragraph" w:customStyle="1" w:styleId="Char1CharCharChar1">
    <w:name w:val="Char1 Char Char Char1"/>
    <w:basedOn w:val="Normlny"/>
    <w:pPr>
      <w:spacing w:after="160" w:line="240" w:lineRule="exact"/>
    </w:pPr>
    <w:rPr>
      <w:rFonts w:ascii="Tahoma" w:eastAsia="Times New Roman" w:hAnsi="Tahoma" w:cs="Tahoma"/>
      <w:sz w:val="20"/>
      <w:szCs w:val="20"/>
      <w:lang w:val="en-US"/>
    </w:rPr>
  </w:style>
  <w:style w:type="paragraph" w:customStyle="1" w:styleId="ZCom">
    <w:name w:val="Z_Com"/>
    <w:basedOn w:val="Normlny"/>
    <w:next w:val="ZDGName"/>
    <w:pPr>
      <w:widowControl w:val="0"/>
      <w:ind w:right="85"/>
    </w:pPr>
    <w:rPr>
      <w:rFonts w:ascii="Arial" w:eastAsia="Times New Roman" w:hAnsi="Arial" w:cs="Arial"/>
      <w:szCs w:val="20"/>
    </w:rPr>
  </w:style>
  <w:style w:type="paragraph" w:customStyle="1" w:styleId="ZDGName">
    <w:name w:val="Z_DGName"/>
    <w:basedOn w:val="Normlny"/>
    <w:pPr>
      <w:widowControl w:val="0"/>
      <w:ind w:right="85"/>
    </w:pPr>
    <w:rPr>
      <w:rFonts w:ascii="Arial" w:eastAsia="Times New Roman" w:hAnsi="Arial" w:cs="Arial"/>
      <w:sz w:val="16"/>
      <w:szCs w:val="20"/>
    </w:rPr>
  </w:style>
  <w:style w:type="paragraph" w:customStyle="1" w:styleId="Heading3contract">
    <w:name w:val="Heading 3 contract"/>
    <w:basedOn w:val="Normlny"/>
    <w:pPr>
      <w:keepNext/>
      <w:spacing w:before="120"/>
      <w:ind w:left="709" w:hanging="709"/>
    </w:pPr>
    <w:rPr>
      <w:rFonts w:eastAsia="Times New Roman"/>
      <w:b/>
      <w:szCs w:val="24"/>
    </w:rPr>
  </w:style>
  <w:style w:type="paragraph" w:styleId="Podtitul">
    <w:name w:val="Subtitle"/>
    <w:basedOn w:val="Normlny"/>
    <w:next w:val="Normlny"/>
    <w:qFormat/>
    <w:pPr>
      <w:spacing w:after="60"/>
      <w:jc w:val="center"/>
    </w:pPr>
    <w:rPr>
      <w:rFonts w:ascii="Cambria" w:eastAsia="Times New Roman" w:hAnsi="Cambria"/>
      <w:szCs w:val="24"/>
    </w:rPr>
  </w:style>
  <w:style w:type="paragraph" w:customStyle="1" w:styleId="CharChar1CharCharChar">
    <w:name w:val="Char Char1 Char Char Char"/>
    <w:basedOn w:val="Normlny"/>
    <w:pPr>
      <w:spacing w:after="160" w:line="240" w:lineRule="exact"/>
    </w:pPr>
    <w:rPr>
      <w:rFonts w:ascii="Tahoma" w:eastAsia="Times New Roman" w:hAnsi="Tahoma" w:cs="Tahoma"/>
      <w:sz w:val="20"/>
      <w:szCs w:val="20"/>
      <w:lang w:val="en-US"/>
    </w:rPr>
  </w:style>
  <w:style w:type="paragraph" w:styleId="Dtum">
    <w:name w:val="Date"/>
    <w:basedOn w:val="Normlny"/>
    <w:next w:val="Normlny"/>
  </w:style>
  <w:style w:type="paragraph" w:styleId="Textvysvetlivky">
    <w:name w:val="endnote text"/>
    <w:basedOn w:val="Normlny"/>
    <w:rPr>
      <w:sz w:val="20"/>
      <w:szCs w:val="20"/>
    </w:rPr>
  </w:style>
  <w:style w:type="paragraph" w:customStyle="1" w:styleId="WW-Default">
    <w:name w:val="WW-Default"/>
    <w:pPr>
      <w:suppressAutoHyphens/>
      <w:autoSpaceDE w:val="0"/>
    </w:pPr>
    <w:rPr>
      <w:rFonts w:eastAsia="Calibri"/>
      <w:color w:val="000000"/>
      <w:sz w:val="24"/>
      <w:szCs w:val="24"/>
      <w:lang w:eastAsia="ar-SA"/>
    </w:rPr>
  </w:style>
  <w:style w:type="paragraph" w:customStyle="1" w:styleId="Text1">
    <w:name w:val="Text 1"/>
    <w:basedOn w:val="Normlny"/>
    <w:pPr>
      <w:spacing w:after="240"/>
      <w:ind w:left="482"/>
    </w:pPr>
    <w:rPr>
      <w:rFonts w:eastAsia="Times New Roman"/>
      <w:szCs w:val="20"/>
    </w:rPr>
  </w:style>
  <w:style w:type="paragraph" w:customStyle="1" w:styleId="Text2">
    <w:name w:val="Text 2"/>
    <w:basedOn w:val="Normlny"/>
    <w:pPr>
      <w:tabs>
        <w:tab w:val="left" w:pos="2160"/>
      </w:tabs>
      <w:spacing w:after="240"/>
      <w:ind w:left="1077"/>
    </w:pPr>
    <w:rPr>
      <w:rFonts w:eastAsia="Times New Roman"/>
      <w:szCs w:val="20"/>
    </w:rPr>
  </w:style>
  <w:style w:type="paragraph" w:styleId="Zoznamsodrkami2">
    <w:name w:val="List Bullet 2"/>
    <w:basedOn w:val="Text2"/>
    <w:pPr>
      <w:numPr>
        <w:numId w:val="11"/>
      </w:numPr>
      <w:tabs>
        <w:tab w:val="clear" w:pos="2160"/>
      </w:tabs>
    </w:pPr>
  </w:style>
  <w:style w:type="paragraph" w:customStyle="1" w:styleId="TOCHeading1">
    <w:name w:val="TOC Heading1"/>
    <w:basedOn w:val="Nadpis1"/>
    <w:next w:val="Normlny"/>
    <w:pPr>
      <w:keepLines/>
      <w:numPr>
        <w:numId w:val="0"/>
      </w:numPr>
      <w:spacing w:before="480" w:after="0"/>
    </w:pPr>
    <w:rPr>
      <w:color w:val="365F91"/>
      <w:sz w:val="28"/>
      <w:szCs w:val="28"/>
      <w:lang w:val="en-US"/>
    </w:rPr>
  </w:style>
  <w:style w:type="paragraph" w:styleId="Obsah1">
    <w:name w:val="toc 1"/>
    <w:basedOn w:val="Normlny"/>
    <w:next w:val="Normlny"/>
    <w:pPr>
      <w:tabs>
        <w:tab w:val="left" w:pos="1560"/>
        <w:tab w:val="right" w:leader="dot" w:pos="9016"/>
      </w:tabs>
      <w:spacing w:after="120"/>
    </w:pPr>
    <w:rPr>
      <w:b/>
      <w:sz w:val="20"/>
    </w:rPr>
  </w:style>
  <w:style w:type="paragraph" w:styleId="Obsah2">
    <w:name w:val="toc 2"/>
    <w:basedOn w:val="Normlny"/>
    <w:next w:val="Normlny"/>
    <w:pPr>
      <w:tabs>
        <w:tab w:val="left" w:pos="1540"/>
        <w:tab w:val="left" w:pos="2127"/>
        <w:tab w:val="right" w:leader="dot" w:pos="9016"/>
      </w:tabs>
      <w:spacing w:after="120"/>
      <w:ind w:left="1559" w:hanging="1338"/>
    </w:pPr>
    <w:rPr>
      <w:b/>
      <w:sz w:val="20"/>
    </w:rPr>
  </w:style>
  <w:style w:type="paragraph" w:styleId="Obsah3">
    <w:name w:val="toc 3"/>
    <w:basedOn w:val="Normlny"/>
    <w:next w:val="Normlny"/>
    <w:pPr>
      <w:tabs>
        <w:tab w:val="left" w:pos="993"/>
        <w:tab w:val="right" w:leader="dot" w:pos="9016"/>
      </w:tabs>
      <w:spacing w:after="120"/>
      <w:ind w:left="1843" w:hanging="1559"/>
    </w:pPr>
    <w:rPr>
      <w:sz w:val="20"/>
    </w:rPr>
  </w:style>
  <w:style w:type="paragraph" w:styleId="Obsah4">
    <w:name w:val="toc 4"/>
    <w:basedOn w:val="Normlny"/>
    <w:next w:val="Normlny"/>
    <w:pPr>
      <w:tabs>
        <w:tab w:val="right" w:leader="dot" w:pos="9016"/>
      </w:tabs>
      <w:spacing w:after="100"/>
      <w:ind w:left="2127" w:hanging="1467"/>
    </w:pPr>
    <w:rPr>
      <w:rFonts w:eastAsia="Times New Roman"/>
      <w:sz w:val="20"/>
    </w:rPr>
  </w:style>
  <w:style w:type="paragraph" w:styleId="Obsah5">
    <w:name w:val="toc 5"/>
    <w:basedOn w:val="Normlny"/>
    <w:next w:val="Normlny"/>
    <w:pPr>
      <w:tabs>
        <w:tab w:val="left" w:pos="1540"/>
        <w:tab w:val="right" w:leader="dot" w:pos="9016"/>
      </w:tabs>
      <w:spacing w:after="100"/>
      <w:ind w:left="1560" w:hanging="680"/>
    </w:pPr>
    <w:rPr>
      <w:rFonts w:eastAsia="Times New Roman"/>
      <w:sz w:val="20"/>
    </w:rPr>
  </w:style>
  <w:style w:type="paragraph" w:styleId="Obsah6">
    <w:name w:val="toc 6"/>
    <w:basedOn w:val="Normlny"/>
    <w:next w:val="Normlny"/>
    <w:pPr>
      <w:spacing w:after="100"/>
      <w:ind w:left="1100"/>
    </w:pPr>
    <w:rPr>
      <w:rFonts w:eastAsia="Times New Roman"/>
    </w:rPr>
  </w:style>
  <w:style w:type="paragraph" w:styleId="Obsah7">
    <w:name w:val="toc 7"/>
    <w:basedOn w:val="Normlny"/>
    <w:next w:val="Normlny"/>
    <w:pPr>
      <w:spacing w:after="100"/>
      <w:ind w:left="1320"/>
    </w:pPr>
    <w:rPr>
      <w:rFonts w:eastAsia="Times New Roman"/>
    </w:rPr>
  </w:style>
  <w:style w:type="paragraph" w:styleId="Obsah8">
    <w:name w:val="toc 8"/>
    <w:basedOn w:val="Normlny"/>
    <w:next w:val="Normlny"/>
    <w:pPr>
      <w:spacing w:after="100"/>
      <w:ind w:left="1540"/>
    </w:pPr>
    <w:rPr>
      <w:rFonts w:eastAsia="Times New Roman"/>
    </w:rPr>
  </w:style>
  <w:style w:type="paragraph" w:styleId="Obsah9">
    <w:name w:val="toc 9"/>
    <w:basedOn w:val="Normlny"/>
    <w:next w:val="Normlny"/>
    <w:pPr>
      <w:spacing w:after="100"/>
      <w:ind w:left="1760"/>
    </w:pPr>
    <w:rPr>
      <w:rFonts w:eastAsia="Times New Roman"/>
    </w:rPr>
  </w:style>
  <w:style w:type="paragraph" w:customStyle="1" w:styleId="Style1">
    <w:name w:val="Style1"/>
    <w:basedOn w:val="ColorfulList-Accent11"/>
    <w:pPr>
      <w:ind w:left="851" w:hanging="360"/>
    </w:pPr>
    <w:rPr>
      <w:rFonts w:ascii="Times New Roman" w:hAnsi="Times New Roman" w:cs="Times New Roman"/>
      <w:szCs w:val="24"/>
      <w:lang w:val="en-GB"/>
    </w:rPr>
  </w:style>
  <w:style w:type="paragraph" w:customStyle="1" w:styleId="Style2">
    <w:name w:val="Style2"/>
    <w:basedOn w:val="ColorfulList-Accent11"/>
    <w:pPr>
      <w:ind w:left="0"/>
    </w:pPr>
    <w:rPr>
      <w:rFonts w:ascii="Times New Roman" w:hAnsi="Times New Roman" w:cs="Times New Roman"/>
      <w:szCs w:val="24"/>
      <w:lang w:val="en-GB"/>
    </w:rPr>
  </w:style>
  <w:style w:type="paragraph" w:customStyle="1" w:styleId="Chapter">
    <w:name w:val="Chapter"/>
    <w:basedOn w:val="Normlny"/>
    <w:pPr>
      <w:ind w:left="1380" w:hanging="1380"/>
    </w:pPr>
    <w:rPr>
      <w:rFonts w:ascii="Times New Roman Bold" w:hAnsi="Times New Roman Bold" w:cs="Times New Roman Bold"/>
      <w:b/>
      <w:szCs w:val="24"/>
      <w:u w:val="single"/>
    </w:rPr>
  </w:style>
  <w:style w:type="paragraph" w:customStyle="1" w:styleId="Article">
    <w:name w:val="Article"/>
    <w:basedOn w:val="Normlny"/>
    <w:rPr>
      <w:b/>
      <w:szCs w:val="24"/>
    </w:rPr>
  </w:style>
  <w:style w:type="paragraph" w:customStyle="1" w:styleId="Subarticle">
    <w:name w:val="Subarticle"/>
    <w:basedOn w:val="Normlny"/>
    <w:pPr>
      <w:ind w:left="720" w:hanging="720"/>
    </w:pPr>
    <w:rPr>
      <w:b/>
      <w:szCs w:val="24"/>
    </w:rPr>
  </w:style>
  <w:style w:type="paragraph" w:customStyle="1" w:styleId="Section">
    <w:name w:val="Section"/>
    <w:basedOn w:val="Normlny"/>
    <w:pPr>
      <w:ind w:left="1620" w:hanging="1620"/>
    </w:pPr>
    <w:rPr>
      <w:b/>
      <w:szCs w:val="24"/>
      <w:u w:val="single"/>
    </w:rPr>
  </w:style>
  <w:style w:type="paragraph" w:customStyle="1" w:styleId="Subsection">
    <w:name w:val="Subsection"/>
    <w:basedOn w:val="Normlny"/>
    <w:rPr>
      <w:b/>
      <w:szCs w:val="24"/>
    </w:rPr>
  </w:style>
  <w:style w:type="paragraph" w:customStyle="1" w:styleId="Titreobjet">
    <w:name w:val="Titre objet"/>
    <w:basedOn w:val="Normlny"/>
    <w:next w:val="Normlny"/>
    <w:pPr>
      <w:spacing w:before="360" w:after="360"/>
      <w:jc w:val="center"/>
    </w:pPr>
    <w:rPr>
      <w:rFonts w:eastAsia="Times New Roman"/>
      <w:b/>
      <w:szCs w:val="24"/>
    </w:rPr>
  </w:style>
  <w:style w:type="paragraph" w:customStyle="1" w:styleId="Typedudocument">
    <w:name w:val="Type du document"/>
    <w:basedOn w:val="Normlny"/>
    <w:next w:val="Titreobjet"/>
    <w:pPr>
      <w:spacing w:before="360"/>
      <w:jc w:val="center"/>
    </w:pPr>
    <w:rPr>
      <w:rFonts w:eastAsia="Times New Roman"/>
      <w:b/>
      <w:szCs w:val="24"/>
    </w:rPr>
  </w:style>
  <w:style w:type="paragraph" w:styleId="Normlnywebov">
    <w:name w:val="Normal (Web)"/>
    <w:basedOn w:val="Normlny"/>
    <w:pPr>
      <w:spacing w:before="100" w:after="100"/>
      <w:jc w:val="left"/>
    </w:pPr>
    <w:rPr>
      <w:rFonts w:eastAsia="Times New Roman"/>
      <w:color w:val="000000"/>
      <w:szCs w:val="24"/>
    </w:rPr>
  </w:style>
  <w:style w:type="paragraph" w:customStyle="1" w:styleId="articles">
    <w:name w:val="articles"/>
    <w:basedOn w:val="Normlny"/>
    <w:pPr>
      <w:spacing w:before="100" w:after="100"/>
      <w:jc w:val="left"/>
    </w:pPr>
    <w:rPr>
      <w:rFonts w:eastAsia="Times New Roman"/>
      <w:b/>
      <w:bCs/>
      <w:color w:val="000080"/>
      <w:sz w:val="20"/>
      <w:szCs w:val="20"/>
    </w:rPr>
  </w:style>
  <w:style w:type="paragraph" w:styleId="Zkladntext3">
    <w:name w:val="Body Text 3"/>
    <w:basedOn w:val="Normlny"/>
    <w:pPr>
      <w:jc w:val="center"/>
    </w:pPr>
    <w:rPr>
      <w:rFonts w:ascii="Book Antiqua" w:eastAsia="Times New Roman" w:hAnsi="Book Antiqua" w:cs="Book Antiqua"/>
      <w:b/>
      <w:szCs w:val="20"/>
      <w:lang w:val="fr-BE"/>
    </w:rPr>
  </w:style>
  <w:style w:type="paragraph" w:customStyle="1" w:styleId="NumPar2">
    <w:name w:val="NumPar 2"/>
    <w:basedOn w:val="Nadpis2"/>
    <w:next w:val="Text2"/>
    <w:pPr>
      <w:keepNext w:val="0"/>
      <w:numPr>
        <w:ilvl w:val="0"/>
        <w:numId w:val="0"/>
      </w:numPr>
      <w:tabs>
        <w:tab w:val="left" w:pos="756"/>
      </w:tabs>
      <w:spacing w:before="0" w:after="240"/>
      <w:ind w:left="1077" w:hanging="595"/>
    </w:pPr>
    <w:rPr>
      <w:rFonts w:ascii="Times New Roman" w:hAnsi="Times New Roman" w:cs="Times New Roman"/>
      <w:b w:val="0"/>
      <w:bCs w:val="0"/>
      <w:i w:val="0"/>
      <w:iCs w:val="0"/>
      <w:sz w:val="24"/>
      <w:szCs w:val="20"/>
    </w:rPr>
  </w:style>
  <w:style w:type="paragraph" w:styleId="Zarkazkladnhotextu">
    <w:name w:val="Body Text Indent"/>
    <w:basedOn w:val="Normlny"/>
    <w:pPr>
      <w:spacing w:line="240" w:lineRule="exact"/>
      <w:ind w:left="-90"/>
    </w:pPr>
    <w:rPr>
      <w:rFonts w:eastAsia="Times New Roman"/>
      <w:szCs w:val="20"/>
    </w:rPr>
  </w:style>
  <w:style w:type="paragraph" w:styleId="Hlavikazoznamucitci">
    <w:name w:val="toa heading"/>
    <w:basedOn w:val="Normlny"/>
    <w:next w:val="Normlny"/>
    <w:pPr>
      <w:spacing w:before="120"/>
      <w:jc w:val="left"/>
    </w:pPr>
    <w:rPr>
      <w:rFonts w:ascii="Arial" w:eastAsia="Times New Roman" w:hAnsi="Arial" w:cs="Arial"/>
      <w:b/>
      <w:bCs/>
      <w:szCs w:val="24"/>
    </w:rPr>
  </w:style>
  <w:style w:type="paragraph" w:styleId="Zoznamobrzkov">
    <w:name w:val="table of figures"/>
    <w:basedOn w:val="Normlny"/>
    <w:next w:val="Normlny"/>
    <w:pPr>
      <w:ind w:left="480" w:hanging="480"/>
      <w:jc w:val="left"/>
    </w:pPr>
    <w:rPr>
      <w:rFonts w:eastAsia="Times New Roman"/>
      <w:szCs w:val="24"/>
    </w:rPr>
  </w:style>
  <w:style w:type="paragraph" w:customStyle="1" w:styleId="Abstract">
    <w:name w:val="Abstract"/>
    <w:basedOn w:val="Zkladntext"/>
    <w:pPr>
      <w:pBdr>
        <w:top w:val="single" w:sz="4" w:space="1" w:color="000000"/>
        <w:left w:val="single" w:sz="4" w:space="4" w:color="000000"/>
        <w:bottom w:val="single" w:sz="4" w:space="1" w:color="000000"/>
        <w:right w:val="single" w:sz="4" w:space="4" w:color="000000"/>
      </w:pBdr>
      <w:tabs>
        <w:tab w:val="left" w:pos="850"/>
        <w:tab w:val="left" w:pos="1191"/>
        <w:tab w:val="left" w:pos="1531"/>
      </w:tabs>
      <w:spacing w:after="240"/>
      <w:ind w:left="442"/>
      <w:jc w:val="both"/>
    </w:pPr>
    <w:rPr>
      <w:sz w:val="22"/>
      <w:szCs w:val="20"/>
      <w:lang w:val="en-US"/>
    </w:rPr>
  </w:style>
  <w:style w:type="paragraph" w:styleId="Zoznamsodrkami">
    <w:name w:val="List Bullet"/>
    <w:basedOn w:val="Normlny"/>
    <w:pPr>
      <w:numPr>
        <w:numId w:val="3"/>
      </w:numPr>
      <w:spacing w:after="240"/>
    </w:pPr>
    <w:rPr>
      <w:rFonts w:eastAsia="Times New Roman"/>
      <w:sz w:val="22"/>
      <w:szCs w:val="20"/>
    </w:rPr>
  </w:style>
  <w:style w:type="paragraph" w:customStyle="1" w:styleId="Blockquote">
    <w:name w:val="Blockquote"/>
    <w:basedOn w:val="Normlny"/>
    <w:pPr>
      <w:spacing w:before="100" w:after="100"/>
      <w:ind w:left="360" w:right="360"/>
      <w:jc w:val="left"/>
    </w:pPr>
    <w:rPr>
      <w:rFonts w:eastAsia="Times New Roman"/>
      <w:szCs w:val="20"/>
      <w:lang w:val="fr-BE"/>
    </w:rPr>
  </w:style>
  <w:style w:type="paragraph" w:customStyle="1" w:styleId="TextBox">
    <w:name w:val="Text Box"/>
    <w:basedOn w:val="Zkladntext"/>
    <w:pPr>
      <w:pBdr>
        <w:top w:val="single" w:sz="4" w:space="1" w:color="000000"/>
        <w:left w:val="single" w:sz="4" w:space="1" w:color="000000"/>
        <w:bottom w:val="single" w:sz="4" w:space="1" w:color="000000"/>
        <w:right w:val="single" w:sz="4" w:space="1" w:color="000000"/>
      </w:pBdr>
      <w:tabs>
        <w:tab w:val="left" w:pos="850"/>
        <w:tab w:val="left" w:pos="1191"/>
        <w:tab w:val="left" w:pos="1531"/>
      </w:tabs>
      <w:spacing w:after="240"/>
      <w:jc w:val="both"/>
    </w:pPr>
    <w:rPr>
      <w:sz w:val="22"/>
      <w:szCs w:val="20"/>
    </w:rPr>
  </w:style>
  <w:style w:type="paragraph" w:customStyle="1" w:styleId="TextBoxHeading">
    <w:name w:val="Text Box Heading"/>
    <w:basedOn w:val="TextBox"/>
    <w:next w:val="TextBox"/>
    <w:pPr>
      <w:jc w:val="center"/>
    </w:pPr>
    <w:rPr>
      <w:b/>
    </w:rPr>
  </w:style>
  <w:style w:type="paragraph" w:styleId="slovanzoznam">
    <w:name w:val="List Number"/>
    <w:basedOn w:val="Normlny"/>
    <w:pPr>
      <w:numPr>
        <w:numId w:val="7"/>
      </w:numPr>
      <w:spacing w:after="290" w:line="290" w:lineRule="atLeast"/>
      <w:jc w:val="left"/>
    </w:pPr>
    <w:rPr>
      <w:rFonts w:eastAsia="Times New Roman"/>
      <w:szCs w:val="20"/>
    </w:rPr>
  </w:style>
  <w:style w:type="paragraph" w:styleId="slovanzoznam2">
    <w:name w:val="List Number 2"/>
    <w:basedOn w:val="Normlny"/>
    <w:pPr>
      <w:tabs>
        <w:tab w:val="num" w:pos="595"/>
      </w:tabs>
      <w:spacing w:after="290" w:line="290" w:lineRule="atLeast"/>
      <w:ind w:left="595" w:hanging="595"/>
      <w:jc w:val="left"/>
    </w:pPr>
    <w:rPr>
      <w:rFonts w:eastAsia="Times New Roman"/>
      <w:szCs w:val="20"/>
    </w:rPr>
  </w:style>
  <w:style w:type="paragraph" w:styleId="slovanzoznam3">
    <w:name w:val="List Number 3"/>
    <w:basedOn w:val="Normlny"/>
    <w:pPr>
      <w:tabs>
        <w:tab w:val="num" w:pos="595"/>
      </w:tabs>
      <w:spacing w:after="290" w:line="290" w:lineRule="atLeast"/>
      <w:ind w:left="595" w:hanging="595"/>
      <w:jc w:val="left"/>
    </w:pPr>
    <w:rPr>
      <w:rFonts w:eastAsia="Times New Roman"/>
      <w:szCs w:val="20"/>
    </w:rPr>
  </w:style>
  <w:style w:type="paragraph" w:styleId="slovanzoznam4">
    <w:name w:val="List Number 4"/>
    <w:basedOn w:val="Normlny"/>
    <w:pPr>
      <w:tabs>
        <w:tab w:val="num" w:pos="595"/>
      </w:tabs>
      <w:spacing w:after="290" w:line="290" w:lineRule="atLeast"/>
      <w:ind w:left="595" w:hanging="595"/>
      <w:jc w:val="left"/>
    </w:pPr>
    <w:rPr>
      <w:rFonts w:eastAsia="Times New Roman"/>
      <w:szCs w:val="20"/>
    </w:rPr>
  </w:style>
  <w:style w:type="paragraph" w:styleId="slovanzoznam5">
    <w:name w:val="List Number 5"/>
    <w:basedOn w:val="Normlny"/>
    <w:pPr>
      <w:tabs>
        <w:tab w:val="num" w:pos="595"/>
      </w:tabs>
      <w:spacing w:after="290" w:line="290" w:lineRule="atLeast"/>
      <w:ind w:left="595" w:hanging="595"/>
      <w:jc w:val="left"/>
    </w:pPr>
    <w:rPr>
      <w:rFonts w:eastAsia="Times New Roman"/>
      <w:szCs w:val="20"/>
    </w:rPr>
  </w:style>
  <w:style w:type="paragraph" w:customStyle="1" w:styleId="BodySingle">
    <w:name w:val="Body Single"/>
    <w:basedOn w:val="Zkladntext"/>
    <w:pPr>
      <w:spacing w:after="0" w:line="290" w:lineRule="atLeast"/>
    </w:pPr>
    <w:rPr>
      <w:szCs w:val="20"/>
    </w:rPr>
  </w:style>
  <w:style w:type="paragraph" w:customStyle="1" w:styleId="CharChar1Char">
    <w:name w:val="Char Char1 Char"/>
    <w:basedOn w:val="Normlny"/>
    <w:pPr>
      <w:spacing w:after="160" w:line="240" w:lineRule="exact"/>
      <w:jc w:val="left"/>
    </w:pPr>
    <w:rPr>
      <w:rFonts w:ascii="Tahoma" w:eastAsia="Times New Roman" w:hAnsi="Tahoma" w:cs="Tahoma"/>
      <w:sz w:val="20"/>
      <w:szCs w:val="20"/>
      <w:lang w:val="en-US"/>
    </w:rPr>
  </w:style>
  <w:style w:type="paragraph" w:styleId="Register1">
    <w:name w:val="index 1"/>
    <w:basedOn w:val="Normlny"/>
    <w:next w:val="Normlny"/>
    <w:pPr>
      <w:spacing w:before="240" w:after="240" w:line="360" w:lineRule="auto"/>
      <w:ind w:left="238" w:hanging="238"/>
      <w:jc w:val="left"/>
    </w:pPr>
    <w:rPr>
      <w:rFonts w:eastAsia="Times New Roman"/>
      <w:szCs w:val="24"/>
    </w:rPr>
  </w:style>
  <w:style w:type="paragraph" w:customStyle="1" w:styleId="CharChar1Char1">
    <w:name w:val="Char Char1 Char1"/>
    <w:basedOn w:val="Normlny"/>
    <w:pPr>
      <w:spacing w:after="160" w:line="240" w:lineRule="exact"/>
      <w:jc w:val="left"/>
    </w:pPr>
    <w:rPr>
      <w:rFonts w:ascii="Tahoma" w:eastAsia="Times New Roman" w:hAnsi="Tahoma" w:cs="Tahoma"/>
      <w:sz w:val="20"/>
      <w:szCs w:val="20"/>
      <w:lang w:val="en-US"/>
    </w:rPr>
  </w:style>
  <w:style w:type="paragraph" w:customStyle="1" w:styleId="CharChar1Char4">
    <w:name w:val="Char Char1 Char4"/>
    <w:basedOn w:val="Normlny"/>
    <w:pPr>
      <w:spacing w:after="160" w:line="240" w:lineRule="exact"/>
      <w:jc w:val="left"/>
    </w:pPr>
    <w:rPr>
      <w:rFonts w:ascii="Tahoma" w:eastAsia="Times New Roman" w:hAnsi="Tahoma" w:cs="Tahoma"/>
      <w:sz w:val="22"/>
      <w:szCs w:val="20"/>
      <w:lang w:val="en-US"/>
    </w:rPr>
  </w:style>
  <w:style w:type="paragraph" w:customStyle="1" w:styleId="CharChar1Char2">
    <w:name w:val="Char Char1 Char2"/>
    <w:basedOn w:val="Normlny"/>
    <w:pPr>
      <w:spacing w:after="160" w:line="240" w:lineRule="exact"/>
      <w:jc w:val="left"/>
    </w:pPr>
    <w:rPr>
      <w:rFonts w:ascii="Tahoma" w:eastAsia="Times New Roman" w:hAnsi="Tahoma" w:cs="Tahoma"/>
      <w:sz w:val="20"/>
      <w:szCs w:val="20"/>
      <w:lang w:val="en-US"/>
    </w:rPr>
  </w:style>
  <w:style w:type="paragraph" w:customStyle="1" w:styleId="CharChar1Char3">
    <w:name w:val="Char Char1 Char3"/>
    <w:basedOn w:val="Normlny"/>
    <w:pPr>
      <w:spacing w:after="160" w:line="240" w:lineRule="exact"/>
      <w:jc w:val="left"/>
    </w:pPr>
    <w:rPr>
      <w:rFonts w:ascii="Tahoma" w:eastAsia="Times New Roman" w:hAnsi="Tahoma" w:cs="Tahoma"/>
      <w:sz w:val="20"/>
      <w:szCs w:val="20"/>
      <w:lang w:val="en-US"/>
    </w:rPr>
  </w:style>
  <w:style w:type="paragraph" w:styleId="Obyajntext">
    <w:name w:val="Plain Text"/>
    <w:basedOn w:val="Normlny"/>
    <w:pPr>
      <w:jc w:val="left"/>
    </w:pPr>
    <w:rPr>
      <w:rFonts w:ascii="Calibri" w:hAnsi="Calibri" w:cs="Calibri"/>
      <w:sz w:val="22"/>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styleId="Revzia">
    <w:name w:val="Revision"/>
    <w:hidden/>
    <w:uiPriority w:val="99"/>
    <w:semiHidden/>
    <w:rsid w:val="00166391"/>
    <w:rPr>
      <w:rFonts w:eastAsia="Calibri"/>
      <w:sz w:val="24"/>
      <w:szCs w:val="22"/>
      <w:lang w:eastAsia="ar-SA"/>
    </w:rPr>
  </w:style>
  <w:style w:type="paragraph" w:customStyle="1" w:styleId="Bullet0">
    <w:name w:val="Bullet 0"/>
    <w:basedOn w:val="Normlny"/>
    <w:rsid w:val="00591097"/>
    <w:pPr>
      <w:numPr>
        <w:numId w:val="22"/>
      </w:numPr>
      <w:suppressAutoHyphens w:val="0"/>
      <w:spacing w:before="120" w:after="120"/>
    </w:pPr>
    <w:rPr>
      <w:szCs w:val="20"/>
      <w:lang w:eastAsia="en-GB"/>
    </w:rPr>
  </w:style>
  <w:style w:type="paragraph" w:styleId="Odsekzoznamu">
    <w:name w:val="List Paragraph"/>
    <w:basedOn w:val="Normlny"/>
    <w:uiPriority w:val="34"/>
    <w:qFormat/>
    <w:rsid w:val="005852D7"/>
    <w:pPr>
      <w:ind w:left="720"/>
      <w:contextualSpacing/>
    </w:pPr>
  </w:style>
  <w:style w:type="numbering" w:customStyle="1" w:styleId="tl21">
    <w:name w:val="Štýl21"/>
    <w:uiPriority w:val="99"/>
    <w:rsid w:val="003C3860"/>
    <w:pPr>
      <w:numPr>
        <w:numId w:val="27"/>
      </w:numPr>
    </w:pPr>
  </w:style>
  <w:style w:type="character" w:customStyle="1" w:styleId="TextkomentraChar">
    <w:name w:val="Text komentára Char"/>
    <w:basedOn w:val="Predvolenpsmoodseku"/>
    <w:link w:val="Textkomentra"/>
    <w:uiPriority w:val="99"/>
    <w:rsid w:val="00834968"/>
    <w:rPr>
      <w:rFonts w:eastAsia="Calibri"/>
      <w:lang w:eastAsia="ar-SA"/>
    </w:rPr>
  </w:style>
  <w:style w:type="character" w:customStyle="1" w:styleId="norm00e1lnychar">
    <w:name w:val="norm_00e1lny__char"/>
    <w:basedOn w:val="Predvolenpsmoodseku"/>
    <w:rsid w:val="004D3587"/>
  </w:style>
  <w:style w:type="character" w:customStyle="1" w:styleId="HlavikaChar">
    <w:name w:val="Hlavička Char"/>
    <w:basedOn w:val="Predvolenpsmoodseku"/>
    <w:link w:val="Hlavika"/>
    <w:rsid w:val="00AB02F5"/>
    <w:rPr>
      <w:rFonts w:eastAsia="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26614">
      <w:bodyDiv w:val="1"/>
      <w:marLeft w:val="0"/>
      <w:marRight w:val="0"/>
      <w:marTop w:val="0"/>
      <w:marBottom w:val="0"/>
      <w:divBdr>
        <w:top w:val="none" w:sz="0" w:space="0" w:color="auto"/>
        <w:left w:val="none" w:sz="0" w:space="0" w:color="auto"/>
        <w:bottom w:val="none" w:sz="0" w:space="0" w:color="auto"/>
        <w:right w:val="none" w:sz="0" w:space="0" w:color="auto"/>
      </w:divBdr>
    </w:div>
    <w:div w:id="7956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o220@zsr.sk" TargetMode="External"/><Relationship Id="rId18" Type="http://schemas.openxmlformats.org/officeDocument/2006/relationships/package" Target="embeddings/H_rok_programu_Microsoft_Excel.xlsx"/><Relationship Id="rId3" Type="http://schemas.openxmlformats.org/officeDocument/2006/relationships/customXml" Target="../customXml/item3.xml"/><Relationship Id="rId21" Type="http://schemas.openxmlformats.org/officeDocument/2006/relationships/hyperlink" Target="http://ec.europa.eu/budget/contracts_grants/info_contracts/inforeuro/inforeuro_en.cfm" TargetMode="External"/><Relationship Id="rId7" Type="http://schemas.openxmlformats.org/officeDocument/2006/relationships/settings" Target="settings.xml"/><Relationship Id="rId12" Type="http://schemas.openxmlformats.org/officeDocument/2006/relationships/hyperlink" Target="mailto:gro220@zsr.sk"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package" Target="embeddings/H_rok_programu_Microsoft_Excel1.xlsx"/><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220@zsr.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sr.sk/files/pravne-dokumenty/dokumenty/principy-ochrany-osobnych-udajov-spolocnosti-zsr.pdf" TargetMode="External"/><Relationship Id="rId22" Type="http://schemas.openxmlformats.org/officeDocument/2006/relationships/hyperlink" Target="https://ec.europa.eu/inea/sites/inea/files/practical_help_to_the_implementation_of_article_ii_23_4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42746A5E49584198DF66C860909266" ma:contentTypeVersion="1" ma:contentTypeDescription="Umožňuje vytvoriť nový dokument." ma:contentTypeScope="" ma:versionID="df4f78fdf245e59a2dc2c800f1f124cb">
  <xsd:schema xmlns:xsd="http://www.w3.org/2001/XMLSchema" xmlns:xs="http://www.w3.org/2001/XMLSchema" xmlns:p="http://schemas.microsoft.com/office/2006/metadata/properties" xmlns:ns2="b17b9a59-9c83-4f3a-93d7-89e7940f9a2a" targetNamespace="http://schemas.microsoft.com/office/2006/metadata/properties" ma:root="true" ma:fieldsID="c4fa5463c2094058e8c1c43ce827930e" ns2:_="">
    <xsd:import namespace="b17b9a59-9c83-4f3a-93d7-89e7940f9a2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b9a59-9c83-4f3a-93d7-89e7940f9a2a"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7FC1-87C5-4B87-B558-0678D4A5F08C}">
  <ds:schemaRefs>
    <ds:schemaRef ds:uri="http://schemas.microsoft.com/sharepoint/v3/contenttype/forms"/>
  </ds:schemaRefs>
</ds:datastoreItem>
</file>

<file path=customXml/itemProps2.xml><?xml version="1.0" encoding="utf-8"?>
<ds:datastoreItem xmlns:ds="http://schemas.openxmlformats.org/officeDocument/2006/customXml" ds:itemID="{AC053F06-628C-4BED-907D-D311D78BB0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4B0098-564C-456F-B4B9-3AD20460F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b9a59-9c83-4f3a-93d7-89e7940f9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08452-1B7A-4260-BB4F-36C1C56A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13834</Words>
  <Characters>78859</Characters>
  <Application>Microsoft Office Word</Application>
  <DocSecurity>0</DocSecurity>
  <Lines>657</Lines>
  <Paragraphs>185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92508</CharactersWithSpaces>
  <SharedDoc>false</SharedDoc>
  <HLinks>
    <vt:vector size="12" baseType="variant">
      <vt:variant>
        <vt:i4>4587560</vt:i4>
      </vt:variant>
      <vt:variant>
        <vt:i4>3</vt:i4>
      </vt:variant>
      <vt:variant>
        <vt:i4>0</vt:i4>
      </vt:variant>
      <vt:variant>
        <vt:i4>5</vt:i4>
      </vt:variant>
      <vt:variant>
        <vt:lpwstr>http://ec.europa.eu/budget/contracts_grants/info_contracts/inforeuro/inforeuro_en.cfm</vt:lpwstr>
      </vt:variant>
      <vt:variant>
        <vt:lpwstr/>
      </vt:variant>
      <vt:variant>
        <vt:i4>7405678</vt:i4>
      </vt:variant>
      <vt:variant>
        <vt:i4>0</vt:i4>
      </vt:variant>
      <vt:variant>
        <vt:i4>0</vt:i4>
      </vt:variant>
      <vt:variant>
        <vt:i4>5</vt:i4>
      </vt:variant>
      <vt:variant>
        <vt:lpwstr>https://www.ecb.int/stats/exchange/eurofxref/html/index.en.html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PEZZUTO CASCIO Raffaella (RTD)</dc:creator>
  <cp:keywords/>
  <dc:description/>
  <cp:lastModifiedBy>Pavelková Veronika</cp:lastModifiedBy>
  <cp:revision>6</cp:revision>
  <cp:lastPrinted>2017-09-01T07:49:00Z</cp:lastPrinted>
  <dcterms:created xsi:type="dcterms:W3CDTF">2024-06-07T08:24:00Z</dcterms:created>
  <dcterms:modified xsi:type="dcterms:W3CDTF">2024-06-10T12:31:00Z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ACCOMPAGNANT.CP">
    <vt:lpwstr>&lt;UNUSED&gt;</vt:lpwstr>
  </property>
  <property fmtid="{D5CDD505-2E9C-101B-9397-08002B2CF9AE}" pid="3" name="LW_CONFIDENCE">
    <vt:lpwstr> </vt:lpwstr>
  </property>
  <property fmtid="{D5CDD505-2E9C-101B-9397-08002B2CF9AE}" pid="4" name="LW_CORRIGENDUM">
    <vt:lpwstr>&lt;UNUSED&gt;</vt:lpwstr>
  </property>
  <property fmtid="{D5CDD505-2E9C-101B-9397-08002B2CF9AE}" pid="5" name="LW_CROSSREFERENCE">
    <vt:lpwstr>&lt;UNUSED&gt;</vt:lpwstr>
  </property>
  <property fmtid="{D5CDD505-2E9C-101B-9397-08002B2CF9AE}" pid="6" name="LW_DATE.ADOPT.CP_ISODATE">
    <vt:lpwstr>&lt;EMPTY&gt;</vt:lpwstr>
  </property>
  <property fmtid="{D5CDD505-2E9C-101B-9397-08002B2CF9AE}" pid="7" name="LW_DocType">
    <vt:lpwstr>NORMAL</vt:lpwstr>
  </property>
  <property fmtid="{D5CDD505-2E9C-101B-9397-08002B2CF9AE}" pid="8" name="LW_EMISSION">
    <vt:lpwstr>&lt;EMPTY&gt;</vt:lpwstr>
  </property>
  <property fmtid="{D5CDD505-2E9C-101B-9397-08002B2CF9AE}" pid="9" name="LW_EMISSION_ISODATE">
    <vt:lpwstr>&lt;EMPTY&gt;</vt:lpwstr>
  </property>
  <property fmtid="{D5CDD505-2E9C-101B-9397-08002B2CF9AE}" pid="10" name="LW_EMISSION_LOCATION">
    <vt:lpwstr>BRX</vt:lpwstr>
  </property>
  <property fmtid="{D5CDD505-2E9C-101B-9397-08002B2CF9AE}" pid="11" name="LW_EMISSION_PREFIX">
    <vt:lpwstr>Brussels, </vt:lpwstr>
  </property>
  <property fmtid="{D5CDD505-2E9C-101B-9397-08002B2CF9AE}" pid="12" name="LW_EMISSION_SUFFIX">
    <vt:lpwstr> </vt:lpwstr>
  </property>
  <property fmtid="{D5CDD505-2E9C-101B-9397-08002B2CF9AE}" pid="13" name="LW_INTERETEEE.CP">
    <vt:lpwstr>&lt;UNUSED&gt;</vt:lpwstr>
  </property>
  <property fmtid="{D5CDD505-2E9C-101B-9397-08002B2CF9AE}" pid="14" name="LW_LANGUE">
    <vt:lpwstr>EN</vt:lpwstr>
  </property>
  <property fmtid="{D5CDD505-2E9C-101B-9397-08002B2CF9AE}" pid="15" name="LW_LANGUESFAISANTFOI.CP">
    <vt:lpwstr>&lt;UNUSED&gt;</vt:lpwstr>
  </property>
  <property fmtid="{D5CDD505-2E9C-101B-9397-08002B2CF9AE}" pid="16" name="LW_MARKING">
    <vt:lpwstr>&lt;UNUSED&gt;</vt:lpwstr>
  </property>
  <property fmtid="{D5CDD505-2E9C-101B-9397-08002B2CF9AE}" pid="17" name="LW_NOM.INST">
    <vt:lpwstr>EUROPEAN COMMISSION</vt:lpwstr>
  </property>
  <property fmtid="{D5CDD505-2E9C-101B-9397-08002B2CF9AE}" pid="18" name="LW_NOM.INST_JOINTDOC">
    <vt:lpwstr>&lt;EMPTY&gt;</vt:lpwstr>
  </property>
  <property fmtid="{D5CDD505-2E9C-101B-9397-08002B2CF9AE}" pid="19" name="LW_OBJETACTEPRINCIPAL.CP">
    <vt:lpwstr>&lt;UNUSED&gt;</vt:lpwstr>
  </property>
  <property fmtid="{D5CDD505-2E9C-101B-9397-08002B2CF9AE}" pid="20" name="LW_REF.II.NEW.CP">
    <vt:lpwstr>&lt;UNUSED&gt;</vt:lpwstr>
  </property>
  <property fmtid="{D5CDD505-2E9C-101B-9397-08002B2CF9AE}" pid="21" name="LW_REF.II.NEW.CP_NUMBER">
    <vt:lpwstr>&lt;UNUSED&gt;</vt:lpwstr>
  </property>
  <property fmtid="{D5CDD505-2E9C-101B-9397-08002B2CF9AE}" pid="22" name="LW_REF.II.NEW.CP_YEAR">
    <vt:lpwstr>2013</vt:lpwstr>
  </property>
  <property fmtid="{D5CDD505-2E9C-101B-9397-08002B2CF9AE}" pid="23" name="LW_REF.INST.NEW">
    <vt:lpwstr>&lt;EMPTY&gt;</vt:lpwstr>
  </property>
  <property fmtid="{D5CDD505-2E9C-101B-9397-08002B2CF9AE}" pid="24" name="LW_REF.INST.NEW_ADOPTED">
    <vt:lpwstr>&lt;EMPTY&gt;</vt:lpwstr>
  </property>
  <property fmtid="{D5CDD505-2E9C-101B-9397-08002B2CF9AE}" pid="25" name="LW_REF.INST.NEW_TEXT">
    <vt:lpwstr>(2013) XXX</vt:lpwstr>
  </property>
  <property fmtid="{D5CDD505-2E9C-101B-9397-08002B2CF9AE}" pid="26" name="LW_REF.INTERNE">
    <vt:lpwstr>&lt;UNUSED&gt;</vt:lpwstr>
  </property>
  <property fmtid="{D5CDD505-2E9C-101B-9397-08002B2CF9AE}" pid="27" name="LW_SOUS.TITRE.OBJ.CP">
    <vt:lpwstr>&lt;UNUSED&gt;</vt:lpwstr>
  </property>
  <property fmtid="{D5CDD505-2E9C-101B-9397-08002B2CF9AE}" pid="28" name="LW_SUPERTITRE">
    <vt:lpwstr>&lt;UNUSED&gt;</vt:lpwstr>
  </property>
  <property fmtid="{D5CDD505-2E9C-101B-9397-08002B2CF9AE}" pid="29" name="LW_TITRE.OBJ.CP">
    <vt:lpwstr>[mandatory element]</vt:lpwstr>
  </property>
  <property fmtid="{D5CDD505-2E9C-101B-9397-08002B2CF9AE}" pid="30" name="LW_TYPE.DOC.CP">
    <vt:lpwstr>COMMISSION STAFF WORKING DOCUMENT</vt:lpwstr>
  </property>
  <property fmtid="{D5CDD505-2E9C-101B-9397-08002B2CF9AE}" pid="31" name="LW_TYPEACTEPRINCIPAL.CP">
    <vt:lpwstr>&lt;UNUSED&gt;</vt:lpwstr>
  </property>
  <property fmtid="{D5CDD505-2E9C-101B-9397-08002B2CF9AE}" pid="32" name="LW_VOLUME">
    <vt:lpwstr>&lt;UNUSED&gt;</vt:lpwstr>
  </property>
  <property fmtid="{D5CDD505-2E9C-101B-9397-08002B2CF9AE}" pid="33" name="_DocHome">
    <vt:i4>-1270113238</vt:i4>
  </property>
  <property fmtid="{D5CDD505-2E9C-101B-9397-08002B2CF9AE}" pid="34" name="ContentTypeId">
    <vt:lpwstr>0x0101009F42746A5E49584198DF66C860909266</vt:lpwstr>
  </property>
</Properties>
</file>