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F5" w:rsidRPr="004D1BAD" w:rsidRDefault="003301F5">
      <w:pPr>
        <w:pStyle w:val="Nzov"/>
        <w:rPr>
          <w:rFonts w:ascii="Verdana" w:hAnsi="Verdana"/>
          <w:sz w:val="22"/>
          <w:szCs w:val="22"/>
        </w:rPr>
      </w:pPr>
      <w:r w:rsidRPr="004D1BAD">
        <w:rPr>
          <w:rFonts w:ascii="Verdana" w:hAnsi="Verdana"/>
          <w:sz w:val="22"/>
          <w:szCs w:val="22"/>
        </w:rPr>
        <w:t>Zápisnica</w:t>
      </w:r>
    </w:p>
    <w:p w:rsidR="003301F5" w:rsidRPr="004D1BAD" w:rsidRDefault="003301F5">
      <w:pPr>
        <w:pStyle w:val="Nzov"/>
        <w:rPr>
          <w:rFonts w:ascii="Verdana" w:hAnsi="Verdana"/>
          <w:sz w:val="22"/>
          <w:szCs w:val="22"/>
        </w:rPr>
      </w:pPr>
      <w:r w:rsidRPr="004D1BAD">
        <w:rPr>
          <w:rFonts w:ascii="Verdana" w:hAnsi="Verdana"/>
          <w:sz w:val="22"/>
          <w:szCs w:val="22"/>
        </w:rPr>
        <w:t xml:space="preserve"> z</w:t>
      </w:r>
      <w:r w:rsidR="00D24885" w:rsidRPr="004D1BAD">
        <w:rPr>
          <w:rFonts w:ascii="Verdana" w:hAnsi="Verdana"/>
          <w:sz w:val="22"/>
          <w:szCs w:val="22"/>
        </w:rPr>
        <w:t> obhliadky predmetu záväzku obstarávania „ ŽST Rožňava, čelná nakladacia rampa“</w:t>
      </w:r>
      <w:r w:rsidR="00656F3D">
        <w:rPr>
          <w:rFonts w:ascii="Verdana" w:hAnsi="Verdana"/>
          <w:sz w:val="22"/>
          <w:szCs w:val="22"/>
        </w:rPr>
        <w:t xml:space="preserve"> - realizácia</w:t>
      </w:r>
      <w:r w:rsidR="00D24885" w:rsidRPr="004D1BAD">
        <w:rPr>
          <w:rFonts w:ascii="Verdana" w:hAnsi="Verdana"/>
          <w:sz w:val="22"/>
          <w:szCs w:val="22"/>
        </w:rPr>
        <w:t>.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850"/>
        <w:gridCol w:w="1559"/>
        <w:gridCol w:w="709"/>
        <w:gridCol w:w="1820"/>
      </w:tblGrid>
      <w:tr w:rsidR="003301F5">
        <w:trPr>
          <w:trHeight w:val="414"/>
        </w:trPr>
        <w:tc>
          <w:tcPr>
            <w:tcW w:w="2235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Nadpis3"/>
              <w:rPr>
                <w:rFonts w:ascii="Verdana" w:hAnsi="Verdana"/>
                <w:b w:val="0"/>
                <w:bCs w:val="0"/>
                <w:sz w:val="18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Názov/Druh stretnutia</w:t>
            </w:r>
          </w:p>
        </w:tc>
        <w:tc>
          <w:tcPr>
            <w:tcW w:w="7773" w:type="dxa"/>
            <w:gridSpan w:val="5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spacing w:before="6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„ŽST </w:t>
            </w:r>
            <w:r w:rsidR="00D24885">
              <w:rPr>
                <w:rFonts w:ascii="Verdana" w:hAnsi="Verdana"/>
                <w:b/>
                <w:bCs/>
              </w:rPr>
              <w:t>Rožňava,</w:t>
            </w:r>
            <w:r>
              <w:rPr>
                <w:rFonts w:ascii="Verdana" w:hAnsi="Verdana"/>
                <w:b/>
                <w:bCs/>
              </w:rPr>
              <w:t xml:space="preserve"> čelná nakladacia rampa – </w:t>
            </w:r>
            <w:r w:rsidR="00656F3D">
              <w:rPr>
                <w:rFonts w:ascii="Verdana" w:hAnsi="Verdana"/>
                <w:b/>
                <w:bCs/>
              </w:rPr>
              <w:t>realizácia</w:t>
            </w:r>
            <w:r>
              <w:rPr>
                <w:rFonts w:ascii="Verdana" w:hAnsi="Verdana"/>
                <w:b/>
                <w:bCs/>
              </w:rPr>
              <w:t>“</w:t>
            </w:r>
          </w:p>
          <w:p w:rsidR="003301F5" w:rsidRDefault="003301F5">
            <w:pPr>
              <w:pStyle w:val="Nadpis2"/>
              <w:rPr>
                <w:rFonts w:cs="Arial"/>
                <w:sz w:val="18"/>
                <w:szCs w:val="22"/>
              </w:rPr>
            </w:pPr>
          </w:p>
        </w:tc>
      </w:tr>
      <w:tr w:rsidR="003301F5">
        <w:trPr>
          <w:trHeight w:val="414"/>
        </w:trPr>
        <w:tc>
          <w:tcPr>
            <w:tcW w:w="2235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Nadpis3"/>
              <w:rPr>
                <w:rFonts w:ascii="Verdana" w:hAnsi="Verdana"/>
                <w:b w:val="0"/>
                <w:bCs w:val="0"/>
                <w:sz w:val="18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 xml:space="preserve">Miesto stretnutia </w:t>
            </w:r>
          </w:p>
        </w:tc>
        <w:tc>
          <w:tcPr>
            <w:tcW w:w="2835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 w:rsidP="00D24885">
            <w:pPr>
              <w:pStyle w:val="Pta"/>
              <w:tabs>
                <w:tab w:val="left" w:pos="708"/>
              </w:tabs>
              <w:spacing w:before="60"/>
              <w:rPr>
                <w:rFonts w:ascii="Verdana" w:hAnsi="Verdana" w:cs="Arial"/>
                <w:sz w:val="18"/>
                <w:szCs w:val="22"/>
              </w:rPr>
            </w:pPr>
            <w:proofErr w:type="spellStart"/>
            <w:r>
              <w:rPr>
                <w:rFonts w:ascii="Verdana" w:hAnsi="Verdana"/>
                <w:sz w:val="18"/>
              </w:rPr>
              <w:t>Žst</w:t>
            </w:r>
            <w:proofErr w:type="spellEnd"/>
            <w:r>
              <w:rPr>
                <w:rFonts w:ascii="Verdana" w:hAnsi="Verdana"/>
                <w:sz w:val="18"/>
              </w:rPr>
              <w:t xml:space="preserve">.  </w:t>
            </w:r>
            <w:r w:rsidR="00D24885">
              <w:rPr>
                <w:rFonts w:ascii="Verdana" w:hAnsi="Verdana"/>
                <w:sz w:val="18"/>
              </w:rPr>
              <w:t xml:space="preserve">Rožňava </w:t>
            </w:r>
          </w:p>
        </w:tc>
        <w:tc>
          <w:tcPr>
            <w:tcW w:w="85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Nadpis3"/>
              <w:rPr>
                <w:rFonts w:ascii="Verdana" w:hAnsi="Verdana"/>
                <w:b w:val="0"/>
                <w:bCs w:val="0"/>
                <w:sz w:val="18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Dátum</w:t>
            </w:r>
          </w:p>
        </w:tc>
        <w:tc>
          <w:tcPr>
            <w:tcW w:w="1559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656F3D" w:rsidP="00656F3D">
            <w:pPr>
              <w:pStyle w:val="Pta"/>
              <w:tabs>
                <w:tab w:val="left" w:pos="708"/>
              </w:tabs>
              <w:spacing w:before="60"/>
              <w:rPr>
                <w:rFonts w:ascii="Verdana" w:hAnsi="Verdana" w:cs="Arial"/>
                <w:sz w:val="18"/>
                <w:szCs w:val="22"/>
                <w:highlight w:val="yellow"/>
              </w:rPr>
            </w:pPr>
            <w:r>
              <w:rPr>
                <w:rFonts w:ascii="Verdana" w:hAnsi="Verdana"/>
                <w:sz w:val="18"/>
              </w:rPr>
              <w:t>29</w:t>
            </w:r>
            <w:r w:rsidR="00B23EAB">
              <w:rPr>
                <w:rFonts w:ascii="Verdana" w:hAnsi="Verdana"/>
                <w:sz w:val="18"/>
              </w:rPr>
              <w:t>. 0</w:t>
            </w:r>
            <w:r>
              <w:rPr>
                <w:rFonts w:ascii="Verdana" w:hAnsi="Verdana"/>
                <w:sz w:val="18"/>
              </w:rPr>
              <w:t>7</w:t>
            </w:r>
            <w:r w:rsidR="003301F5">
              <w:rPr>
                <w:rFonts w:ascii="Verdana" w:hAnsi="Verdana"/>
                <w:sz w:val="18"/>
              </w:rPr>
              <w:t>. 20</w:t>
            </w:r>
            <w:r w:rsidR="00D24885">
              <w:rPr>
                <w:rFonts w:ascii="Verdana" w:hAnsi="Verdana"/>
                <w:sz w:val="18"/>
              </w:rPr>
              <w:t>1</w:t>
            </w: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Nadpis3"/>
              <w:jc w:val="center"/>
              <w:rPr>
                <w:rFonts w:ascii="Verdana" w:hAnsi="Verdana"/>
                <w:b w:val="0"/>
                <w:bCs w:val="0"/>
                <w:sz w:val="18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Čas</w:t>
            </w:r>
          </w:p>
        </w:tc>
        <w:tc>
          <w:tcPr>
            <w:tcW w:w="182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656F3D" w:rsidP="00656F3D">
            <w:pPr>
              <w:spacing w:before="60"/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>10</w:t>
            </w:r>
            <w:r w:rsidR="0029283B">
              <w:rPr>
                <w:rFonts w:ascii="Verdana" w:hAnsi="Verdana" w:cs="Arial"/>
                <w:sz w:val="18"/>
                <w:szCs w:val="22"/>
              </w:rPr>
              <w:t>.</w:t>
            </w:r>
            <w:r>
              <w:rPr>
                <w:rFonts w:ascii="Verdana" w:hAnsi="Verdana" w:cs="Arial"/>
                <w:sz w:val="18"/>
                <w:szCs w:val="22"/>
              </w:rPr>
              <w:t>30</w:t>
            </w:r>
            <w:r w:rsidR="0029283B">
              <w:rPr>
                <w:rFonts w:ascii="Verdana" w:hAnsi="Verdana" w:cs="Arial"/>
                <w:sz w:val="18"/>
                <w:szCs w:val="22"/>
              </w:rPr>
              <w:t xml:space="preserve">  - </w:t>
            </w:r>
            <w:r>
              <w:rPr>
                <w:rFonts w:ascii="Verdana" w:hAnsi="Verdana" w:cs="Arial"/>
                <w:sz w:val="18"/>
                <w:szCs w:val="22"/>
              </w:rPr>
              <w:t>11</w:t>
            </w:r>
            <w:r w:rsidR="0029283B">
              <w:rPr>
                <w:rFonts w:ascii="Verdana" w:hAnsi="Verdana" w:cs="Arial"/>
                <w:sz w:val="18"/>
                <w:szCs w:val="22"/>
              </w:rPr>
              <w:t>.</w:t>
            </w:r>
            <w:r>
              <w:rPr>
                <w:rFonts w:ascii="Verdana" w:hAnsi="Verdana" w:cs="Arial"/>
                <w:sz w:val="18"/>
                <w:szCs w:val="22"/>
              </w:rPr>
              <w:t>30</w:t>
            </w:r>
          </w:p>
        </w:tc>
      </w:tr>
    </w:tbl>
    <w:p w:rsidR="003301F5" w:rsidRDefault="003301F5">
      <w:pPr>
        <w:pStyle w:val="Popis"/>
        <w:spacing w:before="240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I. Účastníci 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  <w:gridCol w:w="1260"/>
        <w:gridCol w:w="540"/>
      </w:tblGrid>
      <w:tr w:rsidR="003301F5">
        <w:tc>
          <w:tcPr>
            <w:tcW w:w="817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pStyle w:val="Popis"/>
              <w:spacing w:before="240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b w:val="0"/>
                <w:bCs w:val="0"/>
                <w:sz w:val="20"/>
              </w:rPr>
              <w:t xml:space="preserve">Účastníci - podľa priloženej prezenčnej listiny, ktorá je neoddeliteľnou súčasťou zápisnice. </w:t>
            </w:r>
          </w:p>
          <w:p w:rsidR="00A239BD" w:rsidRPr="00DD51DE" w:rsidRDefault="00A239BD" w:rsidP="00DD51DE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Príloha zápisnice</w:t>
            </w:r>
          </w:p>
          <w:p w:rsidR="003301F5" w:rsidRDefault="003301F5">
            <w:pPr>
              <w:rPr>
                <w:rFonts w:ascii="Verdana" w:hAnsi="Verdana" w:cs="Arial"/>
                <w:sz w:val="16"/>
                <w:szCs w:val="22"/>
              </w:rPr>
            </w:pPr>
          </w:p>
        </w:tc>
        <w:tc>
          <w:tcPr>
            <w:tcW w:w="54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r>
              <w:rPr>
                <w:rFonts w:ascii="Verdana" w:hAnsi="Verdana"/>
                <w:sz w:val="18"/>
                <w:szCs w:val="22"/>
              </w:rPr>
              <w:t>č.1</w:t>
            </w:r>
          </w:p>
        </w:tc>
      </w:tr>
    </w:tbl>
    <w:p w:rsidR="003301F5" w:rsidRDefault="003301F5">
      <w:pPr>
        <w:rPr>
          <w:rFonts w:ascii="Verdana" w:hAnsi="Verdana"/>
          <w:sz w:val="18"/>
        </w:rPr>
      </w:pPr>
    </w:p>
    <w:p w:rsidR="003301F5" w:rsidRDefault="003301F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„ </w:t>
      </w:r>
      <w:r>
        <w:rPr>
          <w:rFonts w:ascii="Verdana" w:hAnsi="Verdana"/>
          <w:b/>
          <w:bCs/>
        </w:rPr>
        <w:t xml:space="preserve">ŽST </w:t>
      </w:r>
      <w:r w:rsidR="00D24885">
        <w:rPr>
          <w:rFonts w:ascii="Verdana" w:hAnsi="Verdana"/>
          <w:b/>
          <w:bCs/>
        </w:rPr>
        <w:t>Rožňava,</w:t>
      </w:r>
      <w:r>
        <w:rPr>
          <w:rFonts w:ascii="Verdana" w:hAnsi="Verdana"/>
          <w:b/>
          <w:bCs/>
        </w:rPr>
        <w:t xml:space="preserve"> čelná nakladacia rampa – </w:t>
      </w:r>
      <w:r w:rsidR="00656F3D">
        <w:rPr>
          <w:rFonts w:ascii="Verdana" w:hAnsi="Verdana"/>
          <w:b/>
          <w:bCs/>
        </w:rPr>
        <w:t>realizácia</w:t>
      </w:r>
      <w:r>
        <w:rPr>
          <w:rFonts w:ascii="Verdana" w:hAnsi="Verdana"/>
          <w:b/>
          <w:bCs/>
        </w:rPr>
        <w:t>“</w:t>
      </w:r>
      <w:r>
        <w:rPr>
          <w:rFonts w:ascii="Verdana" w:hAnsi="Verdana"/>
          <w:b/>
          <w:bCs/>
          <w:sz w:val="18"/>
        </w:rPr>
        <w:t>“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93"/>
        <w:gridCol w:w="5940"/>
      </w:tblGrid>
      <w:tr w:rsidR="003301F5">
        <w:tc>
          <w:tcPr>
            <w:tcW w:w="637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3301F5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  <w:proofErr w:type="spellStart"/>
            <w:r>
              <w:rPr>
                <w:rFonts w:ascii="Verdana" w:hAnsi="Verdana" w:cs="Arial"/>
                <w:sz w:val="18"/>
                <w:szCs w:val="22"/>
              </w:rPr>
              <w:t>P.č</w:t>
            </w:r>
            <w:proofErr w:type="spellEnd"/>
            <w:r>
              <w:rPr>
                <w:rFonts w:ascii="Verdana" w:hAnsi="Verdana" w:cs="Arial"/>
                <w:sz w:val="18"/>
                <w:szCs w:val="22"/>
              </w:rPr>
              <w:t>.</w:t>
            </w:r>
          </w:p>
        </w:tc>
        <w:tc>
          <w:tcPr>
            <w:tcW w:w="339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3301F5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/>
                <w:sz w:val="18"/>
              </w:rPr>
              <w:t> </w:t>
            </w:r>
          </w:p>
        </w:tc>
        <w:tc>
          <w:tcPr>
            <w:tcW w:w="594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3301F5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>Meno</w:t>
            </w:r>
          </w:p>
        </w:tc>
      </w:tr>
      <w:tr w:rsidR="003301F5">
        <w:tc>
          <w:tcPr>
            <w:tcW w:w="637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3301F5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656F3D" w:rsidP="00656F3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Verejný obstarávateľ</w:t>
            </w:r>
            <w:r w:rsidR="003301F5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594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3301F5" w:rsidP="00656F3D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Železnice Slovenskej republiky, Bratislava - ŽSR</w:t>
            </w:r>
          </w:p>
          <w:p w:rsidR="00656F3D" w:rsidRDefault="00656F3D" w:rsidP="00656F3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V zastúpení obstarávateľa koná: </w:t>
            </w:r>
          </w:p>
          <w:p w:rsidR="00D24885" w:rsidRDefault="00D24885" w:rsidP="00656F3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Centrum logistiky a obstarávania</w:t>
            </w:r>
          </w:p>
          <w:p w:rsidR="003301F5" w:rsidRDefault="003301F5" w:rsidP="00656F3D">
            <w:pPr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Klemensova</w:t>
            </w:r>
            <w:proofErr w:type="spellEnd"/>
            <w:r>
              <w:rPr>
                <w:rFonts w:ascii="Verdana" w:hAnsi="Verdana"/>
                <w:sz w:val="18"/>
              </w:rPr>
              <w:t xml:space="preserve"> 8, 813 61 Bratislava</w:t>
            </w:r>
          </w:p>
          <w:p w:rsidR="003301F5" w:rsidRDefault="003301F5" w:rsidP="00656F3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Slovenská republika</w:t>
            </w:r>
          </w:p>
          <w:p w:rsidR="00656F3D" w:rsidRDefault="00656F3D" w:rsidP="00656F3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Kontaktná osoba za obstarávateľa: Ing. Ľubor Pivoň</w:t>
            </w:r>
          </w:p>
          <w:p w:rsidR="00656F3D" w:rsidRDefault="00656F3D" w:rsidP="00656F3D">
            <w:pPr>
              <w:rPr>
                <w:rFonts w:ascii="Verdana" w:hAnsi="Verdana" w:cs="Arial"/>
                <w:sz w:val="18"/>
                <w:szCs w:val="22"/>
              </w:rPr>
            </w:pPr>
          </w:p>
        </w:tc>
      </w:tr>
      <w:tr w:rsidR="003301F5">
        <w:tc>
          <w:tcPr>
            <w:tcW w:w="637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3301F5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>2</w:t>
            </w:r>
          </w:p>
        </w:tc>
        <w:tc>
          <w:tcPr>
            <w:tcW w:w="339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EA779A" w:rsidP="00EA779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Kontaktná osoba pri obhliadke</w:t>
            </w:r>
            <w:r w:rsidR="003301F5">
              <w:rPr>
                <w:rFonts w:ascii="Verdana" w:hAnsi="Verdana"/>
                <w:sz w:val="18"/>
              </w:rPr>
              <w:t xml:space="preserve"> :</w:t>
            </w:r>
          </w:p>
        </w:tc>
        <w:tc>
          <w:tcPr>
            <w:tcW w:w="594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3301F5" w:rsidRDefault="00EA779A" w:rsidP="00656F3D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>Ing. Michal Duč-Anci, O 520 GR ŽSR – ÚS ŽSR STOŽ</w:t>
            </w:r>
          </w:p>
        </w:tc>
      </w:tr>
      <w:tr w:rsidR="00EA779A">
        <w:tc>
          <w:tcPr>
            <w:tcW w:w="637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EA779A" w:rsidRDefault="00EA779A">
            <w:pPr>
              <w:jc w:val="center"/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>3</w:t>
            </w:r>
          </w:p>
        </w:tc>
        <w:tc>
          <w:tcPr>
            <w:tcW w:w="339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EA779A" w:rsidRDefault="00EA779A" w:rsidP="004912D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Predmet </w:t>
            </w:r>
            <w:r w:rsidR="00656F3D">
              <w:rPr>
                <w:rFonts w:ascii="Verdana" w:hAnsi="Verdana"/>
                <w:sz w:val="18"/>
              </w:rPr>
              <w:t>z</w:t>
            </w:r>
            <w:r w:rsidR="004912D5">
              <w:rPr>
                <w:rFonts w:ascii="Verdana" w:hAnsi="Verdana"/>
                <w:sz w:val="18"/>
              </w:rPr>
              <w:t>á</w:t>
            </w:r>
            <w:r w:rsidR="00656F3D">
              <w:rPr>
                <w:rFonts w:ascii="Verdana" w:hAnsi="Verdana"/>
                <w:sz w:val="18"/>
              </w:rPr>
              <w:t>k</w:t>
            </w:r>
            <w:r w:rsidR="004912D5">
              <w:rPr>
                <w:rFonts w:ascii="Verdana" w:hAnsi="Verdana"/>
                <w:sz w:val="18"/>
              </w:rPr>
              <w:t>a</w:t>
            </w:r>
            <w:r w:rsidR="00656F3D">
              <w:rPr>
                <w:rFonts w:ascii="Verdana" w:hAnsi="Verdana"/>
                <w:sz w:val="18"/>
              </w:rPr>
              <w:t>zky</w:t>
            </w:r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594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FFFFF"/>
          </w:tcPr>
          <w:p w:rsidR="00EA779A" w:rsidRDefault="004912D5" w:rsidP="004912D5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 xml:space="preserve">Realizácia stavby „ŽST </w:t>
            </w:r>
            <w:proofErr w:type="spellStart"/>
            <w:r>
              <w:rPr>
                <w:rFonts w:ascii="Verdana" w:hAnsi="Verdana" w:cs="Arial"/>
                <w:sz w:val="18"/>
                <w:szCs w:val="22"/>
              </w:rPr>
              <w:t>Rožňava-čelná</w:t>
            </w:r>
            <w:proofErr w:type="spellEnd"/>
            <w:r>
              <w:rPr>
                <w:rFonts w:ascii="Verdana" w:hAnsi="Verdana" w:cs="Arial"/>
                <w:sz w:val="18"/>
                <w:szCs w:val="22"/>
              </w:rPr>
              <w:t xml:space="preserve"> nakladacia rampa“</w:t>
            </w:r>
          </w:p>
          <w:p w:rsidR="004912D5" w:rsidRDefault="004912D5" w:rsidP="004912D5">
            <w:pPr>
              <w:rPr>
                <w:rFonts w:ascii="Verdana" w:hAnsi="Verdana" w:cs="Arial"/>
                <w:sz w:val="18"/>
                <w:szCs w:val="22"/>
              </w:rPr>
            </w:pPr>
          </w:p>
          <w:p w:rsidR="004912D5" w:rsidRDefault="004912D5" w:rsidP="004912D5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 xml:space="preserve">Realizácia stavby v zmysle vypracovanej a schválenej PD spracovanej spoločnosťou: </w:t>
            </w:r>
            <w:proofErr w:type="spellStart"/>
            <w:r>
              <w:rPr>
                <w:rFonts w:ascii="Verdana" w:hAnsi="Verdana" w:cs="Arial"/>
                <w:sz w:val="18"/>
                <w:szCs w:val="22"/>
              </w:rPr>
              <w:t>Teraprojekt</w:t>
            </w:r>
            <w:proofErr w:type="spellEnd"/>
            <w:r>
              <w:rPr>
                <w:rFonts w:ascii="Verdana" w:hAnsi="Verdana" w:cs="Arial"/>
                <w:sz w:val="18"/>
                <w:szCs w:val="22"/>
              </w:rPr>
              <w:t xml:space="preserve"> a.s. Podunajská 24, 821 06 Bratislava a vydaného stavebného povolenia č.8211/2013/S4-V-Dk zo dňa 3.10.2013 a opravy SP zo dňa 20.12.2013 vydaného ÚRŽD Bratislava, pracovisko Košice</w:t>
            </w:r>
          </w:p>
        </w:tc>
      </w:tr>
    </w:tbl>
    <w:p w:rsidR="003301F5" w:rsidRPr="004D1BAD" w:rsidRDefault="003301F5" w:rsidP="004D1BAD">
      <w:p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 </w:t>
      </w:r>
      <w:r w:rsidRPr="004D1BAD">
        <w:rPr>
          <w:rFonts w:ascii="Verdana" w:hAnsi="Verdana"/>
          <w:b/>
          <w:sz w:val="18"/>
        </w:rPr>
        <w:t xml:space="preserve">II. Základné informácie </w:t>
      </w:r>
      <w:r w:rsidR="00EA779A" w:rsidRPr="004D1BAD">
        <w:rPr>
          <w:rFonts w:ascii="Verdana" w:hAnsi="Verdana"/>
          <w:b/>
          <w:sz w:val="18"/>
        </w:rPr>
        <w:t>z obhliadky požadovaného záväzku:</w:t>
      </w:r>
    </w:p>
    <w:p w:rsidR="003301F5" w:rsidRDefault="003301F5">
      <w:pPr>
        <w:rPr>
          <w:rFonts w:ascii="Verdana" w:hAnsi="Verdana"/>
          <w:b/>
          <w:bCs/>
          <w:sz w:val="18"/>
        </w:r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713"/>
        <w:gridCol w:w="1620"/>
      </w:tblGrid>
      <w:tr w:rsidR="003301F5">
        <w:trPr>
          <w:trHeight w:val="571"/>
        </w:trPr>
        <w:tc>
          <w:tcPr>
            <w:tcW w:w="637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spacing w:before="60" w:after="60"/>
              <w:jc w:val="center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>1.</w:t>
            </w:r>
          </w:p>
        </w:tc>
        <w:tc>
          <w:tcPr>
            <w:tcW w:w="7713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81267A" w:rsidRDefault="005721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Obhliadka záväzku predmetu obstarávania bola vykonaná na základe </w:t>
            </w:r>
            <w:r w:rsidR="004912D5">
              <w:rPr>
                <w:rFonts w:ascii="Verdana" w:hAnsi="Verdana"/>
                <w:sz w:val="18"/>
                <w:szCs w:val="18"/>
              </w:rPr>
              <w:t>zverejnených súťažných podkladov pre podlimitnú zákazku</w:t>
            </w:r>
            <w:r w:rsidR="0081267A">
              <w:rPr>
                <w:rFonts w:ascii="Verdana" w:hAnsi="Verdana"/>
                <w:sz w:val="18"/>
                <w:szCs w:val="18"/>
              </w:rPr>
              <w:t xml:space="preserve"> – práce „ ŽST Rožňava – čelná nakladacia rampa – realizácia“ </w:t>
            </w:r>
          </w:p>
          <w:p w:rsidR="0081267A" w:rsidRDefault="00C4128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Základn</w:t>
            </w:r>
            <w:r w:rsidR="00644BD8">
              <w:rPr>
                <w:rFonts w:ascii="Verdana" w:hAnsi="Verdana"/>
                <w:sz w:val="18"/>
                <w:szCs w:val="18"/>
              </w:rPr>
              <w:t>ú</w:t>
            </w:r>
            <w:r>
              <w:rPr>
                <w:rFonts w:ascii="Verdana" w:hAnsi="Verdana"/>
                <w:sz w:val="18"/>
                <w:szCs w:val="18"/>
              </w:rPr>
              <w:t xml:space="preserve"> informáciu o požiadavke na výstavbu rampy podal zástupca</w:t>
            </w:r>
            <w:r w:rsidR="00644BD8">
              <w:rPr>
                <w:rFonts w:ascii="Verdana" w:hAnsi="Verdana"/>
                <w:sz w:val="18"/>
                <w:szCs w:val="18"/>
              </w:rPr>
              <w:t xml:space="preserve"> Odboru krízového riadenia a ochrany GR -</w:t>
            </w:r>
            <w:r>
              <w:rPr>
                <w:rFonts w:ascii="Verdana" w:hAnsi="Verdana"/>
                <w:sz w:val="18"/>
                <w:szCs w:val="18"/>
              </w:rPr>
              <w:t xml:space="preserve"> ÚS ŽSR STOŽ. </w:t>
            </w:r>
            <w:r w:rsidR="00EA779A">
              <w:rPr>
                <w:rFonts w:ascii="Verdana" w:hAnsi="Verdana"/>
                <w:sz w:val="18"/>
                <w:szCs w:val="18"/>
              </w:rPr>
              <w:t>P</w:t>
            </w:r>
            <w:r w:rsidR="004D1BAD">
              <w:rPr>
                <w:rFonts w:ascii="Verdana" w:hAnsi="Verdana"/>
                <w:sz w:val="18"/>
                <w:szCs w:val="18"/>
              </w:rPr>
              <w:t>o</w:t>
            </w:r>
            <w:r w:rsidR="00EA779A">
              <w:rPr>
                <w:rFonts w:ascii="Verdana" w:hAnsi="Verdana"/>
                <w:sz w:val="18"/>
                <w:szCs w:val="18"/>
              </w:rPr>
              <w:t xml:space="preserve"> obhliadke staveniska prítomný</w:t>
            </w:r>
            <w:r w:rsidR="0081267A">
              <w:rPr>
                <w:rFonts w:ascii="Verdana" w:hAnsi="Verdana"/>
                <w:sz w:val="18"/>
                <w:szCs w:val="18"/>
              </w:rPr>
              <w:t>ch v krátkosti informoval o súťažných podkladoch k predmetu zákazky.</w:t>
            </w:r>
          </w:p>
          <w:p w:rsidR="0081267A" w:rsidRDefault="0081267A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Miesto výkonu zákazky </w:t>
            </w:r>
            <w:r w:rsidR="003630FC">
              <w:rPr>
                <w:rFonts w:ascii="Verdana" w:hAnsi="Verdana"/>
                <w:sz w:val="18"/>
                <w:szCs w:val="18"/>
              </w:rPr>
              <w:t>areál ŽST Rožňava – koľaj č.12 a priľahlé plochy,</w:t>
            </w:r>
          </w:p>
          <w:p w:rsidR="003630FC" w:rsidRDefault="003630FC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Termín dodania zákazky do 4 mesiacov od odovzdania staveniska,</w:t>
            </w:r>
          </w:p>
          <w:p w:rsidR="003630FC" w:rsidRDefault="003630FC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Uchádzač predloží len jednu ponuku v jednom variante,</w:t>
            </w:r>
          </w:p>
          <w:p w:rsidR="003630FC" w:rsidRDefault="003630FC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Príprava ponuky v zmysle Časti III súťažných podkladov</w:t>
            </w:r>
          </w:p>
          <w:p w:rsidR="003630FC" w:rsidRDefault="003630FC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Predkladanie ponúk  v zmysle Časti IV. Súťažných podkladov</w:t>
            </w:r>
            <w:r w:rsidR="00381981">
              <w:rPr>
                <w:rFonts w:ascii="Verdana" w:hAnsi="Verdana"/>
                <w:sz w:val="18"/>
                <w:szCs w:val="18"/>
              </w:rPr>
              <w:t xml:space="preserve"> ( do 19.08.2014 do 10,00 hod.)</w:t>
            </w:r>
          </w:p>
          <w:p w:rsidR="00381981" w:rsidRDefault="00381981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Opis predmetu zákazky je v bode B súťažných podkladov + príloha č.1 výkaz výmer jednotlivých položiek podľa spracovanej PD,</w:t>
            </w:r>
          </w:p>
          <w:p w:rsidR="00381981" w:rsidRDefault="00381981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Navrhovaná zmluvná cena musí obsahovať cenu za celý požadovaný predmet zákazky,</w:t>
            </w:r>
          </w:p>
          <w:p w:rsidR="00381981" w:rsidRDefault="00381981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Súčasťou súťažných podkladov je aj návrh zmluvy o</w:t>
            </w:r>
            <w:r w:rsidR="008E7E8B">
              <w:rPr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dielo</w:t>
            </w:r>
          </w:p>
          <w:p w:rsidR="002F1380" w:rsidRDefault="008E7E8B" w:rsidP="0081267A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Zamestnanci uchádzača musia mať spôsobilosť BOZP v zmysle predpisu ŽSR Z3 a vstup do obvodu železničnej dráhy,</w:t>
            </w:r>
          </w:p>
          <w:p w:rsidR="003517E4" w:rsidRDefault="002F1380" w:rsidP="003517E4">
            <w:pPr>
              <w:pStyle w:val="Odsekzoznamu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Súčasťou zmluvy je aj písomná dohoda o zaistení bezpečnosti a ochrane zdravia osôb pri práci v priestore ŽSR,</w:t>
            </w:r>
            <w:r w:rsidR="008E7E8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644BD8" w:rsidRPr="00644BD8" w:rsidRDefault="00644BD8" w:rsidP="00644BD8">
            <w:pPr>
              <w:pStyle w:val="Odsekzoznamu"/>
              <w:rPr>
                <w:rFonts w:ascii="Verdana" w:hAnsi="Verdana"/>
                <w:sz w:val="18"/>
                <w:szCs w:val="18"/>
              </w:rPr>
            </w:pPr>
          </w:p>
          <w:p w:rsidR="00644BD8" w:rsidRPr="0088082B" w:rsidRDefault="00644BD8" w:rsidP="00644BD8">
            <w:pPr>
              <w:pStyle w:val="Odsekzoznamu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88082B">
              <w:rPr>
                <w:rFonts w:ascii="Verdana" w:hAnsi="Verdana"/>
                <w:sz w:val="18"/>
                <w:szCs w:val="18"/>
              </w:rPr>
              <w:t xml:space="preserve">Začiatok šikmej nájazdovej plochy na rampu uvažovať na konci vstupnej brány do vedľajšieho areálu zberného dvora </w:t>
            </w:r>
            <w:r>
              <w:rPr>
                <w:rFonts w:ascii="Verdana" w:hAnsi="Verdana"/>
                <w:sz w:val="18"/>
                <w:szCs w:val="18"/>
              </w:rPr>
              <w:t xml:space="preserve">OSC </w:t>
            </w:r>
            <w:r w:rsidRPr="0088082B">
              <w:rPr>
                <w:rFonts w:ascii="Verdana" w:hAnsi="Verdana"/>
                <w:sz w:val="18"/>
                <w:szCs w:val="18"/>
              </w:rPr>
              <w:t xml:space="preserve">( </w:t>
            </w:r>
            <w:r>
              <w:rPr>
                <w:rFonts w:ascii="Verdana" w:hAnsi="Verdana"/>
                <w:sz w:val="18"/>
                <w:szCs w:val="18"/>
              </w:rPr>
              <w:t xml:space="preserve">aby </w:t>
            </w:r>
            <w:r w:rsidRPr="0088082B">
              <w:rPr>
                <w:rFonts w:ascii="Verdana" w:hAnsi="Verdana"/>
                <w:sz w:val="18"/>
                <w:szCs w:val="18"/>
              </w:rPr>
              <w:t>bol umožnený prístup do dvora)</w:t>
            </w:r>
          </w:p>
          <w:p w:rsidR="00644BD8" w:rsidRDefault="00644BD8" w:rsidP="00644BD8">
            <w:pPr>
              <w:pStyle w:val="Odsekzoznamu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644BD8">
              <w:rPr>
                <w:rFonts w:ascii="Verdana" w:hAnsi="Verdana"/>
                <w:sz w:val="18"/>
                <w:szCs w:val="18"/>
              </w:rPr>
              <w:lastRenderedPageBreak/>
              <w:t>Pod súčasnou rampou UNOR sa nachádza časť koľaje č.12 ( cca 10m), pri výstavbe koľaj bude odstránená a odovzdaná SŽTS KE</w:t>
            </w:r>
          </w:p>
          <w:p w:rsidR="003517E4" w:rsidRPr="00B43119" w:rsidRDefault="00644BD8" w:rsidP="003517E4">
            <w:pPr>
              <w:pStyle w:val="Odsekzoznamu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644BD8">
              <w:rPr>
                <w:rFonts w:ascii="Verdana" w:hAnsi="Verdana"/>
                <w:sz w:val="18"/>
                <w:szCs w:val="18"/>
              </w:rPr>
              <w:t xml:space="preserve">Súčasne </w:t>
            </w:r>
            <w:r>
              <w:rPr>
                <w:rFonts w:ascii="Verdana" w:hAnsi="Verdana"/>
                <w:sz w:val="18"/>
                <w:szCs w:val="18"/>
              </w:rPr>
              <w:t xml:space="preserve">bude </w:t>
            </w:r>
            <w:r w:rsidRPr="00644BD8">
              <w:rPr>
                <w:rFonts w:ascii="Verdana" w:hAnsi="Verdana"/>
                <w:sz w:val="18"/>
                <w:szCs w:val="18"/>
              </w:rPr>
              <w:t> odstránen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  <w:r w:rsidRPr="00644BD8">
              <w:rPr>
                <w:rFonts w:ascii="Verdana" w:hAnsi="Verdana"/>
                <w:sz w:val="18"/>
                <w:szCs w:val="18"/>
              </w:rPr>
              <w:t xml:space="preserve"> oceľov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  <w:r w:rsidRPr="00644BD8">
              <w:rPr>
                <w:rFonts w:ascii="Verdana" w:hAnsi="Verdana"/>
                <w:sz w:val="18"/>
                <w:szCs w:val="18"/>
              </w:rPr>
              <w:t xml:space="preserve"> konštrukci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644BD8">
              <w:rPr>
                <w:rFonts w:ascii="Verdana" w:hAnsi="Verdana"/>
                <w:sz w:val="18"/>
                <w:szCs w:val="18"/>
              </w:rPr>
              <w:t xml:space="preserve"> rampy UNOR</w:t>
            </w:r>
            <w:r>
              <w:rPr>
                <w:rFonts w:ascii="Verdana" w:hAnsi="Verdana"/>
                <w:sz w:val="18"/>
                <w:szCs w:val="18"/>
              </w:rPr>
              <w:t xml:space="preserve"> a </w:t>
            </w:r>
            <w:r w:rsidRPr="00644BD8">
              <w:rPr>
                <w:rFonts w:ascii="Verdana" w:hAnsi="Verdana"/>
                <w:sz w:val="18"/>
                <w:szCs w:val="18"/>
              </w:rPr>
              <w:t> odovzdaná SŽTS KE</w:t>
            </w:r>
          </w:p>
          <w:p w:rsidR="003517E4" w:rsidRPr="003517E4" w:rsidRDefault="003517E4" w:rsidP="003517E4">
            <w:pPr>
              <w:rPr>
                <w:rFonts w:ascii="Verdana" w:hAnsi="Verdana"/>
                <w:sz w:val="18"/>
                <w:szCs w:val="18"/>
              </w:rPr>
            </w:pPr>
          </w:p>
          <w:p w:rsidR="00644BD8" w:rsidRDefault="00B43119" w:rsidP="0064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prítomnými</w:t>
            </w:r>
            <w:r w:rsidR="00644BD8">
              <w:rPr>
                <w:rFonts w:ascii="Verdana" w:hAnsi="Verdana"/>
                <w:sz w:val="18"/>
                <w:szCs w:val="18"/>
              </w:rPr>
              <w:t xml:space="preserve"> bolo konštatované, že na predmete zákazky  je potrebné vykonať nasledujúce úkony:</w:t>
            </w:r>
          </w:p>
          <w:p w:rsidR="00B43119" w:rsidRDefault="00B43119" w:rsidP="00644BD8">
            <w:pPr>
              <w:rPr>
                <w:rFonts w:ascii="Verdana" w:hAnsi="Verdana"/>
                <w:sz w:val="18"/>
                <w:szCs w:val="18"/>
              </w:rPr>
            </w:pPr>
          </w:p>
          <w:p w:rsidR="00B43119" w:rsidRDefault="00B43119" w:rsidP="00B43119">
            <w:pPr>
              <w:pStyle w:val="Odsekzoznamu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Doriešiť vstup do vedľajšieho areálu OSC počas výstavby</w:t>
            </w:r>
          </w:p>
          <w:p w:rsidR="00B43119" w:rsidRDefault="00B43119" w:rsidP="00B43119">
            <w:pPr>
              <w:pStyle w:val="Odsekzoznamu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Doriešiť odstránenie a umiestnenie časti koľajového</w:t>
            </w:r>
            <w:r w:rsidR="00481D86">
              <w:rPr>
                <w:rFonts w:ascii="Verdana" w:hAnsi="Verdana"/>
                <w:sz w:val="18"/>
                <w:szCs w:val="18"/>
              </w:rPr>
              <w:t xml:space="preserve"> zvršku </w:t>
            </w: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</w:rPr>
              <w:t>a oceľovej konštrukcie rampy</w:t>
            </w:r>
          </w:p>
          <w:p w:rsidR="00B43119" w:rsidRDefault="00B43119" w:rsidP="00B43119">
            <w:pPr>
              <w:pStyle w:val="Odsekzoznamu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Ďalej boli prekonzultované možnosti napojenia na odber elektrickej energie, vody a možnosť umiestnenia </w:t>
            </w:r>
            <w:r w:rsidR="001A7383">
              <w:rPr>
                <w:rFonts w:ascii="Verdana" w:hAnsi="Verdana"/>
                <w:sz w:val="18"/>
                <w:szCs w:val="18"/>
              </w:rPr>
              <w:t>ubytovacích buniek.</w:t>
            </w:r>
          </w:p>
          <w:p w:rsidR="001A7383" w:rsidRDefault="001A7383" w:rsidP="001A7383">
            <w:pPr>
              <w:rPr>
                <w:rFonts w:ascii="Verdana" w:hAnsi="Verdana"/>
                <w:sz w:val="18"/>
                <w:szCs w:val="18"/>
              </w:rPr>
            </w:pPr>
          </w:p>
          <w:p w:rsidR="001A7383" w:rsidRPr="001A7383" w:rsidRDefault="001A7383" w:rsidP="001A7383">
            <w:pPr>
              <w:pStyle w:val="Odsekzoznamu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Ďalšie požiadavky budú predložené písomne.</w:t>
            </w:r>
          </w:p>
          <w:p w:rsidR="003301F5" w:rsidRDefault="003301F5" w:rsidP="004D1BAD">
            <w:pPr>
              <w:pStyle w:val="Odsekzoznamu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C4128D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lastRenderedPageBreak/>
              <w:t>Ing. Michal Duč-Anci</w:t>
            </w:r>
          </w:p>
        </w:tc>
      </w:tr>
    </w:tbl>
    <w:p w:rsidR="003301F5" w:rsidRDefault="003301F5" w:rsidP="00C4128D">
      <w:pPr>
        <w:pStyle w:val="Nadpis1"/>
        <w:spacing w:before="240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lastRenderedPageBreak/>
        <w:t>  </w:t>
      </w:r>
    </w:p>
    <w:p w:rsidR="003301F5" w:rsidRDefault="003301F5"/>
    <w:p w:rsidR="003301F5" w:rsidRDefault="00C4128D">
      <w:pPr>
        <w:pStyle w:val="Nadpis1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III</w:t>
      </w:r>
      <w:r w:rsidR="003301F5">
        <w:rPr>
          <w:rFonts w:ascii="Verdana" w:hAnsi="Verdana" w:cs="Arial"/>
          <w:sz w:val="16"/>
        </w:rPr>
        <w:t xml:space="preserve">. </w:t>
      </w:r>
      <w:r>
        <w:rPr>
          <w:rFonts w:ascii="Verdana" w:hAnsi="Verdana" w:cs="Arial"/>
          <w:sz w:val="16"/>
        </w:rPr>
        <w:t xml:space="preserve">Spracoval </w:t>
      </w:r>
      <w:r w:rsidR="003301F5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  <w:sz w:val="16"/>
        </w:rPr>
        <w:t xml:space="preserve">kontaktná osoba na obhliadku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522"/>
        <w:gridCol w:w="1338"/>
        <w:gridCol w:w="3600"/>
      </w:tblGrid>
      <w:tr w:rsidR="003301F5">
        <w:tc>
          <w:tcPr>
            <w:tcW w:w="154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Meno</w:t>
            </w:r>
          </w:p>
        </w:tc>
        <w:tc>
          <w:tcPr>
            <w:tcW w:w="3522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C4128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Ing. Michal Duč-Anci</w:t>
            </w:r>
          </w:p>
        </w:tc>
        <w:tc>
          <w:tcPr>
            <w:tcW w:w="133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Hlavika"/>
              <w:tabs>
                <w:tab w:val="left" w:pos="708"/>
              </w:tabs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Meno</w:t>
            </w:r>
          </w:p>
        </w:tc>
        <w:tc>
          <w:tcPr>
            <w:tcW w:w="360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rPr>
                <w:rFonts w:ascii="Verdana" w:hAnsi="Verdana" w:cs="Arial"/>
                <w:sz w:val="16"/>
                <w:szCs w:val="22"/>
              </w:rPr>
            </w:pPr>
          </w:p>
        </w:tc>
      </w:tr>
      <w:tr w:rsidR="003301F5">
        <w:tc>
          <w:tcPr>
            <w:tcW w:w="154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Hlavika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Funkcia</w:t>
            </w:r>
          </w:p>
        </w:tc>
        <w:tc>
          <w:tcPr>
            <w:tcW w:w="3522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C4128D" w:rsidP="00C4128D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Vedúci ÚS ŽSR STOŽ</w:t>
            </w:r>
          </w:p>
        </w:tc>
        <w:tc>
          <w:tcPr>
            <w:tcW w:w="133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pStyle w:val="Hlavika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Funkcia</w:t>
            </w:r>
          </w:p>
        </w:tc>
        <w:tc>
          <w:tcPr>
            <w:tcW w:w="360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rPr>
                <w:rFonts w:ascii="Verdana" w:hAnsi="Verdana" w:cs="Arial"/>
                <w:sz w:val="16"/>
                <w:szCs w:val="22"/>
              </w:rPr>
            </w:pPr>
          </w:p>
        </w:tc>
      </w:tr>
      <w:tr w:rsidR="003301F5">
        <w:tc>
          <w:tcPr>
            <w:tcW w:w="154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Dátum</w:t>
            </w:r>
          </w:p>
        </w:tc>
        <w:tc>
          <w:tcPr>
            <w:tcW w:w="3522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517E4" w:rsidP="003517E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30</w:t>
            </w:r>
            <w:r w:rsidR="00C4128D">
              <w:rPr>
                <w:rFonts w:ascii="Verdana" w:hAnsi="Verdana" w:cs="Arial"/>
                <w:sz w:val="18"/>
                <w:szCs w:val="18"/>
              </w:rPr>
              <w:t>.</w:t>
            </w:r>
            <w:r w:rsidR="002B381F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>7</w:t>
            </w:r>
            <w:r w:rsidR="004E4686">
              <w:rPr>
                <w:rFonts w:ascii="Verdana" w:hAnsi="Verdana" w:cs="Arial"/>
                <w:sz w:val="18"/>
                <w:szCs w:val="18"/>
              </w:rPr>
              <w:t>.20</w:t>
            </w:r>
            <w:r w:rsidR="00C4128D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Dátum</w:t>
            </w:r>
          </w:p>
        </w:tc>
        <w:tc>
          <w:tcPr>
            <w:tcW w:w="360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rPr>
                <w:rFonts w:ascii="Verdana" w:hAnsi="Verdana" w:cs="Arial"/>
                <w:sz w:val="16"/>
                <w:szCs w:val="22"/>
              </w:rPr>
            </w:pPr>
          </w:p>
        </w:tc>
      </w:tr>
      <w:tr w:rsidR="003301F5">
        <w:tc>
          <w:tcPr>
            <w:tcW w:w="154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Podpis</w:t>
            </w:r>
          </w:p>
        </w:tc>
        <w:tc>
          <w:tcPr>
            <w:tcW w:w="3522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C4128D">
            <w:pPr>
              <w:rPr>
                <w:rFonts w:ascii="Verdana" w:hAnsi="Verdana" w:cs="Arial"/>
                <w:sz w:val="18"/>
                <w:szCs w:val="22"/>
              </w:rPr>
            </w:pPr>
            <w:r>
              <w:rPr>
                <w:rFonts w:ascii="Verdana" w:hAnsi="Verdana" w:cs="Arial"/>
                <w:sz w:val="18"/>
                <w:szCs w:val="22"/>
              </w:rPr>
              <w:t xml:space="preserve">Ing. Michal Duč-Anci, </w:t>
            </w:r>
            <w:proofErr w:type="spellStart"/>
            <w:r>
              <w:rPr>
                <w:rFonts w:ascii="Verdana" w:hAnsi="Verdana" w:cs="Arial"/>
                <w:sz w:val="18"/>
                <w:szCs w:val="22"/>
              </w:rPr>
              <w:t>v.r</w:t>
            </w:r>
            <w:proofErr w:type="spellEnd"/>
            <w:r>
              <w:rPr>
                <w:rFonts w:ascii="Verdana" w:hAnsi="Verdana" w:cs="Arial"/>
                <w:sz w:val="18"/>
                <w:szCs w:val="22"/>
              </w:rPr>
              <w:t>.</w:t>
            </w:r>
          </w:p>
        </w:tc>
        <w:tc>
          <w:tcPr>
            <w:tcW w:w="133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pct5" w:color="auto" w:fill="auto"/>
          </w:tcPr>
          <w:p w:rsidR="003301F5" w:rsidRDefault="003301F5">
            <w:pPr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Podpis</w:t>
            </w:r>
          </w:p>
        </w:tc>
        <w:tc>
          <w:tcPr>
            <w:tcW w:w="360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3301F5" w:rsidRDefault="003301F5">
            <w:pPr>
              <w:rPr>
                <w:rFonts w:ascii="Verdana" w:hAnsi="Verdana" w:cs="Arial"/>
                <w:sz w:val="16"/>
                <w:szCs w:val="22"/>
              </w:rPr>
            </w:pPr>
          </w:p>
        </w:tc>
      </w:tr>
    </w:tbl>
    <w:p w:rsidR="003301F5" w:rsidRDefault="003301F5" w:rsidP="00C4128D">
      <w:pPr>
        <w:rPr>
          <w:rFonts w:ascii="Verdana" w:hAnsi="Verdana"/>
          <w:sz w:val="16"/>
          <w:szCs w:val="22"/>
        </w:rPr>
      </w:pPr>
    </w:p>
    <w:sectPr w:rsidR="003301F5" w:rsidSect="00DC48E4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24" w:rsidRDefault="00A34924">
      <w:r>
        <w:separator/>
      </w:r>
    </w:p>
  </w:endnote>
  <w:endnote w:type="continuationSeparator" w:id="0">
    <w:p w:rsidR="00A34924" w:rsidRDefault="00A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04" w:rsidRDefault="00FF6DE9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 w:rsidR="0094100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1004" w:rsidRDefault="00941004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04" w:rsidRDefault="00FF6DE9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 w:rsidR="0094100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81D86">
      <w:rPr>
        <w:rStyle w:val="slostrany"/>
        <w:noProof/>
      </w:rPr>
      <w:t>1</w:t>
    </w:r>
    <w:r>
      <w:rPr>
        <w:rStyle w:val="slostrany"/>
      </w:rPr>
      <w:fldChar w:fldCharType="end"/>
    </w:r>
  </w:p>
  <w:p w:rsidR="00941004" w:rsidRDefault="00941004">
    <w:pPr>
      <w:pStyle w:val="Pta"/>
      <w:framePr w:wrap="around" w:vAnchor="text" w:hAnchor="margin" w:y="1"/>
      <w:ind w:right="360"/>
      <w:rPr>
        <w:rStyle w:val="slostrany"/>
      </w:rPr>
    </w:pPr>
  </w:p>
  <w:p w:rsidR="00941004" w:rsidRDefault="00941004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24" w:rsidRDefault="00A34924">
      <w:r>
        <w:separator/>
      </w:r>
    </w:p>
  </w:footnote>
  <w:footnote w:type="continuationSeparator" w:id="0">
    <w:p w:rsidR="00A34924" w:rsidRDefault="00A34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004" w:rsidRDefault="00941004">
    <w:pPr>
      <w:ind w:right="-1"/>
      <w:rPr>
        <w:rFonts w:ascii="Verdana" w:hAnsi="Verdana"/>
        <w:spacing w:val="2"/>
        <w:sz w:val="18"/>
        <w:szCs w:val="18"/>
      </w:rPr>
    </w:pPr>
    <w:r w:rsidRPr="00DC48E4">
      <w:rPr>
        <w:rFonts w:ascii="Verdana" w:hAnsi="Verdana"/>
        <w:spacing w:val="2"/>
        <w:sz w:val="18"/>
        <w:szCs w:val="18"/>
      </w:rPr>
      <w:object w:dxaOrig="9621" w:dyaOrig="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14.25pt" o:ole="">
          <v:imagedata r:id="rId1" o:title=""/>
        </v:shape>
        <o:OLEObject Type="Embed" ProgID="Unknown" ShapeID="_x0000_i1025" DrawAspect="Content" ObjectID="_1468216176" r:id="rId2">
          <o:FieldCodes>\s</o:FieldCodes>
        </o:OLEObject>
      </w:object>
    </w:r>
  </w:p>
  <w:tbl>
    <w:tblPr>
      <w:tblW w:w="99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2"/>
      <w:gridCol w:w="8488"/>
    </w:tblGrid>
    <w:tr w:rsidR="00941004">
      <w:trPr>
        <w:cantSplit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941004" w:rsidRDefault="00941004">
          <w:pPr>
            <w:rPr>
              <w:rFonts w:ascii="Verdana" w:hAnsi="Verdana"/>
              <w:b/>
              <w:bCs/>
              <w:sz w:val="16"/>
              <w:szCs w:val="16"/>
            </w:rPr>
          </w:pPr>
          <w:r w:rsidRPr="00DC48E4">
            <w:rPr>
              <w:rFonts w:ascii="Verdana" w:hAnsi="Verdana"/>
              <w:b/>
              <w:bCs/>
              <w:spacing w:val="50"/>
              <w:sz w:val="16"/>
              <w:szCs w:val="16"/>
            </w:rPr>
            <w:object w:dxaOrig="725" w:dyaOrig="379">
              <v:shape id="_x0000_i1026" type="#_x0000_t75" style="width:66.75pt;height:30pt" o:ole="">
                <v:imagedata r:id="rId3" o:title=""/>
              </v:shape>
              <o:OLEObject Type="Embed" ProgID="Word.Picture.8" ShapeID="_x0000_i1026" DrawAspect="Content" ObjectID="_1468216177" r:id="rId4"/>
            </w:object>
          </w:r>
        </w:p>
      </w:tc>
      <w:tc>
        <w:tcPr>
          <w:tcW w:w="8488" w:type="dxa"/>
          <w:tcBorders>
            <w:top w:val="nil"/>
            <w:left w:val="nil"/>
            <w:bottom w:val="nil"/>
            <w:right w:val="nil"/>
          </w:tcBorders>
        </w:tcPr>
        <w:p w:rsidR="00941004" w:rsidRDefault="00941004">
          <w:pPr>
            <w:pStyle w:val="Nadpis1"/>
            <w:jc w:val="center"/>
            <w:rPr>
              <w:rFonts w:ascii="Verdana" w:hAnsi="Verdana"/>
              <w:smallCaps/>
              <w:sz w:val="16"/>
              <w:szCs w:val="16"/>
            </w:rPr>
          </w:pPr>
          <w:r>
            <w:rPr>
              <w:rFonts w:ascii="Verdana" w:hAnsi="Verdana"/>
              <w:smallCaps/>
              <w:sz w:val="16"/>
              <w:szCs w:val="16"/>
            </w:rPr>
            <w:t xml:space="preserve">GENERÁLNE RIADITEĽSTVO, </w:t>
          </w:r>
          <w:r>
            <w:rPr>
              <w:rFonts w:ascii="Verdana" w:hAnsi="Verdana"/>
              <w:sz w:val="16"/>
              <w:szCs w:val="16"/>
            </w:rPr>
            <w:t xml:space="preserve">Odbor </w:t>
          </w:r>
          <w:r w:rsidR="00D24885">
            <w:rPr>
              <w:rFonts w:ascii="Verdana" w:hAnsi="Verdana"/>
              <w:sz w:val="16"/>
              <w:szCs w:val="16"/>
            </w:rPr>
            <w:t>krízového riadenia a ochrany</w:t>
          </w:r>
        </w:p>
        <w:p w:rsidR="00941004" w:rsidRDefault="00941004">
          <w:pPr>
            <w:ind w:right="-1"/>
            <w:jc w:val="center"/>
            <w:rPr>
              <w:rFonts w:ascii="Verdana" w:hAnsi="Verdana"/>
              <w:spacing w:val="2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Klemensova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8, 813 61  Bratislava 1</w:t>
          </w:r>
        </w:p>
      </w:tc>
    </w:tr>
  </w:tbl>
  <w:p w:rsidR="00941004" w:rsidRDefault="0094100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4D7"/>
    <w:multiLevelType w:val="hybridMultilevel"/>
    <w:tmpl w:val="2BAE0030"/>
    <w:lvl w:ilvl="0" w:tplc="515485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B0D96"/>
    <w:multiLevelType w:val="hybridMultilevel"/>
    <w:tmpl w:val="37B0DF7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21EAB"/>
    <w:multiLevelType w:val="hybridMultilevel"/>
    <w:tmpl w:val="84900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030F5"/>
    <w:multiLevelType w:val="hybridMultilevel"/>
    <w:tmpl w:val="75B87348"/>
    <w:lvl w:ilvl="0" w:tplc="AEE87442">
      <w:start w:val="3"/>
      <w:numFmt w:val="bullet"/>
      <w:lvlText w:val="-"/>
      <w:lvlJc w:val="left"/>
      <w:pPr>
        <w:tabs>
          <w:tab w:val="num" w:pos="443"/>
        </w:tabs>
        <w:ind w:left="4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63"/>
        </w:tabs>
        <w:ind w:left="11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83"/>
        </w:tabs>
        <w:ind w:left="1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03"/>
        </w:tabs>
        <w:ind w:left="2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23"/>
        </w:tabs>
        <w:ind w:left="33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43"/>
        </w:tabs>
        <w:ind w:left="4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63"/>
        </w:tabs>
        <w:ind w:left="4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83"/>
        </w:tabs>
        <w:ind w:left="54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03"/>
        </w:tabs>
        <w:ind w:left="6203" w:hanging="360"/>
      </w:pPr>
      <w:rPr>
        <w:rFonts w:ascii="Wingdings" w:hAnsi="Wingdings" w:hint="default"/>
      </w:rPr>
    </w:lvl>
  </w:abstractNum>
  <w:abstractNum w:abstractNumId="4">
    <w:nsid w:val="3B236D43"/>
    <w:multiLevelType w:val="hybridMultilevel"/>
    <w:tmpl w:val="66B8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27CE3"/>
    <w:multiLevelType w:val="hybridMultilevel"/>
    <w:tmpl w:val="1712658A"/>
    <w:lvl w:ilvl="0" w:tplc="A1F0EDD2">
      <w:start w:val="1"/>
      <w:numFmt w:val="lowerLetter"/>
      <w:lvlText w:val="%1)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6">
    <w:nsid w:val="4F3D1121"/>
    <w:multiLevelType w:val="hybridMultilevel"/>
    <w:tmpl w:val="9B7A3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67D"/>
    <w:rsid w:val="000043F7"/>
    <w:rsid w:val="00060474"/>
    <w:rsid w:val="000A7E41"/>
    <w:rsid w:val="000B767D"/>
    <w:rsid w:val="001A7383"/>
    <w:rsid w:val="001B1EBB"/>
    <w:rsid w:val="002165CC"/>
    <w:rsid w:val="00220B9B"/>
    <w:rsid w:val="0029283B"/>
    <w:rsid w:val="002A0A1B"/>
    <w:rsid w:val="002B381F"/>
    <w:rsid w:val="002F1380"/>
    <w:rsid w:val="003301F5"/>
    <w:rsid w:val="00337AD1"/>
    <w:rsid w:val="00342BF5"/>
    <w:rsid w:val="003517E4"/>
    <w:rsid w:val="003630FC"/>
    <w:rsid w:val="00381981"/>
    <w:rsid w:val="003A75E1"/>
    <w:rsid w:val="003E4DD7"/>
    <w:rsid w:val="003F6D49"/>
    <w:rsid w:val="004038C8"/>
    <w:rsid w:val="00481D86"/>
    <w:rsid w:val="004912D5"/>
    <w:rsid w:val="004A4476"/>
    <w:rsid w:val="004A7D6D"/>
    <w:rsid w:val="004D1BAD"/>
    <w:rsid w:val="004E4686"/>
    <w:rsid w:val="004F46D6"/>
    <w:rsid w:val="00511635"/>
    <w:rsid w:val="005405E6"/>
    <w:rsid w:val="0054789F"/>
    <w:rsid w:val="005721C0"/>
    <w:rsid w:val="00644BD8"/>
    <w:rsid w:val="00656F3D"/>
    <w:rsid w:val="00683787"/>
    <w:rsid w:val="00683C21"/>
    <w:rsid w:val="006E0A36"/>
    <w:rsid w:val="006E5FBB"/>
    <w:rsid w:val="00701DBE"/>
    <w:rsid w:val="0071084C"/>
    <w:rsid w:val="0072178F"/>
    <w:rsid w:val="00757DBB"/>
    <w:rsid w:val="0080316E"/>
    <w:rsid w:val="0081267A"/>
    <w:rsid w:val="00871AE0"/>
    <w:rsid w:val="0088082B"/>
    <w:rsid w:val="008A6D9C"/>
    <w:rsid w:val="008E7E8B"/>
    <w:rsid w:val="008F5311"/>
    <w:rsid w:val="00905759"/>
    <w:rsid w:val="00941004"/>
    <w:rsid w:val="009620A7"/>
    <w:rsid w:val="00970C3A"/>
    <w:rsid w:val="009A7884"/>
    <w:rsid w:val="009A79AF"/>
    <w:rsid w:val="009B0E22"/>
    <w:rsid w:val="009B7891"/>
    <w:rsid w:val="00A00C6E"/>
    <w:rsid w:val="00A239BD"/>
    <w:rsid w:val="00A23C0F"/>
    <w:rsid w:val="00A34924"/>
    <w:rsid w:val="00AF2A9C"/>
    <w:rsid w:val="00B12895"/>
    <w:rsid w:val="00B23EAB"/>
    <w:rsid w:val="00B33BEC"/>
    <w:rsid w:val="00B43119"/>
    <w:rsid w:val="00B7305C"/>
    <w:rsid w:val="00B944BF"/>
    <w:rsid w:val="00BD7964"/>
    <w:rsid w:val="00BE236A"/>
    <w:rsid w:val="00BF43D6"/>
    <w:rsid w:val="00C4128D"/>
    <w:rsid w:val="00C5582F"/>
    <w:rsid w:val="00C654F6"/>
    <w:rsid w:val="00CA6F69"/>
    <w:rsid w:val="00CB2861"/>
    <w:rsid w:val="00CC6155"/>
    <w:rsid w:val="00D055BF"/>
    <w:rsid w:val="00D20421"/>
    <w:rsid w:val="00D24885"/>
    <w:rsid w:val="00D25091"/>
    <w:rsid w:val="00D671DF"/>
    <w:rsid w:val="00DB6046"/>
    <w:rsid w:val="00DC48E4"/>
    <w:rsid w:val="00DD3480"/>
    <w:rsid w:val="00DD51DE"/>
    <w:rsid w:val="00DE31AD"/>
    <w:rsid w:val="00E31F37"/>
    <w:rsid w:val="00E347C3"/>
    <w:rsid w:val="00E63AE0"/>
    <w:rsid w:val="00EA203E"/>
    <w:rsid w:val="00EA779A"/>
    <w:rsid w:val="00EB6E1F"/>
    <w:rsid w:val="00EC4611"/>
    <w:rsid w:val="00EE13AA"/>
    <w:rsid w:val="00F23BD2"/>
    <w:rsid w:val="00FE2D76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DC48E4"/>
    <w:pPr>
      <w:autoSpaceDE w:val="0"/>
      <w:autoSpaceDN w:val="0"/>
      <w:adjustRightInd w:val="0"/>
    </w:pPr>
  </w:style>
  <w:style w:type="paragraph" w:styleId="Nadpis1">
    <w:name w:val="heading 1"/>
    <w:basedOn w:val="Normlny"/>
    <w:next w:val="Normlny"/>
    <w:qFormat/>
    <w:rsid w:val="00DC48E4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y"/>
    <w:next w:val="Normlny"/>
    <w:qFormat/>
    <w:rsid w:val="00DC48E4"/>
    <w:pPr>
      <w:keepNext/>
      <w:spacing w:before="60"/>
      <w:jc w:val="center"/>
      <w:outlineLvl w:val="1"/>
    </w:pPr>
    <w:rPr>
      <w:rFonts w:ascii="Verdana" w:hAnsi="Verdana"/>
      <w:b/>
      <w:bCs/>
    </w:rPr>
  </w:style>
  <w:style w:type="paragraph" w:styleId="Nadpis3">
    <w:name w:val="heading 3"/>
    <w:basedOn w:val="Normlny"/>
    <w:next w:val="Normlny"/>
    <w:qFormat/>
    <w:rsid w:val="00DC48E4"/>
    <w:pPr>
      <w:keepNext/>
      <w:spacing w:before="60" w:after="60"/>
      <w:outlineLvl w:val="2"/>
    </w:pPr>
    <w:rPr>
      <w:rFonts w:ascii="Arial" w:eastAsia="Arial Unicode MS" w:hAnsi="Arial" w:cs="Arial"/>
      <w:b/>
      <w:bCs/>
    </w:rPr>
  </w:style>
  <w:style w:type="paragraph" w:styleId="Nadpis4">
    <w:name w:val="heading 4"/>
    <w:basedOn w:val="Normlny"/>
    <w:next w:val="Normlny"/>
    <w:qFormat/>
    <w:rsid w:val="00DC48E4"/>
    <w:pPr>
      <w:keepNext/>
      <w:outlineLvl w:val="3"/>
    </w:pPr>
    <w:rPr>
      <w:rFonts w:ascii="Arial" w:eastAsia="Arial Unicode MS" w:hAnsi="Arial" w:cs="Arial"/>
      <w:b/>
      <w:bCs/>
      <w:sz w:val="22"/>
      <w:szCs w:val="22"/>
    </w:rPr>
  </w:style>
  <w:style w:type="paragraph" w:styleId="Nadpis5">
    <w:name w:val="heading 5"/>
    <w:basedOn w:val="Normlny"/>
    <w:next w:val="Normlny"/>
    <w:qFormat/>
    <w:rsid w:val="00DC48E4"/>
    <w:pPr>
      <w:keepNext/>
      <w:ind w:left="343"/>
      <w:jc w:val="center"/>
      <w:outlineLvl w:val="4"/>
    </w:pPr>
    <w:rPr>
      <w:rFonts w:ascii="Verdana" w:hAnsi="Verdana"/>
      <w:b/>
      <w:bCs/>
      <w:sz w:val="18"/>
      <w:szCs w:val="22"/>
    </w:rPr>
  </w:style>
  <w:style w:type="paragraph" w:styleId="Nadpis6">
    <w:name w:val="heading 6"/>
    <w:basedOn w:val="Normlny"/>
    <w:next w:val="Normlny"/>
    <w:qFormat/>
    <w:rsid w:val="00DC48E4"/>
    <w:pPr>
      <w:keepNext/>
      <w:spacing w:before="60" w:after="60"/>
      <w:jc w:val="both"/>
      <w:outlineLvl w:val="5"/>
    </w:pPr>
    <w:rPr>
      <w:rFonts w:ascii="Verdana" w:hAnsi="Verdana"/>
      <w:b/>
      <w:bCs/>
      <w:sz w:val="1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C48E4"/>
    <w:pPr>
      <w:spacing w:before="120" w:after="120"/>
      <w:jc w:val="center"/>
    </w:pPr>
    <w:rPr>
      <w:rFonts w:ascii="Arial" w:hAnsi="Arial" w:cs="Arial"/>
      <w:b/>
      <w:bCs/>
      <w:kern w:val="28"/>
      <w:sz w:val="36"/>
      <w:szCs w:val="36"/>
    </w:rPr>
  </w:style>
  <w:style w:type="paragraph" w:styleId="Pta">
    <w:name w:val="footer"/>
    <w:basedOn w:val="Normlny"/>
    <w:semiHidden/>
    <w:rsid w:val="00DC48E4"/>
    <w:pPr>
      <w:tabs>
        <w:tab w:val="center" w:pos="4536"/>
        <w:tab w:val="right" w:pos="9072"/>
      </w:tabs>
    </w:pPr>
  </w:style>
  <w:style w:type="paragraph" w:styleId="Popis">
    <w:name w:val="caption"/>
    <w:basedOn w:val="Normlny"/>
    <w:next w:val="Normlny"/>
    <w:qFormat/>
    <w:rsid w:val="00DC48E4"/>
    <w:pPr>
      <w:spacing w:before="120" w:after="60"/>
    </w:pPr>
    <w:rPr>
      <w:rFonts w:ascii="Arial" w:hAnsi="Arial" w:cs="Arial"/>
      <w:b/>
      <w:bCs/>
      <w:sz w:val="22"/>
      <w:szCs w:val="22"/>
    </w:rPr>
  </w:style>
  <w:style w:type="paragraph" w:styleId="Hlavika">
    <w:name w:val="header"/>
    <w:basedOn w:val="Normlny"/>
    <w:semiHidden/>
    <w:rsid w:val="00DC48E4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semiHidden/>
    <w:rsid w:val="00DC48E4"/>
    <w:pPr>
      <w:spacing w:after="120"/>
      <w:jc w:val="both"/>
    </w:pPr>
    <w:rPr>
      <w:rFonts w:ascii="Century Gothic" w:hAnsi="Century Gothic"/>
      <w:sz w:val="22"/>
    </w:rPr>
  </w:style>
  <w:style w:type="paragraph" w:styleId="Zkladntext3">
    <w:name w:val="Body Text 3"/>
    <w:basedOn w:val="Normlny"/>
    <w:semiHidden/>
    <w:rsid w:val="00DC48E4"/>
    <w:pPr>
      <w:spacing w:after="120"/>
      <w:jc w:val="both"/>
    </w:pPr>
    <w:rPr>
      <w:rFonts w:ascii="Verdana" w:hAnsi="Verdana"/>
      <w:sz w:val="18"/>
    </w:rPr>
  </w:style>
  <w:style w:type="paragraph" w:styleId="Zarkazkladnhotextu">
    <w:name w:val="Body Text Indent"/>
    <w:basedOn w:val="Normlny"/>
    <w:semiHidden/>
    <w:rsid w:val="00DC48E4"/>
    <w:pPr>
      <w:overflowPunct w:val="0"/>
      <w:jc w:val="both"/>
      <w:textAlignment w:val="baseline"/>
    </w:pPr>
    <w:rPr>
      <w:rFonts w:ascii="Verdana" w:hAnsi="Verdana"/>
      <w:sz w:val="18"/>
      <w:szCs w:val="18"/>
      <w:lang w:eastAsia="cs-CZ"/>
    </w:rPr>
  </w:style>
  <w:style w:type="character" w:styleId="slostrany">
    <w:name w:val="page number"/>
    <w:basedOn w:val="Predvolenpsmoodseku"/>
    <w:semiHidden/>
    <w:rsid w:val="00DC48E4"/>
  </w:style>
  <w:style w:type="paragraph" w:styleId="Normlnysozarkami">
    <w:name w:val="Normal Indent"/>
    <w:basedOn w:val="Normlny"/>
    <w:semiHidden/>
    <w:rsid w:val="00DC48E4"/>
    <w:pPr>
      <w:overflowPunct w:val="0"/>
      <w:ind w:left="708"/>
      <w:textAlignment w:val="baseline"/>
    </w:pPr>
    <w:rPr>
      <w:lang w:eastAsia="cs-CZ"/>
    </w:rPr>
  </w:style>
  <w:style w:type="paragraph" w:styleId="Zarkazkladnhotextu2">
    <w:name w:val="Body Text Indent 2"/>
    <w:basedOn w:val="Normlny"/>
    <w:semiHidden/>
    <w:rsid w:val="00DC48E4"/>
    <w:pPr>
      <w:overflowPunct w:val="0"/>
      <w:ind w:left="263" w:hanging="263"/>
    </w:pPr>
    <w:rPr>
      <w:rFonts w:ascii="Verdana" w:hAnsi="Verdana"/>
      <w:sz w:val="16"/>
    </w:rPr>
  </w:style>
  <w:style w:type="paragraph" w:styleId="Zarkazkladnhotextu3">
    <w:name w:val="Body Text Indent 3"/>
    <w:basedOn w:val="Normlny"/>
    <w:semiHidden/>
    <w:rsid w:val="00DC48E4"/>
    <w:pPr>
      <w:spacing w:before="60" w:after="60"/>
      <w:ind w:left="5303" w:hanging="5303"/>
    </w:pPr>
    <w:rPr>
      <w:rFonts w:ascii="Verdana" w:hAnsi="Verdana"/>
      <w:sz w:val="16"/>
      <w:szCs w:val="22"/>
    </w:rPr>
  </w:style>
  <w:style w:type="paragraph" w:styleId="Zkladntext2">
    <w:name w:val="Body Text 2"/>
    <w:basedOn w:val="Normlny"/>
    <w:semiHidden/>
    <w:rsid w:val="00DC48E4"/>
    <w:pPr>
      <w:jc w:val="both"/>
    </w:pPr>
    <w:rPr>
      <w:rFonts w:ascii="Verdana" w:hAnsi="Verdana"/>
      <w:sz w:val="16"/>
    </w:rPr>
  </w:style>
  <w:style w:type="character" w:styleId="Hypertextovprepojenie">
    <w:name w:val="Hyperlink"/>
    <w:basedOn w:val="Predvolenpsmoodseku"/>
    <w:semiHidden/>
    <w:rsid w:val="00DC48E4"/>
    <w:rPr>
      <w:color w:val="0000FF"/>
      <w:u w:val="single"/>
    </w:rPr>
  </w:style>
  <w:style w:type="paragraph" w:customStyle="1" w:styleId="Zkladntext31">
    <w:name w:val="Základný text 31"/>
    <w:basedOn w:val="Normlny"/>
    <w:rsid w:val="00CA6F69"/>
    <w:pPr>
      <w:overflowPunct w:val="0"/>
      <w:jc w:val="both"/>
      <w:textAlignment w:val="baseline"/>
    </w:pPr>
    <w:rPr>
      <w:rFonts w:ascii="Verdana" w:hAnsi="Verdana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8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8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0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Zápis z II</vt:lpstr>
      <vt:lpstr>Zápis z II</vt:lpstr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II</dc:title>
  <dc:subject/>
  <dc:creator>Ondrejakova.Anna</dc:creator>
  <cp:keywords/>
  <dc:description/>
  <cp:lastModifiedBy>Duc-Anci.Michal</cp:lastModifiedBy>
  <cp:revision>16</cp:revision>
  <cp:lastPrinted>2014-07-28T06:15:00Z</cp:lastPrinted>
  <dcterms:created xsi:type="dcterms:W3CDTF">2009-06-04T07:09:00Z</dcterms:created>
  <dcterms:modified xsi:type="dcterms:W3CDTF">2014-07-30T07:03:00Z</dcterms:modified>
</cp:coreProperties>
</file>