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301" w:type="dxa"/>
        <w:tblCellMar>
          <w:left w:w="70" w:type="dxa"/>
          <w:right w:w="70" w:type="dxa"/>
        </w:tblCellMar>
        <w:tblLook w:val="0000" w:firstRow="0" w:lastRow="0" w:firstColumn="0" w:lastColumn="0" w:noHBand="0" w:noVBand="0"/>
      </w:tblPr>
      <w:tblGrid>
        <w:gridCol w:w="1477"/>
        <w:gridCol w:w="7824"/>
      </w:tblGrid>
      <w:tr w:rsidR="00EE1081" w:rsidRPr="00043457" w:rsidTr="00DA7114">
        <w:trPr>
          <w:cantSplit/>
          <w:trHeight w:val="1635"/>
        </w:trPr>
        <w:tc>
          <w:tcPr>
            <w:tcW w:w="1477" w:type="dxa"/>
            <w:tcBorders>
              <w:top w:val="nil"/>
              <w:left w:val="nil"/>
              <w:bottom w:val="nil"/>
              <w:right w:val="nil"/>
            </w:tcBorders>
          </w:tcPr>
          <w:p w:rsidR="00EE1081" w:rsidRDefault="001E6858" w:rsidP="00594032">
            <w:r>
              <w:t xml:space="preserve"> </w:t>
            </w:r>
            <w:r w:rsidR="007634EA">
              <w:t xml:space="preserve"> </w:t>
            </w:r>
            <w:r w:rsidR="00C82DE9">
              <w:t xml:space="preserve"> </w:t>
            </w: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14:anchorId="2DE915FB" wp14:editId="61FD1267">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7824"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r w:rsidRPr="00CE4CB8">
              <w:rPr>
                <w:rFonts w:ascii="Arial" w:hAnsi="Arial" w:cs="Arial"/>
                <w:b/>
                <w:color w:val="000000"/>
                <w:sz w:val="24"/>
                <w:szCs w:val="24"/>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6915DF"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2055"/>
        <w:gridCol w:w="2693"/>
        <w:gridCol w:w="3402"/>
        <w:gridCol w:w="1651"/>
      </w:tblGrid>
      <w:tr w:rsidR="006915DF" w:rsidRPr="00CE4CB8" w:rsidTr="00E950FA">
        <w:trPr>
          <w:cantSplit/>
        </w:trPr>
        <w:tc>
          <w:tcPr>
            <w:tcW w:w="2055" w:type="dxa"/>
            <w:hideMark/>
          </w:tcPr>
          <w:p w:rsidR="006915DF" w:rsidRPr="00CE4CB8" w:rsidRDefault="006915DF" w:rsidP="00183F5A">
            <w:pPr>
              <w:pStyle w:val="Hlavika"/>
              <w:rPr>
                <w:rFonts w:ascii="Arial" w:hAnsi="Arial" w:cs="Arial"/>
                <w:spacing w:val="60"/>
              </w:rPr>
            </w:pPr>
          </w:p>
        </w:tc>
        <w:tc>
          <w:tcPr>
            <w:tcW w:w="2693" w:type="dxa"/>
            <w:hideMark/>
          </w:tcPr>
          <w:p w:rsidR="006915DF" w:rsidRPr="00CE4CB8" w:rsidRDefault="006915DF" w:rsidP="00183F5A">
            <w:pPr>
              <w:pStyle w:val="Hlavika"/>
              <w:rPr>
                <w:rFonts w:ascii="Arial" w:hAnsi="Arial" w:cs="Arial"/>
                <w:spacing w:val="60"/>
              </w:rPr>
            </w:pPr>
            <w:r w:rsidRPr="00CE4CB8">
              <w:rPr>
                <w:rFonts w:ascii="Arial" w:hAnsi="Arial" w:cs="Arial"/>
              </w:rPr>
              <w:t>Naše číslo</w:t>
            </w:r>
          </w:p>
        </w:tc>
        <w:tc>
          <w:tcPr>
            <w:tcW w:w="3402" w:type="dxa"/>
            <w:hideMark/>
          </w:tcPr>
          <w:p w:rsidR="006915DF" w:rsidRPr="00CE4CB8" w:rsidRDefault="006915DF" w:rsidP="00183F5A">
            <w:pPr>
              <w:pStyle w:val="Hlavika"/>
              <w:rPr>
                <w:rFonts w:ascii="Arial" w:hAnsi="Arial" w:cs="Arial"/>
                <w:spacing w:val="60"/>
              </w:rPr>
            </w:pPr>
            <w:r w:rsidRPr="00CE4CB8">
              <w:rPr>
                <w:rFonts w:ascii="Arial" w:hAnsi="Arial" w:cs="Arial"/>
              </w:rPr>
              <w:t>Vybavuje/linka</w:t>
            </w:r>
          </w:p>
        </w:tc>
        <w:tc>
          <w:tcPr>
            <w:tcW w:w="1651" w:type="dxa"/>
            <w:hideMark/>
          </w:tcPr>
          <w:p w:rsidR="006915DF" w:rsidRPr="00CE4CB8" w:rsidRDefault="006915DF" w:rsidP="00183F5A">
            <w:pPr>
              <w:pStyle w:val="Hlavika"/>
              <w:rPr>
                <w:rFonts w:ascii="Arial" w:hAnsi="Arial" w:cs="Arial"/>
                <w:spacing w:val="60"/>
                <w:highlight w:val="lightGray"/>
              </w:rPr>
            </w:pPr>
            <w:r w:rsidRPr="00CE4CB8">
              <w:rPr>
                <w:rFonts w:ascii="Arial" w:hAnsi="Arial" w:cs="Arial"/>
              </w:rPr>
              <w:t>Bratislava</w:t>
            </w:r>
          </w:p>
        </w:tc>
      </w:tr>
      <w:tr w:rsidR="006915DF" w:rsidRPr="00CE4CB8" w:rsidTr="00F73757">
        <w:trPr>
          <w:cantSplit/>
        </w:trPr>
        <w:tc>
          <w:tcPr>
            <w:tcW w:w="2055" w:type="dxa"/>
          </w:tcPr>
          <w:p w:rsidR="006915DF" w:rsidRPr="00CE4CB8" w:rsidRDefault="006915DF" w:rsidP="00183F5A">
            <w:pPr>
              <w:pStyle w:val="Hlavika"/>
              <w:rPr>
                <w:rFonts w:ascii="Arial" w:hAnsi="Arial" w:cs="Arial"/>
              </w:rPr>
            </w:pPr>
          </w:p>
        </w:tc>
        <w:tc>
          <w:tcPr>
            <w:tcW w:w="2693" w:type="dxa"/>
            <w:hideMark/>
          </w:tcPr>
          <w:p w:rsidR="006915DF" w:rsidRPr="00CE4CB8" w:rsidRDefault="00404136" w:rsidP="002E5B8B">
            <w:pPr>
              <w:pStyle w:val="Hlavika"/>
              <w:rPr>
                <w:rFonts w:ascii="Arial" w:hAnsi="Arial" w:cs="Arial"/>
              </w:rPr>
            </w:pPr>
            <w:r>
              <w:rPr>
                <w:rFonts w:ascii="Arial" w:hAnsi="Arial" w:cs="Arial"/>
              </w:rPr>
              <w:t>1232</w:t>
            </w:r>
            <w:r w:rsidR="00D42041">
              <w:rPr>
                <w:rFonts w:ascii="Arial" w:hAnsi="Arial" w:cs="Arial"/>
              </w:rPr>
              <w:t>/2015</w:t>
            </w:r>
            <w:r w:rsidR="00E950FA">
              <w:rPr>
                <w:rFonts w:ascii="Arial" w:hAnsi="Arial" w:cs="Arial"/>
              </w:rPr>
              <w:t>/CLaO/</w:t>
            </w:r>
            <w:r w:rsidR="00D42041">
              <w:rPr>
                <w:rFonts w:ascii="Arial" w:hAnsi="Arial" w:cs="Arial"/>
              </w:rPr>
              <w:t>KoL</w:t>
            </w:r>
          </w:p>
        </w:tc>
        <w:tc>
          <w:tcPr>
            <w:tcW w:w="3402" w:type="dxa"/>
            <w:shd w:val="clear" w:color="auto" w:fill="auto"/>
            <w:hideMark/>
          </w:tcPr>
          <w:p w:rsidR="006915DF" w:rsidRPr="00404136" w:rsidRDefault="00601C26" w:rsidP="00601C26">
            <w:pPr>
              <w:pStyle w:val="Hlavika"/>
              <w:rPr>
                <w:rFonts w:ascii="Arial" w:hAnsi="Arial" w:cs="Arial"/>
              </w:rPr>
            </w:pPr>
            <w:r w:rsidRPr="00404136">
              <w:rPr>
                <w:rFonts w:ascii="Arial" w:hAnsi="Arial" w:cs="Arial"/>
              </w:rPr>
              <w:t>Mgr. Koreňová</w:t>
            </w:r>
            <w:r w:rsidR="00E950FA" w:rsidRPr="00404136">
              <w:rPr>
                <w:rFonts w:ascii="Arial" w:hAnsi="Arial" w:cs="Arial"/>
              </w:rPr>
              <w:t xml:space="preserve">/02 2029 </w:t>
            </w:r>
            <w:r w:rsidRPr="00404136">
              <w:rPr>
                <w:rFonts w:ascii="Arial" w:hAnsi="Arial" w:cs="Arial"/>
              </w:rPr>
              <w:t>4034</w:t>
            </w:r>
          </w:p>
        </w:tc>
        <w:tc>
          <w:tcPr>
            <w:tcW w:w="1651" w:type="dxa"/>
            <w:shd w:val="clear" w:color="auto" w:fill="FFFFFF" w:themeFill="background1"/>
          </w:tcPr>
          <w:p w:rsidR="006915DF" w:rsidRPr="00404136" w:rsidRDefault="00404136" w:rsidP="00B66282">
            <w:pPr>
              <w:pStyle w:val="Hlavika"/>
              <w:rPr>
                <w:rFonts w:ascii="Arial" w:hAnsi="Arial" w:cs="Arial"/>
              </w:rPr>
            </w:pPr>
            <w:r w:rsidRPr="00404136">
              <w:rPr>
                <w:rFonts w:ascii="Arial" w:hAnsi="Arial" w:cs="Arial"/>
              </w:rPr>
              <w:t>12.11.2015</w:t>
            </w:r>
          </w:p>
        </w:tc>
      </w:tr>
    </w:tbl>
    <w:p w:rsidR="006915DF" w:rsidRDefault="006915DF" w:rsidP="00006638">
      <w:pPr>
        <w:spacing w:after="0" w:line="240" w:lineRule="auto"/>
        <w:jc w:val="center"/>
        <w:rPr>
          <w:color w:val="000000"/>
        </w:rPr>
      </w:pPr>
    </w:p>
    <w:p w:rsidR="00CE4CB8" w:rsidRDefault="00CE4CB8" w:rsidP="00CE4CB8">
      <w:pPr>
        <w:spacing w:after="0" w:line="240" w:lineRule="auto"/>
        <w:outlineLvl w:val="0"/>
        <w:rPr>
          <w:rFonts w:ascii="Arial" w:hAnsi="Arial" w:cs="Arial"/>
          <w:b/>
          <w:bCs/>
          <w:color w:val="000000"/>
          <w:sz w:val="24"/>
          <w:szCs w:val="24"/>
        </w:rPr>
      </w:pPr>
    </w:p>
    <w:p w:rsidR="00EE1081" w:rsidRDefault="00B66282" w:rsidP="00EE1081">
      <w:pPr>
        <w:spacing w:after="0" w:line="240" w:lineRule="auto"/>
        <w:jc w:val="both"/>
        <w:rPr>
          <w:rFonts w:ascii="Arial" w:hAnsi="Arial" w:cs="Arial"/>
          <w:b/>
          <w:bCs/>
          <w:sz w:val="24"/>
          <w:szCs w:val="24"/>
        </w:rPr>
      </w:pPr>
      <w:r w:rsidRPr="00CE4CB8">
        <w:rPr>
          <w:rFonts w:ascii="Arial" w:hAnsi="Arial" w:cs="Arial"/>
          <w:b/>
          <w:bCs/>
          <w:color w:val="000000"/>
          <w:sz w:val="24"/>
          <w:szCs w:val="24"/>
        </w:rPr>
        <w:t xml:space="preserve">Výzva na predloženie </w:t>
      </w:r>
      <w:r w:rsidRPr="00377387">
        <w:rPr>
          <w:rFonts w:ascii="Arial" w:hAnsi="Arial" w:cs="Arial"/>
          <w:b/>
          <w:bCs/>
          <w:sz w:val="24"/>
          <w:szCs w:val="24"/>
        </w:rPr>
        <w:t>cenového návrhu</w:t>
      </w:r>
      <w:r w:rsidR="00404136">
        <w:rPr>
          <w:rFonts w:ascii="Arial" w:hAnsi="Arial" w:cs="Arial"/>
          <w:b/>
          <w:bCs/>
          <w:sz w:val="24"/>
          <w:szCs w:val="24"/>
        </w:rPr>
        <w:t xml:space="preserve"> </w:t>
      </w:r>
      <w:bookmarkStart w:id="0" w:name="_GoBack"/>
      <w:bookmarkEnd w:id="0"/>
    </w:p>
    <w:p w:rsidR="00B66282" w:rsidRDefault="00B66282" w:rsidP="00EE1081">
      <w:pPr>
        <w:spacing w:after="0" w:line="240" w:lineRule="auto"/>
        <w:jc w:val="both"/>
        <w:rPr>
          <w:rFonts w:ascii="Arial" w:hAnsi="Arial" w:cs="Arial"/>
          <w:color w:val="000000"/>
        </w:rPr>
      </w:pPr>
    </w:p>
    <w:p w:rsidR="00AC03F8" w:rsidRDefault="007A652C" w:rsidP="00EE1081">
      <w:pPr>
        <w:spacing w:after="0" w:line="240" w:lineRule="auto"/>
        <w:jc w:val="both"/>
      </w:pPr>
      <w:r>
        <w:t>Obstarávateľ Vás týmto vyzýva ako predkladateľa na predloženie cenového návrhu na predmet zákazky:</w:t>
      </w:r>
    </w:p>
    <w:p w:rsidR="00EE1081" w:rsidRPr="00751639" w:rsidRDefault="006915DF" w:rsidP="00AC03F8">
      <w:pPr>
        <w:spacing w:after="0" w:line="240" w:lineRule="auto"/>
        <w:jc w:val="center"/>
        <w:rPr>
          <w:rFonts w:ascii="Arial" w:hAnsi="Arial" w:cs="Arial"/>
          <w:sz w:val="20"/>
          <w:szCs w:val="20"/>
        </w:rPr>
      </w:pPr>
      <w:r w:rsidRPr="00751639">
        <w:rPr>
          <w:rFonts w:ascii="Arial" w:hAnsi="Arial" w:cs="Arial"/>
          <w:b/>
          <w:sz w:val="20"/>
          <w:szCs w:val="20"/>
        </w:rPr>
        <w:t>„</w:t>
      </w:r>
      <w:r w:rsidR="00903B7E">
        <w:rPr>
          <w:rFonts w:ascii="Arial" w:eastAsia="Times New Roman" w:hAnsi="Arial" w:cs="Arial"/>
          <w:b/>
          <w:sz w:val="20"/>
          <w:szCs w:val="20"/>
          <w:lang w:eastAsia="cs-CZ"/>
        </w:rPr>
        <w:t>ŽST Košice, KR komerčného obvodu</w:t>
      </w:r>
      <w:r w:rsidR="008039A2">
        <w:rPr>
          <w:rFonts w:ascii="Arial" w:eastAsia="Times New Roman" w:hAnsi="Arial" w:cs="Arial"/>
          <w:b/>
          <w:sz w:val="20"/>
          <w:szCs w:val="20"/>
          <w:lang w:eastAsia="cs-CZ"/>
        </w:rPr>
        <w:t>“</w:t>
      </w:r>
      <w:r w:rsidR="00DA7CF5">
        <w:rPr>
          <w:rFonts w:ascii="Arial" w:eastAsia="Times New Roman" w:hAnsi="Arial" w:cs="Arial"/>
          <w:b/>
          <w:sz w:val="20"/>
          <w:szCs w:val="20"/>
          <w:lang w:eastAsia="cs-CZ"/>
        </w:rPr>
        <w:t>,</w:t>
      </w:r>
      <w:r w:rsidR="00751639" w:rsidRPr="00751639">
        <w:rPr>
          <w:rFonts w:ascii="Arial" w:eastAsia="Times New Roman" w:hAnsi="Arial" w:cs="Arial"/>
          <w:sz w:val="20"/>
          <w:szCs w:val="20"/>
          <w:lang w:eastAsia="cs-CZ"/>
        </w:rPr>
        <w:t xml:space="preserve"> </w:t>
      </w:r>
      <w:r w:rsidR="00751639" w:rsidRPr="008039A2">
        <w:rPr>
          <w:rFonts w:ascii="Arial" w:eastAsia="Times New Roman" w:hAnsi="Arial" w:cs="Arial"/>
          <w:b/>
          <w:sz w:val="20"/>
          <w:szCs w:val="20"/>
          <w:lang w:eastAsia="cs-CZ"/>
        </w:rPr>
        <w:t>projektová dokumentácia</w:t>
      </w:r>
      <w:r w:rsidR="002E5B8B" w:rsidRPr="00751639">
        <w:rPr>
          <w:rFonts w:ascii="Arial" w:hAnsi="Arial" w:cs="Arial"/>
          <w:b/>
          <w:sz w:val="20"/>
          <w:szCs w:val="20"/>
        </w:rPr>
        <w:t>.</w:t>
      </w:r>
      <w:r w:rsidR="00751639">
        <w:rPr>
          <w:rFonts w:ascii="Arial" w:hAnsi="Arial" w:cs="Arial"/>
          <w:b/>
          <w:sz w:val="20"/>
          <w:szCs w:val="20"/>
        </w:rPr>
        <w:t xml:space="preserve"> </w:t>
      </w:r>
      <w:r w:rsidR="00751639">
        <w:rPr>
          <w:rFonts w:ascii="Arial" w:hAnsi="Arial" w:cs="Arial"/>
          <w:sz w:val="20"/>
          <w:szCs w:val="20"/>
        </w:rPr>
        <w:t>(ďalej len ,,PD“)</w:t>
      </w:r>
    </w:p>
    <w:p w:rsidR="000713D5" w:rsidRPr="00751639" w:rsidRDefault="000713D5" w:rsidP="00EE1081">
      <w:pPr>
        <w:pStyle w:val="Zarkazkladnhotextu2"/>
        <w:spacing w:after="0" w:line="240" w:lineRule="auto"/>
        <w:ind w:left="0"/>
        <w:jc w:val="both"/>
        <w:rPr>
          <w:rFonts w:cs="Arial"/>
          <w:u w:val="single"/>
          <w:lang w:val="sk-SK"/>
        </w:rPr>
      </w:pPr>
    </w:p>
    <w:p w:rsidR="00EE1081" w:rsidRPr="00E950FA" w:rsidRDefault="00EE1081" w:rsidP="00EE1081">
      <w:pPr>
        <w:pStyle w:val="Zarkazkladnhotextu2"/>
        <w:spacing w:after="0" w:line="240" w:lineRule="auto"/>
        <w:ind w:left="0"/>
        <w:jc w:val="both"/>
        <w:rPr>
          <w:rFonts w:cs="Arial"/>
          <w:lang w:val="sk-SK"/>
        </w:rPr>
      </w:pPr>
      <w:r w:rsidRPr="00B32965">
        <w:rPr>
          <w:rFonts w:cs="Arial"/>
          <w:b/>
          <w:lang w:val="sk-SK"/>
        </w:rPr>
        <w:t>Miesto plnenia</w:t>
      </w:r>
      <w:r w:rsidR="000713D5" w:rsidRPr="00B32965">
        <w:rPr>
          <w:rFonts w:cs="Arial"/>
          <w:b/>
          <w:lang w:val="sk-SK"/>
        </w:rPr>
        <w:t xml:space="preserve"> zákazky</w:t>
      </w:r>
      <w:r w:rsidRPr="00B32965">
        <w:rPr>
          <w:rFonts w:cs="Arial"/>
          <w:b/>
          <w:lang w:val="sk-SK"/>
        </w:rPr>
        <w:t>:</w:t>
      </w:r>
      <w:r w:rsidRPr="00E950FA">
        <w:rPr>
          <w:rFonts w:cs="Arial"/>
          <w:lang w:val="sk-SK"/>
        </w:rPr>
        <w:t xml:space="preserve"> </w:t>
      </w:r>
      <w:r w:rsidR="00751639">
        <w:rPr>
          <w:rFonts w:cs="Arial"/>
          <w:lang w:val="sk-SK"/>
        </w:rPr>
        <w:t>G</w:t>
      </w:r>
      <w:r w:rsidR="000E3C9A">
        <w:rPr>
          <w:rFonts w:cs="Arial"/>
          <w:lang w:val="sk-SK"/>
        </w:rPr>
        <w:t>R ŽSR, Odbor investorský (O220), Klemensova 8, 813 61 Bratislava.</w:t>
      </w:r>
    </w:p>
    <w:p w:rsidR="00EE1081" w:rsidRPr="00E950FA" w:rsidRDefault="00EE1081" w:rsidP="00EE1081">
      <w:pPr>
        <w:pStyle w:val="Zarkazkladnhotextu2"/>
        <w:spacing w:after="0" w:line="240" w:lineRule="auto"/>
        <w:ind w:left="0"/>
        <w:jc w:val="both"/>
        <w:rPr>
          <w:rFonts w:cs="Arial"/>
          <w:u w:val="single"/>
          <w:lang w:val="sk-SK" w:eastAsia="sk-SK"/>
        </w:rPr>
      </w:pPr>
    </w:p>
    <w:p w:rsidR="00751639" w:rsidRDefault="00EE1081" w:rsidP="00C0098B">
      <w:pPr>
        <w:pStyle w:val="Zarkazkladnhotextu2"/>
        <w:spacing w:after="0" w:line="240" w:lineRule="auto"/>
        <w:ind w:left="0"/>
        <w:jc w:val="both"/>
        <w:rPr>
          <w:rFonts w:cs="Arial"/>
          <w:lang w:val="sk-SK" w:eastAsia="sk-SK"/>
        </w:rPr>
      </w:pPr>
      <w:r w:rsidRPr="00B32965">
        <w:rPr>
          <w:rFonts w:cs="Arial"/>
          <w:b/>
          <w:lang w:val="sk-SK" w:eastAsia="sk-SK"/>
        </w:rPr>
        <w:t>Lehota</w:t>
      </w:r>
      <w:r w:rsidR="000C1B16" w:rsidRPr="00B32965">
        <w:rPr>
          <w:rFonts w:cs="Arial"/>
          <w:b/>
          <w:lang w:val="sk-SK" w:eastAsia="sk-SK"/>
        </w:rPr>
        <w:t xml:space="preserve"> </w:t>
      </w:r>
      <w:r w:rsidRPr="00B32965">
        <w:rPr>
          <w:rFonts w:cs="Arial"/>
          <w:b/>
          <w:lang w:val="sk-SK" w:eastAsia="sk-SK"/>
        </w:rPr>
        <w:t>/</w:t>
      </w:r>
      <w:r w:rsidR="000C1B16" w:rsidRPr="00B32965">
        <w:rPr>
          <w:rFonts w:cs="Arial"/>
          <w:b/>
          <w:lang w:val="sk-SK" w:eastAsia="sk-SK"/>
        </w:rPr>
        <w:t xml:space="preserve"> </w:t>
      </w:r>
      <w:r w:rsidRPr="00B32965">
        <w:rPr>
          <w:rFonts w:cs="Arial"/>
          <w:b/>
          <w:lang w:val="sk-SK" w:eastAsia="sk-SK"/>
        </w:rPr>
        <w:t>termín plnenia</w:t>
      </w:r>
      <w:r w:rsidR="000713D5" w:rsidRPr="00B32965">
        <w:rPr>
          <w:rFonts w:cs="Arial"/>
          <w:b/>
          <w:lang w:val="sk-SK" w:eastAsia="sk-SK"/>
        </w:rPr>
        <w:t xml:space="preserve"> zákazky</w:t>
      </w:r>
      <w:r w:rsidRPr="00B32965">
        <w:rPr>
          <w:rFonts w:cs="Arial"/>
          <w:b/>
          <w:lang w:val="sk-SK" w:eastAsia="sk-SK"/>
        </w:rPr>
        <w:t>:</w:t>
      </w:r>
      <w:r w:rsidRPr="00E950FA">
        <w:rPr>
          <w:rFonts w:cs="Arial"/>
          <w:lang w:val="sk-SK" w:eastAsia="sk-SK"/>
        </w:rPr>
        <w:t xml:space="preserve"> </w:t>
      </w:r>
    </w:p>
    <w:p w:rsidR="00C0098B" w:rsidRPr="00813486" w:rsidRDefault="00C0098B" w:rsidP="00DE66F3">
      <w:pPr>
        <w:pStyle w:val="Zarkazkladnhotextu2"/>
        <w:numPr>
          <w:ilvl w:val="0"/>
          <w:numId w:val="5"/>
        </w:numPr>
        <w:spacing w:after="0" w:line="240" w:lineRule="auto"/>
        <w:jc w:val="both"/>
        <w:rPr>
          <w:rFonts w:cs="Arial"/>
          <w:lang w:val="sk-SK"/>
        </w:rPr>
      </w:pPr>
      <w:r w:rsidRPr="00813486">
        <w:rPr>
          <w:rFonts w:cs="Arial"/>
          <w:b/>
          <w:lang w:val="sk-SK" w:eastAsia="sk-SK"/>
        </w:rPr>
        <w:t xml:space="preserve">Dodanie </w:t>
      </w:r>
      <w:r w:rsidR="00BF308A">
        <w:rPr>
          <w:rFonts w:cs="Arial"/>
          <w:b/>
          <w:lang w:val="sk-SK" w:eastAsia="sk-SK"/>
        </w:rPr>
        <w:t>DSPRS</w:t>
      </w:r>
      <w:r w:rsidR="00813486">
        <w:rPr>
          <w:rFonts w:cs="Arial"/>
          <w:lang w:val="sk-SK" w:eastAsia="sk-SK"/>
        </w:rPr>
        <w:t>-</w:t>
      </w:r>
      <w:r w:rsidR="00BF308A">
        <w:rPr>
          <w:rFonts w:cs="Arial"/>
          <w:lang w:val="sk-SK" w:eastAsia="sk-SK"/>
        </w:rPr>
        <w:t xml:space="preserve"> do 6</w:t>
      </w:r>
      <w:r w:rsidRPr="00813486">
        <w:rPr>
          <w:rFonts w:cs="Arial"/>
          <w:lang w:val="sk-SK" w:eastAsia="sk-SK"/>
        </w:rPr>
        <w:t xml:space="preserve"> mesiacov odo dňa nadobudnutia </w:t>
      </w:r>
      <w:r w:rsidR="00B32965" w:rsidRPr="00813486">
        <w:rPr>
          <w:rFonts w:cs="Arial"/>
          <w:lang w:val="sk-SK" w:eastAsia="sk-SK"/>
        </w:rPr>
        <w:t>účinnosti zmluvy</w:t>
      </w:r>
      <w:r w:rsidR="003E15CE" w:rsidRPr="00813486">
        <w:rPr>
          <w:rFonts w:cs="Arial"/>
          <w:lang w:val="sk-SK" w:eastAsia="sk-SK"/>
        </w:rPr>
        <w:t xml:space="preserve"> o dielo</w:t>
      </w:r>
    </w:p>
    <w:p w:rsidR="00B32965" w:rsidRPr="00813486" w:rsidRDefault="00BF308A" w:rsidP="00DE66F3">
      <w:pPr>
        <w:pStyle w:val="Zarkazkladnhotextu2"/>
        <w:numPr>
          <w:ilvl w:val="0"/>
          <w:numId w:val="5"/>
        </w:numPr>
        <w:spacing w:after="0" w:line="240" w:lineRule="auto"/>
        <w:jc w:val="both"/>
        <w:rPr>
          <w:rFonts w:cs="Arial"/>
          <w:lang w:val="sk-SK"/>
        </w:rPr>
      </w:pPr>
      <w:r>
        <w:rPr>
          <w:rFonts w:cs="Arial"/>
          <w:b/>
          <w:lang w:val="sk-SK" w:eastAsia="sk-SK"/>
        </w:rPr>
        <w:t>Inžinierska činnosť</w:t>
      </w:r>
      <w:r w:rsidRPr="00BF385D">
        <w:rPr>
          <w:rFonts w:cs="Arial"/>
          <w:lang w:val="sk-SK" w:eastAsia="sk-SK"/>
        </w:rPr>
        <w:t xml:space="preserve">- </w:t>
      </w:r>
      <w:r w:rsidR="00813486" w:rsidRPr="00813486">
        <w:rPr>
          <w:rFonts w:cs="Arial"/>
          <w:lang w:val="sk-SK" w:eastAsia="sk-SK"/>
        </w:rPr>
        <w:t xml:space="preserve"> </w:t>
      </w:r>
      <w:r>
        <w:rPr>
          <w:rFonts w:cs="Arial"/>
          <w:lang w:val="sk-SK" w:eastAsia="sk-SK"/>
        </w:rPr>
        <w:t>zabezpečenie právoplatného stavebného povolenia do</w:t>
      </w:r>
      <w:r w:rsidR="00B66282">
        <w:rPr>
          <w:rFonts w:cs="Arial"/>
          <w:lang w:val="sk-SK" w:eastAsia="sk-SK"/>
        </w:rPr>
        <w:t xml:space="preserve"> 2 mesiacov od schválenia DSPRS</w:t>
      </w:r>
    </w:p>
    <w:p w:rsidR="00813486" w:rsidRPr="000B3B53" w:rsidRDefault="00813486" w:rsidP="00DE66F3">
      <w:pPr>
        <w:pStyle w:val="Zarkazkladnhotextu2"/>
        <w:numPr>
          <w:ilvl w:val="0"/>
          <w:numId w:val="5"/>
        </w:numPr>
        <w:spacing w:after="0" w:line="240" w:lineRule="auto"/>
        <w:jc w:val="both"/>
        <w:rPr>
          <w:rFonts w:cs="Arial"/>
          <w:b/>
          <w:lang w:val="sk-SK"/>
        </w:rPr>
      </w:pPr>
      <w:r w:rsidRPr="00813486">
        <w:rPr>
          <w:rFonts w:cs="Arial"/>
          <w:b/>
          <w:lang w:val="sk-SK" w:eastAsia="sk-SK"/>
        </w:rPr>
        <w:t>Autorský dohľad</w:t>
      </w:r>
      <w:r>
        <w:rPr>
          <w:rFonts w:cs="Arial"/>
          <w:lang w:val="sk-SK" w:eastAsia="sk-SK"/>
        </w:rPr>
        <w:t>- počas realizácie stavby, do doby vydania právoplatného kolaudačného rozhodnutia</w:t>
      </w:r>
    </w:p>
    <w:p w:rsidR="000713D5" w:rsidRPr="00E950FA" w:rsidRDefault="000713D5" w:rsidP="00594032">
      <w:pPr>
        <w:pStyle w:val="Zarkazkladnhotextu2"/>
        <w:spacing w:after="0" w:line="240" w:lineRule="auto"/>
        <w:ind w:left="0"/>
        <w:jc w:val="both"/>
        <w:rPr>
          <w:rFonts w:cs="Arial"/>
        </w:rPr>
      </w:pPr>
    </w:p>
    <w:p w:rsidR="00EE1081" w:rsidRPr="00E950FA" w:rsidRDefault="000713D5" w:rsidP="000713D5">
      <w:pPr>
        <w:spacing w:after="0" w:line="240" w:lineRule="auto"/>
        <w:jc w:val="both"/>
        <w:rPr>
          <w:rFonts w:ascii="Arial" w:hAnsi="Arial" w:cs="Arial"/>
          <w:b/>
          <w:sz w:val="20"/>
          <w:szCs w:val="20"/>
        </w:rPr>
      </w:pPr>
      <w:r w:rsidRPr="00E950FA">
        <w:rPr>
          <w:rFonts w:ascii="Arial" w:hAnsi="Arial" w:cs="Arial"/>
          <w:b/>
          <w:sz w:val="20"/>
          <w:szCs w:val="20"/>
        </w:rPr>
        <w:t>Bližšia špecifikácia predmetu z</w:t>
      </w:r>
      <w:r w:rsidR="00B32965">
        <w:rPr>
          <w:rFonts w:ascii="Arial" w:hAnsi="Arial" w:cs="Arial"/>
          <w:b/>
          <w:sz w:val="20"/>
          <w:szCs w:val="20"/>
        </w:rPr>
        <w:t xml:space="preserve">ákazky je uvedená v Prílohe č.1 a Prílohe </w:t>
      </w:r>
      <w:r w:rsidR="007A652C">
        <w:rPr>
          <w:rFonts w:ascii="Arial" w:hAnsi="Arial" w:cs="Arial"/>
          <w:b/>
          <w:sz w:val="20"/>
          <w:szCs w:val="20"/>
        </w:rPr>
        <w:t>č. 2</w:t>
      </w:r>
      <w:r w:rsidR="00B32965">
        <w:rPr>
          <w:rFonts w:ascii="Arial" w:hAnsi="Arial" w:cs="Arial"/>
          <w:b/>
          <w:sz w:val="20"/>
          <w:szCs w:val="20"/>
        </w:rPr>
        <w:t>.</w:t>
      </w:r>
    </w:p>
    <w:p w:rsidR="000713D5" w:rsidRPr="00E950FA" w:rsidRDefault="000713D5" w:rsidP="00EE1081">
      <w:pPr>
        <w:pStyle w:val="Zkladntext2"/>
        <w:spacing w:after="0" w:line="240" w:lineRule="auto"/>
        <w:rPr>
          <w:rFonts w:ascii="Arial" w:hAnsi="Arial" w:cs="Arial"/>
          <w:color w:val="00B050"/>
          <w:u w:val="single"/>
        </w:rPr>
      </w:pPr>
    </w:p>
    <w:p w:rsidR="000713D5" w:rsidRPr="00E950FA" w:rsidRDefault="000713D5" w:rsidP="00EE1081">
      <w:pPr>
        <w:pStyle w:val="Zkladntext2"/>
        <w:spacing w:after="0" w:line="240" w:lineRule="auto"/>
        <w:rPr>
          <w:rFonts w:ascii="Arial" w:hAnsi="Arial" w:cs="Arial"/>
          <w:b/>
          <w:u w:val="single"/>
        </w:rPr>
      </w:pPr>
      <w:r w:rsidRPr="00E950FA">
        <w:rPr>
          <w:rFonts w:ascii="Arial" w:hAnsi="Arial" w:cs="Arial"/>
          <w:b/>
          <w:u w:val="single"/>
        </w:rPr>
        <w:t xml:space="preserve">Požiadavky na  </w:t>
      </w:r>
      <w:r w:rsidR="00E355D6" w:rsidRPr="00E950FA">
        <w:rPr>
          <w:rFonts w:ascii="Arial" w:hAnsi="Arial" w:cs="Arial"/>
          <w:b/>
          <w:u w:val="single"/>
        </w:rPr>
        <w:t>cenový návrh</w:t>
      </w:r>
      <w:r w:rsidRPr="00E950FA">
        <w:rPr>
          <w:rFonts w:ascii="Arial" w:hAnsi="Arial" w:cs="Arial"/>
          <w:b/>
          <w:u w:val="single"/>
        </w:rPr>
        <w:t>:</w:t>
      </w:r>
    </w:p>
    <w:p w:rsidR="000713D5" w:rsidRPr="00E950FA" w:rsidRDefault="00E355D6" w:rsidP="00DE66F3">
      <w:pPr>
        <w:pStyle w:val="Zkladntext2"/>
        <w:numPr>
          <w:ilvl w:val="0"/>
          <w:numId w:val="3"/>
        </w:numPr>
        <w:spacing w:after="0" w:line="240" w:lineRule="auto"/>
        <w:jc w:val="both"/>
        <w:rPr>
          <w:rFonts w:ascii="Arial" w:hAnsi="Arial" w:cs="Arial"/>
        </w:rPr>
      </w:pPr>
      <w:r w:rsidRPr="00E950FA">
        <w:rPr>
          <w:rFonts w:ascii="Arial" w:hAnsi="Arial" w:cs="Arial"/>
        </w:rPr>
        <w:t>Cenový návrh</w:t>
      </w:r>
      <w:r w:rsidR="00E950FA">
        <w:rPr>
          <w:rFonts w:ascii="Arial" w:hAnsi="Arial" w:cs="Arial"/>
        </w:rPr>
        <w:t xml:space="preserve"> musí byť predložený</w:t>
      </w:r>
      <w:r w:rsidR="00ED1EF7" w:rsidRPr="00E950FA">
        <w:rPr>
          <w:rFonts w:ascii="Arial" w:hAnsi="Arial" w:cs="Arial"/>
        </w:rPr>
        <w:t xml:space="preserve"> v slovenskom, prípadne českom jazyku. V prípade iného jazyka je potrebný úradný preklad do jazyka slovenského. </w:t>
      </w:r>
      <w:r w:rsidRPr="00E950FA">
        <w:rPr>
          <w:rFonts w:ascii="Arial" w:hAnsi="Arial" w:cs="Arial"/>
        </w:rPr>
        <w:t>Cenový návrh</w:t>
      </w:r>
      <w:r w:rsidR="00ED1EF7" w:rsidRPr="00E950FA">
        <w:rPr>
          <w:rFonts w:ascii="Arial" w:hAnsi="Arial" w:cs="Arial"/>
        </w:rPr>
        <w:t>, ktor</w:t>
      </w:r>
      <w:r w:rsidRPr="00E950FA">
        <w:rPr>
          <w:rFonts w:ascii="Arial" w:hAnsi="Arial" w:cs="Arial"/>
        </w:rPr>
        <w:t>ý</w:t>
      </w:r>
      <w:r w:rsidR="00ED1EF7" w:rsidRPr="00E950FA">
        <w:rPr>
          <w:rFonts w:ascii="Arial" w:hAnsi="Arial" w:cs="Arial"/>
        </w:rPr>
        <w:t xml:space="preserve"> ne</w:t>
      </w:r>
      <w:r w:rsidRPr="00E950FA">
        <w:rPr>
          <w:rFonts w:ascii="Arial" w:hAnsi="Arial" w:cs="Arial"/>
        </w:rPr>
        <w:t xml:space="preserve">bude </w:t>
      </w:r>
      <w:r w:rsidR="00ED1EF7" w:rsidRPr="00E950FA">
        <w:rPr>
          <w:rFonts w:ascii="Arial" w:hAnsi="Arial" w:cs="Arial"/>
        </w:rPr>
        <w:t>takto predložen</w:t>
      </w:r>
      <w:r w:rsidRPr="00E950FA">
        <w:rPr>
          <w:rFonts w:ascii="Arial" w:hAnsi="Arial" w:cs="Arial"/>
        </w:rPr>
        <w:t>ý</w:t>
      </w:r>
      <w:r w:rsidR="00ED1EF7" w:rsidRPr="00E950FA">
        <w:rPr>
          <w:rFonts w:ascii="Arial" w:hAnsi="Arial" w:cs="Arial"/>
        </w:rPr>
        <w:t xml:space="preserve"> nebude hodnoten</w:t>
      </w:r>
      <w:r w:rsidRPr="00E950FA">
        <w:rPr>
          <w:rFonts w:ascii="Arial" w:hAnsi="Arial" w:cs="Arial"/>
        </w:rPr>
        <w:t>ý</w:t>
      </w:r>
      <w:r w:rsidR="00ED1EF7" w:rsidRPr="00E950FA">
        <w:rPr>
          <w:rFonts w:ascii="Arial" w:hAnsi="Arial" w:cs="Arial"/>
        </w:rPr>
        <w:t xml:space="preserve">. </w:t>
      </w:r>
    </w:p>
    <w:p w:rsidR="00ED4C02" w:rsidRPr="00E950FA" w:rsidRDefault="00ED4C02" w:rsidP="00ED4C02">
      <w:pPr>
        <w:pStyle w:val="Zkladntext2"/>
        <w:spacing w:after="0" w:line="240" w:lineRule="auto"/>
        <w:ind w:left="360"/>
        <w:jc w:val="both"/>
        <w:rPr>
          <w:rFonts w:ascii="Arial" w:hAnsi="Arial" w:cs="Arial"/>
        </w:rPr>
      </w:pPr>
    </w:p>
    <w:p w:rsidR="00ED4C02" w:rsidRPr="0046404A" w:rsidRDefault="00ED4C02" w:rsidP="00DE66F3">
      <w:pPr>
        <w:pStyle w:val="Zkladntext2"/>
        <w:numPr>
          <w:ilvl w:val="0"/>
          <w:numId w:val="3"/>
        </w:numPr>
        <w:spacing w:after="0" w:line="240" w:lineRule="auto"/>
        <w:jc w:val="both"/>
        <w:rPr>
          <w:rFonts w:ascii="Arial" w:hAnsi="Arial" w:cs="Arial"/>
        </w:rPr>
      </w:pPr>
      <w:r w:rsidRPr="00E950FA">
        <w:rPr>
          <w:rFonts w:ascii="Arial" w:hAnsi="Arial" w:cs="Arial"/>
        </w:rPr>
        <w:t>Variantné riešenie:</w:t>
      </w:r>
      <w:r w:rsidR="0046404A">
        <w:rPr>
          <w:rFonts w:ascii="Arial" w:hAnsi="Arial" w:cs="Arial"/>
        </w:rPr>
        <w:t xml:space="preserve"> </w:t>
      </w:r>
      <w:r w:rsidRPr="0046404A">
        <w:rPr>
          <w:rFonts w:ascii="Arial" w:hAnsi="Arial" w:cs="Arial"/>
        </w:rPr>
        <w:t xml:space="preserve">nepripúšťa sa  </w:t>
      </w:r>
    </w:p>
    <w:p w:rsidR="00ED1EF7" w:rsidRPr="00E950FA" w:rsidRDefault="00ED1EF7" w:rsidP="00ED1EF7">
      <w:pPr>
        <w:pStyle w:val="Zkladntext2"/>
        <w:spacing w:after="0" w:line="240" w:lineRule="auto"/>
        <w:ind w:left="360"/>
        <w:rPr>
          <w:rFonts w:ascii="Arial" w:hAnsi="Arial" w:cs="Arial"/>
        </w:rPr>
      </w:pPr>
    </w:p>
    <w:p w:rsidR="00EE1081" w:rsidRPr="00E950FA" w:rsidRDefault="00EE1081" w:rsidP="00DE66F3">
      <w:pPr>
        <w:pStyle w:val="Zkladntext2"/>
        <w:numPr>
          <w:ilvl w:val="0"/>
          <w:numId w:val="3"/>
        </w:numPr>
        <w:spacing w:after="0" w:line="240" w:lineRule="auto"/>
        <w:rPr>
          <w:rFonts w:ascii="Arial" w:hAnsi="Arial" w:cs="Arial"/>
        </w:rPr>
      </w:pPr>
      <w:r w:rsidRPr="00E950FA">
        <w:rPr>
          <w:rFonts w:ascii="Arial" w:hAnsi="Arial" w:cs="Arial"/>
        </w:rPr>
        <w:t>V</w:t>
      </w:r>
      <w:r w:rsidR="00E355D6" w:rsidRPr="00E950FA">
        <w:rPr>
          <w:rFonts w:ascii="Arial" w:hAnsi="Arial" w:cs="Arial"/>
        </w:rPr>
        <w:t> cenovom návrhu</w:t>
      </w:r>
      <w:r w:rsidR="0057492F" w:rsidRPr="00E950FA">
        <w:rPr>
          <w:rFonts w:ascii="Arial" w:hAnsi="Arial" w:cs="Arial"/>
        </w:rPr>
        <w:t xml:space="preserve"> žiadame uviesť</w:t>
      </w:r>
      <w:r w:rsidRPr="00E950FA">
        <w:rPr>
          <w:rFonts w:ascii="Arial" w:hAnsi="Arial" w:cs="Arial"/>
        </w:rPr>
        <w:t xml:space="preserve"> celkovú cenu</w:t>
      </w:r>
      <w:r w:rsidR="0057492F" w:rsidRPr="00E950FA">
        <w:rPr>
          <w:rFonts w:ascii="Arial" w:hAnsi="Arial" w:cs="Arial"/>
        </w:rPr>
        <w:t xml:space="preserve"> za zákazku</w:t>
      </w:r>
      <w:r w:rsidRPr="00E950FA">
        <w:rPr>
          <w:rFonts w:ascii="Arial" w:hAnsi="Arial" w:cs="Arial"/>
        </w:rPr>
        <w:t xml:space="preserve"> v zložení: </w:t>
      </w:r>
    </w:p>
    <w:p w:rsidR="00EE1081" w:rsidRPr="00E950FA"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bez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sadzba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výška DPH</w:t>
      </w:r>
    </w:p>
    <w:p w:rsidR="00EE1081"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vrátane DPH.</w:t>
      </w:r>
    </w:p>
    <w:p w:rsidR="005160EA" w:rsidRDefault="005160EA" w:rsidP="005160EA">
      <w:pPr>
        <w:pStyle w:val="Zarkazkladnhotextu"/>
        <w:autoSpaceDE w:val="0"/>
        <w:autoSpaceDN w:val="0"/>
        <w:spacing w:after="0" w:line="240" w:lineRule="auto"/>
        <w:ind w:left="426"/>
        <w:jc w:val="both"/>
        <w:rPr>
          <w:rFonts w:ascii="Arial" w:hAnsi="Arial" w:cs="Arial"/>
        </w:rPr>
      </w:pPr>
    </w:p>
    <w:p w:rsidR="00917AFC" w:rsidRDefault="00B32965" w:rsidP="00917AFC">
      <w:pPr>
        <w:pStyle w:val="Zarkazkladnhotextu"/>
        <w:spacing w:after="0" w:line="240" w:lineRule="auto"/>
        <w:ind w:left="0"/>
        <w:rPr>
          <w:rFonts w:ascii="Arial" w:hAnsi="Arial" w:cs="Arial"/>
        </w:rPr>
      </w:pPr>
      <w:r>
        <w:rPr>
          <w:rFonts w:ascii="Arial" w:hAnsi="Arial" w:cs="Arial"/>
          <w:b/>
        </w:rPr>
        <w:t>Príloha č. 3</w:t>
      </w:r>
      <w:r w:rsidR="005160EA" w:rsidRPr="005160EA">
        <w:rPr>
          <w:rFonts w:ascii="Arial" w:hAnsi="Arial" w:cs="Arial"/>
          <w:b/>
        </w:rPr>
        <w:t xml:space="preserve"> Zoznam položiek – je potrebné oceniť každú položku</w:t>
      </w:r>
      <w:r w:rsidR="005160EA" w:rsidRPr="005160EA">
        <w:rPr>
          <w:rFonts w:ascii="Arial" w:hAnsi="Arial" w:cs="Arial"/>
        </w:rPr>
        <w:t>.</w:t>
      </w:r>
    </w:p>
    <w:p w:rsidR="005160EA" w:rsidRPr="00E950FA" w:rsidRDefault="005160EA" w:rsidP="00917AFC">
      <w:pPr>
        <w:pStyle w:val="Zarkazkladnhotextu"/>
        <w:spacing w:after="0" w:line="240" w:lineRule="auto"/>
        <w:ind w:left="0"/>
        <w:rPr>
          <w:rFonts w:ascii="Arial" w:hAnsi="Arial" w:cs="Arial"/>
        </w:rPr>
      </w:pPr>
    </w:p>
    <w:p w:rsidR="00EE1081" w:rsidRPr="00E950FA" w:rsidRDefault="00EE1081" w:rsidP="00EE1081">
      <w:pPr>
        <w:pStyle w:val="Zarkazkladnhotextu"/>
        <w:spacing w:after="0" w:line="240" w:lineRule="auto"/>
        <w:ind w:left="0"/>
        <w:jc w:val="both"/>
        <w:rPr>
          <w:rFonts w:ascii="Arial" w:hAnsi="Arial" w:cs="Arial"/>
        </w:rPr>
      </w:pPr>
      <w:r w:rsidRPr="00E950FA">
        <w:rPr>
          <w:rFonts w:ascii="Arial" w:hAnsi="Arial" w:cs="Arial"/>
        </w:rPr>
        <w:t xml:space="preserve">Ak nie </w:t>
      </w:r>
      <w:r w:rsidR="0057492F" w:rsidRPr="00E950FA">
        <w:rPr>
          <w:rFonts w:ascii="Arial" w:hAnsi="Arial" w:cs="Arial"/>
        </w:rPr>
        <w:t>ste</w:t>
      </w:r>
      <w:r w:rsidRPr="00E950FA">
        <w:rPr>
          <w:rFonts w:ascii="Arial" w:hAnsi="Arial" w:cs="Arial"/>
        </w:rPr>
        <w:t xml:space="preserve"> platiteľom DPH</w:t>
      </w:r>
      <w:r w:rsidR="00B2330F" w:rsidRPr="00E950FA">
        <w:rPr>
          <w:rFonts w:ascii="Arial" w:hAnsi="Arial" w:cs="Arial"/>
        </w:rPr>
        <w:t xml:space="preserve"> v Slovenskej republike</w:t>
      </w:r>
      <w:r w:rsidR="006915DF" w:rsidRPr="00E950FA">
        <w:rPr>
          <w:rFonts w:ascii="Arial" w:hAnsi="Arial" w:cs="Arial"/>
        </w:rPr>
        <w:t>,</w:t>
      </w:r>
      <w:r w:rsidRPr="00E950FA">
        <w:rPr>
          <w:rFonts w:ascii="Arial" w:hAnsi="Arial" w:cs="Arial"/>
        </w:rPr>
        <w:t xml:space="preserve"> na túto skutočnosť </w:t>
      </w:r>
      <w:r w:rsidR="0057492F" w:rsidRPr="00E950FA">
        <w:rPr>
          <w:rFonts w:ascii="Arial" w:hAnsi="Arial" w:cs="Arial"/>
        </w:rPr>
        <w:t>je potrebné upozorniť v</w:t>
      </w:r>
      <w:r w:rsidR="00E355D6" w:rsidRPr="00E950FA">
        <w:rPr>
          <w:rFonts w:ascii="Arial" w:hAnsi="Arial" w:cs="Arial"/>
        </w:rPr>
        <w:t> cenovom návrhu</w:t>
      </w:r>
      <w:r w:rsidRPr="00E950FA">
        <w:rPr>
          <w:rFonts w:ascii="Arial" w:hAnsi="Arial" w:cs="Arial"/>
        </w:rPr>
        <w:t xml:space="preserve">. </w:t>
      </w:r>
    </w:p>
    <w:p w:rsidR="00EE1081" w:rsidRPr="00E950FA" w:rsidRDefault="00EE1081" w:rsidP="00EE1081">
      <w:pPr>
        <w:spacing w:after="0" w:line="240" w:lineRule="auto"/>
        <w:jc w:val="both"/>
        <w:rPr>
          <w:rFonts w:ascii="Arial" w:hAnsi="Arial" w:cs="Arial"/>
          <w:sz w:val="20"/>
          <w:szCs w:val="20"/>
        </w:rPr>
      </w:pPr>
      <w:r w:rsidRPr="00E950FA">
        <w:rPr>
          <w:rFonts w:ascii="Arial" w:hAnsi="Arial" w:cs="Arial"/>
          <w:sz w:val="20"/>
          <w:szCs w:val="20"/>
        </w:rPr>
        <w:t xml:space="preserve">V cene musia byť zahrnuté všetky náklady spojené s plnením predmetu </w:t>
      </w:r>
      <w:r w:rsidR="0057492F" w:rsidRPr="00E950FA">
        <w:rPr>
          <w:rFonts w:ascii="Arial" w:hAnsi="Arial" w:cs="Arial"/>
          <w:sz w:val="20"/>
          <w:szCs w:val="20"/>
        </w:rPr>
        <w:t>zákazky</w:t>
      </w:r>
      <w:r w:rsidRPr="00E950FA">
        <w:rPr>
          <w:rFonts w:ascii="Arial" w:hAnsi="Arial" w:cs="Arial"/>
          <w:sz w:val="20"/>
          <w:szCs w:val="20"/>
        </w:rPr>
        <w:t>. Navrhovaná cena musí byť vyjadrená v</w:t>
      </w:r>
      <w:r w:rsidR="0057492F" w:rsidRPr="00E950FA">
        <w:rPr>
          <w:rFonts w:ascii="Arial" w:hAnsi="Arial" w:cs="Arial"/>
          <w:sz w:val="20"/>
          <w:szCs w:val="20"/>
        </w:rPr>
        <w:t> </w:t>
      </w:r>
      <w:r w:rsidRPr="00E950FA">
        <w:rPr>
          <w:rFonts w:ascii="Arial" w:hAnsi="Arial" w:cs="Arial"/>
          <w:sz w:val="20"/>
          <w:szCs w:val="20"/>
        </w:rPr>
        <w:t>eurách</w:t>
      </w:r>
      <w:r w:rsidR="0057492F" w:rsidRPr="00E950FA">
        <w:rPr>
          <w:rFonts w:ascii="Arial" w:hAnsi="Arial" w:cs="Arial"/>
          <w:sz w:val="20"/>
          <w:szCs w:val="20"/>
        </w:rPr>
        <w:t xml:space="preserve"> a musí byť uvedená jej</w:t>
      </w:r>
      <w:r w:rsidRPr="00E950FA">
        <w:rPr>
          <w:rFonts w:ascii="Arial" w:hAnsi="Arial" w:cs="Arial"/>
          <w:sz w:val="20"/>
          <w:szCs w:val="20"/>
        </w:rPr>
        <w:t xml:space="preserve"> lehota platnosti.</w:t>
      </w:r>
    </w:p>
    <w:p w:rsidR="00EE1081" w:rsidRPr="00E950FA" w:rsidRDefault="00EE1081" w:rsidP="00EE1081">
      <w:pPr>
        <w:spacing w:after="0" w:line="240" w:lineRule="auto"/>
        <w:rPr>
          <w:rFonts w:ascii="Arial" w:hAnsi="Arial" w:cs="Arial"/>
          <w:sz w:val="20"/>
          <w:szCs w:val="20"/>
        </w:rPr>
      </w:pPr>
    </w:p>
    <w:p w:rsidR="00EE1081" w:rsidRPr="00E950FA" w:rsidRDefault="0057492F" w:rsidP="00EE1081">
      <w:pPr>
        <w:spacing w:after="0" w:line="240" w:lineRule="auto"/>
        <w:jc w:val="both"/>
        <w:rPr>
          <w:rFonts w:ascii="Arial" w:hAnsi="Arial" w:cs="Arial"/>
          <w:sz w:val="20"/>
          <w:szCs w:val="20"/>
        </w:rPr>
      </w:pPr>
      <w:r w:rsidRPr="00E950FA">
        <w:rPr>
          <w:rFonts w:ascii="Arial" w:hAnsi="Arial" w:cs="Arial"/>
          <w:b/>
          <w:sz w:val="20"/>
          <w:szCs w:val="20"/>
        </w:rPr>
        <w:t>Upozornenie:</w:t>
      </w:r>
      <w:r w:rsidRPr="00E950FA">
        <w:rPr>
          <w:rFonts w:ascii="Arial" w:hAnsi="Arial" w:cs="Arial"/>
          <w:sz w:val="20"/>
          <w:szCs w:val="20"/>
        </w:rPr>
        <w:t xml:space="preserve"> </w:t>
      </w:r>
      <w:r w:rsidR="00EE1081" w:rsidRPr="00E950FA">
        <w:rPr>
          <w:rFonts w:ascii="Arial" w:hAnsi="Arial" w:cs="Arial"/>
          <w:sz w:val="20"/>
          <w:szCs w:val="20"/>
        </w:rPr>
        <w:t>Na požadovaný predmet</w:t>
      </w:r>
      <w:r w:rsidR="00CF6AF2" w:rsidRPr="00E950FA">
        <w:rPr>
          <w:rFonts w:ascii="Arial" w:hAnsi="Arial" w:cs="Arial"/>
          <w:sz w:val="20"/>
          <w:szCs w:val="20"/>
        </w:rPr>
        <w:t xml:space="preserve"> </w:t>
      </w:r>
      <w:r w:rsidRPr="00E950FA">
        <w:rPr>
          <w:rFonts w:ascii="Arial" w:hAnsi="Arial" w:cs="Arial"/>
          <w:sz w:val="20"/>
          <w:szCs w:val="20"/>
        </w:rPr>
        <w:t>zákazky ŽSR</w:t>
      </w:r>
      <w:r w:rsidR="00704839" w:rsidRPr="00E950FA">
        <w:rPr>
          <w:rFonts w:ascii="Arial" w:hAnsi="Arial" w:cs="Arial"/>
          <w:sz w:val="20"/>
          <w:szCs w:val="20"/>
        </w:rPr>
        <w:t xml:space="preserve"> </w:t>
      </w:r>
      <w:r w:rsidR="00EE1081" w:rsidRPr="00E950FA">
        <w:rPr>
          <w:rFonts w:ascii="Arial" w:hAnsi="Arial" w:cs="Arial"/>
          <w:sz w:val="20"/>
          <w:szCs w:val="20"/>
        </w:rPr>
        <w:t xml:space="preserve">neposkytuje zálohy ani preddavky na plnenie zmluvy. Úspešný </w:t>
      </w:r>
      <w:r w:rsidR="00E355D6" w:rsidRPr="00E950FA">
        <w:rPr>
          <w:rFonts w:ascii="Arial" w:hAnsi="Arial" w:cs="Arial"/>
          <w:sz w:val="20"/>
          <w:szCs w:val="20"/>
        </w:rPr>
        <w:t>predkladateľ</w:t>
      </w:r>
      <w:r w:rsidR="00EE1081" w:rsidRPr="00E950FA">
        <w:rPr>
          <w:rFonts w:ascii="Arial" w:hAnsi="Arial" w:cs="Arial"/>
          <w:sz w:val="20"/>
          <w:szCs w:val="20"/>
        </w:rPr>
        <w:t xml:space="preserve"> bude oprávnený vystaviť faktúru najskôr v deň splnenia predmetu </w:t>
      </w:r>
      <w:r w:rsidRPr="00E950FA">
        <w:rPr>
          <w:rFonts w:ascii="Arial" w:hAnsi="Arial" w:cs="Arial"/>
          <w:sz w:val="20"/>
          <w:szCs w:val="20"/>
        </w:rPr>
        <w:t>zákazky</w:t>
      </w:r>
      <w:r w:rsidR="00CF6AF2" w:rsidRPr="00E950FA">
        <w:rPr>
          <w:rFonts w:ascii="Arial" w:hAnsi="Arial" w:cs="Arial"/>
          <w:sz w:val="20"/>
          <w:szCs w:val="20"/>
        </w:rPr>
        <w:t>.</w:t>
      </w:r>
      <w:r w:rsidR="00EE1081" w:rsidRPr="00E950FA">
        <w:rPr>
          <w:rFonts w:ascii="Arial" w:hAnsi="Arial" w:cs="Arial"/>
          <w:sz w:val="20"/>
          <w:szCs w:val="20"/>
        </w:rPr>
        <w:t xml:space="preserve"> Splatnosť faktúry je </w:t>
      </w:r>
      <w:r w:rsidR="00E950FA">
        <w:rPr>
          <w:rFonts w:ascii="Arial" w:hAnsi="Arial" w:cs="Arial"/>
          <w:sz w:val="20"/>
          <w:szCs w:val="20"/>
        </w:rPr>
        <w:t>30</w:t>
      </w:r>
      <w:r w:rsidR="00EE1081" w:rsidRPr="00E950FA">
        <w:rPr>
          <w:rFonts w:ascii="Arial" w:hAnsi="Arial" w:cs="Arial"/>
          <w:sz w:val="20"/>
          <w:szCs w:val="20"/>
        </w:rPr>
        <w:t xml:space="preserve"> dní odo dňa doručenia </w:t>
      </w:r>
      <w:r w:rsidRPr="00E950FA">
        <w:rPr>
          <w:rFonts w:ascii="Arial" w:hAnsi="Arial" w:cs="Arial"/>
          <w:sz w:val="20"/>
          <w:szCs w:val="20"/>
        </w:rPr>
        <w:t>ŽSR</w:t>
      </w:r>
      <w:r w:rsidR="00CF6AF2" w:rsidRPr="00E950FA">
        <w:rPr>
          <w:rFonts w:ascii="Arial" w:hAnsi="Arial" w:cs="Arial"/>
          <w:sz w:val="20"/>
          <w:szCs w:val="20"/>
        </w:rPr>
        <w:t xml:space="preserve">. </w:t>
      </w:r>
      <w:r w:rsidR="00EE1081" w:rsidRPr="00E950FA">
        <w:rPr>
          <w:rFonts w:ascii="Arial" w:hAnsi="Arial" w:cs="Arial"/>
          <w:sz w:val="20"/>
          <w:szCs w:val="20"/>
        </w:rPr>
        <w:t xml:space="preserve"> </w:t>
      </w:r>
    </w:p>
    <w:p w:rsidR="00EE1081" w:rsidRPr="00E950FA" w:rsidRDefault="00EE1081" w:rsidP="00EE1081">
      <w:pPr>
        <w:pStyle w:val="Pta"/>
        <w:tabs>
          <w:tab w:val="clear" w:pos="4536"/>
          <w:tab w:val="clear" w:pos="9072"/>
          <w:tab w:val="left" w:pos="709"/>
        </w:tabs>
        <w:rPr>
          <w:rFonts w:ascii="Arial" w:hAnsi="Arial" w:cs="Arial"/>
          <w:u w:val="single"/>
        </w:rPr>
      </w:pPr>
    </w:p>
    <w:p w:rsidR="00EE1081" w:rsidRPr="00E950FA" w:rsidRDefault="00ED4C02" w:rsidP="00EE1081">
      <w:pPr>
        <w:pStyle w:val="Pta"/>
        <w:tabs>
          <w:tab w:val="clear" w:pos="4536"/>
          <w:tab w:val="clear" w:pos="9072"/>
          <w:tab w:val="left" w:pos="709"/>
        </w:tabs>
        <w:rPr>
          <w:rFonts w:ascii="Arial" w:hAnsi="Arial" w:cs="Arial"/>
        </w:rPr>
      </w:pPr>
      <w:r w:rsidRPr="00E950FA">
        <w:rPr>
          <w:rFonts w:ascii="Arial" w:hAnsi="Arial" w:cs="Arial"/>
        </w:rPr>
        <w:t>4</w:t>
      </w:r>
      <w:r w:rsidR="0057492F" w:rsidRPr="00E950FA">
        <w:rPr>
          <w:rFonts w:ascii="Arial" w:hAnsi="Arial" w:cs="Arial"/>
        </w:rPr>
        <w:t xml:space="preserve">) </w:t>
      </w:r>
      <w:r w:rsidR="00881E3F" w:rsidRPr="00E950FA">
        <w:rPr>
          <w:rFonts w:ascii="Arial" w:hAnsi="Arial" w:cs="Arial"/>
        </w:rPr>
        <w:t xml:space="preserve"> </w:t>
      </w:r>
      <w:r w:rsidR="0057492F" w:rsidRPr="00B32965">
        <w:rPr>
          <w:rFonts w:ascii="Arial" w:hAnsi="Arial" w:cs="Arial"/>
          <w:b/>
        </w:rPr>
        <w:t>V</w:t>
      </w:r>
      <w:r w:rsidR="000C4224" w:rsidRPr="00B32965">
        <w:rPr>
          <w:rFonts w:ascii="Arial" w:hAnsi="Arial" w:cs="Arial"/>
          <w:b/>
        </w:rPr>
        <w:t> cenovom návrhu</w:t>
      </w:r>
      <w:r w:rsidR="0057492F" w:rsidRPr="00B32965">
        <w:rPr>
          <w:rFonts w:ascii="Arial" w:hAnsi="Arial" w:cs="Arial"/>
          <w:b/>
        </w:rPr>
        <w:t xml:space="preserve"> žiadame predložiť nasledovné dokumenty:</w:t>
      </w:r>
      <w:r w:rsidR="00EE1081" w:rsidRPr="00B32965">
        <w:rPr>
          <w:rFonts w:ascii="Arial" w:hAnsi="Arial" w:cs="Arial"/>
          <w:b/>
        </w:rPr>
        <w:t xml:space="preserve"> </w:t>
      </w:r>
    </w:p>
    <w:p w:rsidR="005160EA" w:rsidRPr="00B32965" w:rsidRDefault="0036566A" w:rsidP="00DE66F3">
      <w:pPr>
        <w:pStyle w:val="Pta"/>
        <w:numPr>
          <w:ilvl w:val="0"/>
          <w:numId w:val="4"/>
        </w:numPr>
        <w:tabs>
          <w:tab w:val="clear" w:pos="4536"/>
          <w:tab w:val="clear" w:pos="9072"/>
          <w:tab w:val="left" w:pos="0"/>
        </w:tabs>
        <w:spacing w:before="120"/>
        <w:jc w:val="both"/>
        <w:rPr>
          <w:rFonts w:ascii="Arial" w:hAnsi="Arial" w:cs="Arial"/>
          <w:lang w:val="x-none" w:eastAsia="x-none"/>
        </w:rPr>
      </w:pPr>
      <w:r>
        <w:rPr>
          <w:rFonts w:ascii="Arial" w:hAnsi="Arial" w:cs="Arial"/>
        </w:rPr>
        <w:t>A</w:t>
      </w:r>
      <w:r w:rsidR="005160EA" w:rsidRPr="00B36CF7">
        <w:rPr>
          <w:rFonts w:ascii="Arial" w:hAnsi="Arial" w:cs="Arial"/>
        </w:rPr>
        <w:t xml:space="preserve">ktuálny doklad o oprávnení poskytovať </w:t>
      </w:r>
      <w:r w:rsidR="005160EA">
        <w:rPr>
          <w:rFonts w:ascii="Arial" w:hAnsi="Arial" w:cs="Arial"/>
        </w:rPr>
        <w:t>službu</w:t>
      </w:r>
      <w:r w:rsidR="005160EA" w:rsidRPr="00B36CF7">
        <w:rPr>
          <w:rFonts w:ascii="Arial" w:hAnsi="Arial" w:cs="Arial"/>
        </w:rPr>
        <w:t xml:space="preserve"> ku dňu lehoty na predkladanie </w:t>
      </w:r>
      <w:r w:rsidR="005160EA">
        <w:rPr>
          <w:rFonts w:ascii="Arial" w:hAnsi="Arial" w:cs="Arial"/>
        </w:rPr>
        <w:t xml:space="preserve">cenového </w:t>
      </w:r>
      <w:r w:rsidR="005160EA" w:rsidRPr="00B36CF7">
        <w:rPr>
          <w:rFonts w:ascii="Arial" w:hAnsi="Arial" w:cs="Arial"/>
        </w:rPr>
        <w:t>návrh</w:t>
      </w:r>
      <w:r w:rsidR="005160EA">
        <w:rPr>
          <w:rFonts w:ascii="Arial" w:hAnsi="Arial" w:cs="Arial"/>
        </w:rPr>
        <w:t>u</w:t>
      </w:r>
      <w:r w:rsidR="005160EA" w:rsidRPr="00B36CF7">
        <w:rPr>
          <w:rFonts w:ascii="Arial" w:hAnsi="Arial" w:cs="Arial"/>
        </w:rPr>
        <w:t xml:space="preserve">, ktorým preukážete spôsobilosť plniť predmet zákazky </w:t>
      </w:r>
      <w:r w:rsidR="005160EA">
        <w:rPr>
          <w:rFonts w:ascii="Arial" w:hAnsi="Arial" w:cs="Arial"/>
        </w:rPr>
        <w:t>(</w:t>
      </w:r>
      <w:r w:rsidR="005160EA" w:rsidRPr="00B224DE">
        <w:rPr>
          <w:rFonts w:ascii="Arial" w:hAnsi="Arial" w:cs="Arial"/>
          <w:lang w:val="x-none" w:eastAsia="x-none"/>
        </w:rPr>
        <w:t xml:space="preserve">napr.: výpis z Obchodného </w:t>
      </w:r>
      <w:r w:rsidR="005160EA" w:rsidRPr="00B224DE">
        <w:rPr>
          <w:rFonts w:ascii="Arial" w:hAnsi="Arial" w:cs="Arial"/>
          <w:lang w:val="x-none" w:eastAsia="x-none"/>
        </w:rPr>
        <w:lastRenderedPageBreak/>
        <w:t>alebo zo Živnostenského registra)</w:t>
      </w:r>
      <w:r w:rsidR="005160EA" w:rsidRPr="00B224DE">
        <w:rPr>
          <w:rFonts w:ascii="Arial" w:hAnsi="Arial" w:cs="Arial"/>
          <w:lang w:eastAsia="x-none"/>
        </w:rPr>
        <w:t xml:space="preserve">. </w:t>
      </w:r>
      <w:r w:rsidR="005160EA" w:rsidRPr="00B224DE">
        <w:rPr>
          <w:rFonts w:ascii="Arial" w:hAnsi="Arial" w:cs="Arial"/>
          <w:lang w:val="x-none" w:eastAsia="x-none"/>
        </w:rPr>
        <w:t xml:space="preserve">Doklad musí byť aktuálny </w:t>
      </w:r>
      <w:r w:rsidR="005160EA" w:rsidRPr="0057134C">
        <w:rPr>
          <w:rFonts w:ascii="Arial" w:hAnsi="Arial" w:cs="Arial"/>
        </w:rPr>
        <w:t>(nie starší ako 3 mesiace)</w:t>
      </w:r>
      <w:r w:rsidR="005160EA" w:rsidRPr="0057134C">
        <w:t xml:space="preserve"> </w:t>
      </w:r>
      <w:r w:rsidR="005160EA" w:rsidRPr="0057134C">
        <w:rPr>
          <w:rFonts w:ascii="Arial" w:hAnsi="Arial" w:cs="Arial"/>
        </w:rPr>
        <w:t>ku dňu predkladania cenového návrhu.</w:t>
      </w:r>
      <w:r w:rsidR="005160EA" w:rsidRPr="0057134C">
        <w:rPr>
          <w:rFonts w:ascii="Arial" w:hAnsi="Arial" w:cs="Arial"/>
          <w:bCs/>
        </w:rPr>
        <w:t xml:space="preserve"> Za fotokópiu tohto dokladu sa nepovažuje napr.: výtlačok z webu napr. </w:t>
      </w:r>
      <w:hyperlink r:id="rId10" w:history="1">
        <w:r w:rsidR="005160EA" w:rsidRPr="0057134C">
          <w:rPr>
            <w:rFonts w:ascii="Arial" w:hAnsi="Arial" w:cs="Arial"/>
            <w:bCs/>
            <w:color w:val="0000FF"/>
            <w:u w:val="single"/>
          </w:rPr>
          <w:t>www.orsr.sk</w:t>
        </w:r>
      </w:hyperlink>
      <w:r w:rsidR="005160EA" w:rsidRPr="0057134C">
        <w:rPr>
          <w:rFonts w:ascii="Arial" w:hAnsi="Arial" w:cs="Arial"/>
          <w:bCs/>
        </w:rPr>
        <w:t xml:space="preserve"> alebo </w:t>
      </w:r>
      <w:hyperlink r:id="rId11" w:history="1">
        <w:r w:rsidR="005160EA" w:rsidRPr="0057134C">
          <w:rPr>
            <w:rFonts w:ascii="Arial" w:hAnsi="Arial" w:cs="Arial"/>
            <w:bCs/>
            <w:color w:val="0000FF"/>
            <w:u w:val="single"/>
          </w:rPr>
          <w:t>www.zrsr.sk</w:t>
        </w:r>
      </w:hyperlink>
      <w:r w:rsidR="005160EA" w:rsidRPr="0057134C">
        <w:rPr>
          <w:rFonts w:ascii="Arial" w:hAnsi="Arial" w:cs="Arial"/>
          <w:bCs/>
        </w:rPr>
        <w:t>.</w:t>
      </w:r>
      <w:r w:rsidR="00B66282" w:rsidRPr="00B66282">
        <w:rPr>
          <w:rFonts w:ascii="Arial" w:eastAsia="Calibri" w:hAnsi="Arial" w:cs="Arial"/>
          <w:b/>
        </w:rPr>
        <w:t xml:space="preserve"> </w:t>
      </w:r>
      <w:r w:rsidR="00B66282" w:rsidRPr="00E4374C">
        <w:rPr>
          <w:rFonts w:ascii="Arial" w:eastAsia="Calibri" w:hAnsi="Arial" w:cs="Arial"/>
          <w:b/>
        </w:rPr>
        <w:t>Úspešný predkladateľ bude povinný pred podpisom zmluvy predložiť tento doklad ako originál alebo úradne overenú fotokópiu originálu.</w:t>
      </w:r>
      <w:r w:rsidR="00B66282">
        <w:rPr>
          <w:rFonts w:ascii="Arial" w:eastAsia="Calibri" w:hAnsi="Arial" w:cs="Arial"/>
          <w:b/>
        </w:rPr>
        <w:t xml:space="preserve"> </w:t>
      </w:r>
    </w:p>
    <w:p w:rsidR="00B32965" w:rsidRPr="00B32965" w:rsidRDefault="00B32965" w:rsidP="00B32965">
      <w:pPr>
        <w:pStyle w:val="Pta"/>
        <w:tabs>
          <w:tab w:val="clear" w:pos="4536"/>
          <w:tab w:val="clear" w:pos="9072"/>
          <w:tab w:val="left" w:pos="0"/>
        </w:tabs>
        <w:spacing w:before="120"/>
        <w:ind w:left="720"/>
        <w:jc w:val="both"/>
        <w:rPr>
          <w:rFonts w:ascii="Arial" w:hAnsi="Arial" w:cs="Arial"/>
          <w:lang w:val="x-none" w:eastAsia="x-none"/>
        </w:rPr>
      </w:pPr>
    </w:p>
    <w:p w:rsidR="00544AED" w:rsidRPr="00C86626" w:rsidRDefault="00544AED" w:rsidP="00C86626">
      <w:pPr>
        <w:pStyle w:val="Odsekzoznamu"/>
        <w:numPr>
          <w:ilvl w:val="0"/>
          <w:numId w:val="4"/>
        </w:numPr>
        <w:jc w:val="both"/>
        <w:rPr>
          <w:rFonts w:ascii="Arial" w:hAnsi="Arial" w:cs="Arial"/>
          <w:i/>
          <w:sz w:val="20"/>
          <w:szCs w:val="20"/>
        </w:rPr>
      </w:pPr>
      <w:r w:rsidRPr="00C86626">
        <w:rPr>
          <w:rFonts w:ascii="Arial" w:eastAsia="Batang" w:hAnsi="Arial" w:cs="Arial"/>
          <w:sz w:val="20"/>
          <w:szCs w:val="20"/>
        </w:rPr>
        <w:t>Osvedčenie o vykonaní odbornej skúšky podľa zákona NR SR č. 138/1992 Zb.  o autorizovaných architektoch a autorizovaných stavebných inžinieroch v znení neskorších predpisov, ktorý bude zodpovedať za uskutočnenie predmetu záväzku (</w:t>
      </w:r>
      <w:r w:rsidRPr="00C86626">
        <w:rPr>
          <w:rFonts w:ascii="Arial" w:hAnsi="Arial" w:cs="Arial"/>
          <w:sz w:val="20"/>
          <w:szCs w:val="20"/>
        </w:rPr>
        <w:t>oprávnenie splnomocňujúce vykonávať vybrané činnosti vo výstavbe podľa  § 45 zákona č. 50/1976 Zb. o územnom plánovaní a stavebnom poriadku v znení neskorších predpisov) osôb, ktoré budú zodpovedať za uskutočnenie predmetu záväzku v rozsahu:</w:t>
      </w:r>
    </w:p>
    <w:p w:rsidR="00544AED" w:rsidRPr="00544AED" w:rsidRDefault="00544AED" w:rsidP="00544AED">
      <w:pPr>
        <w:numPr>
          <w:ilvl w:val="0"/>
          <w:numId w:val="33"/>
        </w:numPr>
        <w:autoSpaceDE w:val="0"/>
        <w:autoSpaceDN w:val="0"/>
        <w:adjustRightInd w:val="0"/>
        <w:spacing w:after="0" w:line="240" w:lineRule="auto"/>
        <w:jc w:val="both"/>
        <w:rPr>
          <w:rFonts w:ascii="Arial" w:eastAsia="Times New Roman" w:hAnsi="Arial" w:cs="Arial"/>
          <w:i/>
          <w:sz w:val="20"/>
          <w:szCs w:val="20"/>
          <w:lang w:eastAsia="sk-SK"/>
        </w:rPr>
      </w:pPr>
      <w:r w:rsidRPr="00544AED">
        <w:rPr>
          <w:rFonts w:ascii="Arial" w:eastAsia="Times New Roman" w:hAnsi="Arial" w:cs="Arial"/>
          <w:b/>
          <w:i/>
          <w:sz w:val="20"/>
          <w:szCs w:val="20"/>
          <w:lang w:eastAsia="sk-SK"/>
        </w:rPr>
        <w:t xml:space="preserve">A1 </w:t>
      </w:r>
      <w:r w:rsidRPr="00544AED">
        <w:rPr>
          <w:rFonts w:ascii="Arial" w:eastAsia="Times New Roman" w:hAnsi="Arial" w:cs="Arial"/>
          <w:i/>
          <w:sz w:val="20"/>
          <w:szCs w:val="20"/>
          <w:lang w:eastAsia="sk-SK"/>
        </w:rPr>
        <w:t xml:space="preserve">– </w:t>
      </w:r>
      <w:r w:rsidRPr="00544AED">
        <w:rPr>
          <w:rFonts w:ascii="Arial" w:eastAsia="Times New Roman" w:hAnsi="Arial" w:cs="Arial"/>
          <w:sz w:val="20"/>
          <w:szCs w:val="20"/>
          <w:lang w:eastAsia="sk-SK"/>
        </w:rPr>
        <w:t>Komplexné architektonické služby a súvisiace technické poradenstvo</w:t>
      </w:r>
    </w:p>
    <w:p w:rsidR="00544AED" w:rsidRPr="00544AED" w:rsidRDefault="00544AED" w:rsidP="00544AED">
      <w:pPr>
        <w:autoSpaceDE w:val="0"/>
        <w:autoSpaceDN w:val="0"/>
        <w:adjustRightInd w:val="0"/>
        <w:spacing w:after="0"/>
        <w:ind w:left="425" w:firstLine="315"/>
        <w:jc w:val="both"/>
        <w:rPr>
          <w:rFonts w:ascii="Arial" w:eastAsia="Times New Roman" w:hAnsi="Arial" w:cs="Arial"/>
          <w:i/>
          <w:sz w:val="20"/>
          <w:szCs w:val="20"/>
          <w:lang w:eastAsia="sk-SK"/>
        </w:rPr>
      </w:pPr>
      <w:r w:rsidRPr="00544AED">
        <w:rPr>
          <w:rFonts w:ascii="Arial" w:eastAsia="Times New Roman" w:hAnsi="Arial" w:cs="Arial"/>
          <w:b/>
          <w:sz w:val="20"/>
          <w:szCs w:val="20"/>
          <w:u w:val="single"/>
          <w:lang w:eastAsia="sk-SK"/>
        </w:rPr>
        <w:t>resp. 1</w:t>
      </w:r>
      <w:r w:rsidRPr="00544AED">
        <w:rPr>
          <w:rFonts w:ascii="Arial" w:eastAsia="Times New Roman" w:hAnsi="Arial" w:cs="Arial"/>
          <w:i/>
          <w:sz w:val="20"/>
          <w:szCs w:val="20"/>
          <w:lang w:eastAsia="sk-SK"/>
        </w:rPr>
        <w:t xml:space="preserve"> – pozemné stavby), </w:t>
      </w:r>
    </w:p>
    <w:p w:rsidR="00544AED" w:rsidRPr="00544AED" w:rsidRDefault="00544AED" w:rsidP="00544AED">
      <w:pPr>
        <w:autoSpaceDE w:val="0"/>
        <w:autoSpaceDN w:val="0"/>
        <w:adjustRightInd w:val="0"/>
        <w:spacing w:after="0"/>
        <w:ind w:left="425"/>
        <w:jc w:val="both"/>
        <w:rPr>
          <w:rFonts w:ascii="Arial" w:eastAsia="Times New Roman" w:hAnsi="Arial" w:cs="Arial"/>
          <w:i/>
          <w:sz w:val="20"/>
          <w:szCs w:val="20"/>
          <w:lang w:eastAsia="sk-SK"/>
        </w:rPr>
      </w:pPr>
      <w:r w:rsidRPr="00544AED">
        <w:rPr>
          <w:rFonts w:ascii="Arial" w:eastAsia="Times New Roman" w:hAnsi="Arial" w:cs="Arial"/>
          <w:i/>
          <w:sz w:val="20"/>
          <w:szCs w:val="20"/>
          <w:lang w:eastAsia="sk-SK"/>
        </w:rPr>
        <w:t xml:space="preserve">      prípadne</w:t>
      </w:r>
    </w:p>
    <w:p w:rsidR="00544AED" w:rsidRPr="00544AED" w:rsidRDefault="00544AED" w:rsidP="00544AED">
      <w:pPr>
        <w:autoSpaceDE w:val="0"/>
        <w:autoSpaceDN w:val="0"/>
        <w:adjustRightInd w:val="0"/>
        <w:spacing w:after="0"/>
        <w:ind w:left="425"/>
        <w:jc w:val="both"/>
        <w:rPr>
          <w:rFonts w:ascii="Arial" w:eastAsia="Times New Roman" w:hAnsi="Arial" w:cs="Arial"/>
          <w:i/>
          <w:sz w:val="20"/>
          <w:szCs w:val="20"/>
          <w:lang w:eastAsia="sk-SK"/>
        </w:rPr>
      </w:pPr>
      <w:r w:rsidRPr="00544AED">
        <w:rPr>
          <w:rFonts w:ascii="Arial" w:eastAsia="Times New Roman" w:hAnsi="Arial" w:cs="Arial"/>
          <w:b/>
          <w:sz w:val="20"/>
          <w:szCs w:val="20"/>
          <w:lang w:eastAsia="sk-SK"/>
        </w:rPr>
        <w:t xml:space="preserve">     I1</w:t>
      </w:r>
      <w:r w:rsidRPr="00544AED">
        <w:rPr>
          <w:rFonts w:ascii="Arial" w:eastAsia="Times New Roman" w:hAnsi="Arial" w:cs="Arial"/>
          <w:i/>
          <w:sz w:val="20"/>
          <w:szCs w:val="20"/>
          <w:lang w:eastAsia="sk-SK"/>
        </w:rPr>
        <w:t xml:space="preserve"> – </w:t>
      </w:r>
      <w:r w:rsidRPr="00544AED">
        <w:rPr>
          <w:rFonts w:ascii="Arial" w:eastAsia="Times New Roman" w:hAnsi="Arial" w:cs="Arial"/>
          <w:sz w:val="20"/>
          <w:szCs w:val="20"/>
          <w:lang w:eastAsia="sk-SK"/>
        </w:rPr>
        <w:t>inžinier pre konštrukcie pozemných stavieb</w:t>
      </w:r>
      <w:r w:rsidRPr="00544AED">
        <w:rPr>
          <w:rFonts w:ascii="Arial" w:eastAsia="Times New Roman" w:hAnsi="Arial" w:cs="Arial"/>
          <w:i/>
          <w:sz w:val="20"/>
          <w:szCs w:val="20"/>
          <w:lang w:eastAsia="sk-SK"/>
        </w:rPr>
        <w:t xml:space="preserve">, </w:t>
      </w:r>
    </w:p>
    <w:p w:rsidR="00544AED" w:rsidRPr="00544AED" w:rsidRDefault="00544AED" w:rsidP="00544AED">
      <w:pPr>
        <w:numPr>
          <w:ilvl w:val="0"/>
          <w:numId w:val="33"/>
        </w:numPr>
        <w:autoSpaceDE w:val="0"/>
        <w:autoSpaceDN w:val="0"/>
        <w:adjustRightInd w:val="0"/>
        <w:spacing w:after="0" w:line="240" w:lineRule="auto"/>
        <w:jc w:val="both"/>
        <w:rPr>
          <w:rFonts w:ascii="Arial" w:eastAsia="Times New Roman" w:hAnsi="Arial" w:cs="Arial"/>
          <w:i/>
          <w:sz w:val="20"/>
          <w:szCs w:val="20"/>
          <w:lang w:eastAsia="sk-SK"/>
        </w:rPr>
      </w:pPr>
      <w:r w:rsidRPr="00544AED">
        <w:rPr>
          <w:rFonts w:ascii="Arial" w:eastAsia="Times New Roman" w:hAnsi="Arial" w:cs="Arial"/>
          <w:b/>
          <w:sz w:val="20"/>
          <w:szCs w:val="20"/>
          <w:lang w:eastAsia="sk-SK"/>
        </w:rPr>
        <w:t>I3</w:t>
      </w:r>
      <w:r w:rsidRPr="00544AED">
        <w:rPr>
          <w:rFonts w:ascii="Arial" w:eastAsia="Times New Roman" w:hAnsi="Arial" w:cs="Arial"/>
          <w:i/>
          <w:sz w:val="20"/>
          <w:szCs w:val="20"/>
          <w:lang w:eastAsia="sk-SK"/>
        </w:rPr>
        <w:t xml:space="preserve"> – inžinier pre statiku stavieb, </w:t>
      </w:r>
    </w:p>
    <w:p w:rsidR="00544AED" w:rsidRPr="00544AED" w:rsidRDefault="00544AED" w:rsidP="00544AED">
      <w:pPr>
        <w:autoSpaceDE w:val="0"/>
        <w:autoSpaceDN w:val="0"/>
        <w:adjustRightInd w:val="0"/>
        <w:spacing w:after="0"/>
        <w:ind w:left="785"/>
        <w:jc w:val="both"/>
        <w:rPr>
          <w:rFonts w:ascii="Arial" w:eastAsia="Times New Roman" w:hAnsi="Arial" w:cs="Arial"/>
          <w:i/>
          <w:sz w:val="20"/>
          <w:szCs w:val="20"/>
          <w:lang w:eastAsia="sk-SK"/>
        </w:rPr>
      </w:pPr>
      <w:r w:rsidRPr="00544AED">
        <w:rPr>
          <w:rFonts w:ascii="Arial" w:eastAsia="Times New Roman" w:hAnsi="Arial" w:cs="Arial"/>
          <w:b/>
          <w:sz w:val="20"/>
          <w:szCs w:val="20"/>
          <w:u w:val="single"/>
          <w:lang w:eastAsia="sk-SK"/>
        </w:rPr>
        <w:t>resp. 3-1</w:t>
      </w:r>
      <w:r w:rsidRPr="00544AED">
        <w:rPr>
          <w:rFonts w:ascii="Arial" w:eastAsia="Times New Roman" w:hAnsi="Arial" w:cs="Arial"/>
          <w:i/>
          <w:sz w:val="20"/>
          <w:szCs w:val="20"/>
          <w:lang w:eastAsia="sk-SK"/>
        </w:rPr>
        <w:t xml:space="preserve"> celý rozsah nosných konštrukcií stavieb (statika a dynamika) alebo </w:t>
      </w:r>
      <w:r w:rsidRPr="00544AED">
        <w:rPr>
          <w:rFonts w:ascii="Arial" w:eastAsia="Times New Roman" w:hAnsi="Arial" w:cs="Arial"/>
          <w:b/>
          <w:i/>
          <w:sz w:val="20"/>
          <w:szCs w:val="20"/>
          <w:u w:val="single"/>
          <w:lang w:eastAsia="sk-SK"/>
        </w:rPr>
        <w:t>3-2</w:t>
      </w:r>
      <w:r w:rsidRPr="00544AED">
        <w:rPr>
          <w:rFonts w:ascii="Arial" w:eastAsia="Times New Roman" w:hAnsi="Arial" w:cs="Arial"/>
          <w:i/>
          <w:sz w:val="20"/>
          <w:szCs w:val="20"/>
          <w:lang w:eastAsia="sk-SK"/>
        </w:rPr>
        <w:t xml:space="preserve">:nosné konštrukcie budov </w:t>
      </w:r>
    </w:p>
    <w:p w:rsidR="00544AED" w:rsidRPr="00544AED" w:rsidRDefault="00544AED" w:rsidP="00544AED">
      <w:pPr>
        <w:numPr>
          <w:ilvl w:val="0"/>
          <w:numId w:val="33"/>
        </w:numPr>
        <w:autoSpaceDE w:val="0"/>
        <w:autoSpaceDN w:val="0"/>
        <w:adjustRightInd w:val="0"/>
        <w:spacing w:after="0" w:line="240" w:lineRule="auto"/>
        <w:jc w:val="both"/>
        <w:rPr>
          <w:rFonts w:ascii="Arial" w:eastAsia="Times New Roman" w:hAnsi="Arial" w:cs="Arial"/>
          <w:i/>
          <w:sz w:val="20"/>
          <w:szCs w:val="20"/>
          <w:lang w:eastAsia="sk-SK"/>
        </w:rPr>
      </w:pPr>
      <w:r w:rsidRPr="00544AED">
        <w:rPr>
          <w:rFonts w:ascii="Arial" w:eastAsia="Times New Roman" w:hAnsi="Arial" w:cs="Arial"/>
          <w:b/>
          <w:sz w:val="20"/>
          <w:szCs w:val="20"/>
          <w:lang w:eastAsia="sk-SK"/>
        </w:rPr>
        <w:t xml:space="preserve">I4 - </w:t>
      </w:r>
      <w:r w:rsidRPr="00544AED">
        <w:rPr>
          <w:rFonts w:ascii="Arial" w:eastAsia="Times New Roman" w:hAnsi="Arial" w:cs="Arial"/>
          <w:sz w:val="20"/>
          <w:szCs w:val="20"/>
          <w:lang w:eastAsia="sk-SK"/>
        </w:rPr>
        <w:t>inžinier pre technické, technologické a energetické vybavenie stavieb</w:t>
      </w:r>
    </w:p>
    <w:p w:rsidR="00544AED" w:rsidRPr="00544AED" w:rsidRDefault="00544AED" w:rsidP="00544AED">
      <w:pPr>
        <w:tabs>
          <w:tab w:val="left" w:pos="3544"/>
        </w:tabs>
        <w:autoSpaceDN w:val="0"/>
        <w:spacing w:after="0" w:line="240" w:lineRule="auto"/>
        <w:ind w:left="740" w:hanging="2"/>
        <w:jc w:val="both"/>
        <w:rPr>
          <w:rFonts w:ascii="Arial" w:eastAsia="Times New Roman" w:hAnsi="Arial" w:cs="Arial"/>
          <w:b/>
          <w:i/>
          <w:sz w:val="20"/>
          <w:szCs w:val="20"/>
          <w:u w:val="single"/>
          <w:lang w:eastAsia="sk-SK"/>
        </w:rPr>
      </w:pPr>
      <w:r w:rsidRPr="00544AED">
        <w:rPr>
          <w:rFonts w:ascii="Arial" w:eastAsia="Times New Roman" w:hAnsi="Arial" w:cs="Arial"/>
          <w:b/>
          <w:i/>
          <w:sz w:val="20"/>
          <w:szCs w:val="20"/>
          <w:u w:val="single"/>
          <w:lang w:eastAsia="sk-SK"/>
        </w:rPr>
        <w:t xml:space="preserve">resp. </w:t>
      </w:r>
    </w:p>
    <w:p w:rsidR="00544AED" w:rsidRPr="00544AED" w:rsidRDefault="00544AED" w:rsidP="00544AED">
      <w:pPr>
        <w:tabs>
          <w:tab w:val="left" w:pos="3544"/>
        </w:tabs>
        <w:autoSpaceDN w:val="0"/>
        <w:spacing w:after="0" w:line="240" w:lineRule="auto"/>
        <w:ind w:left="740" w:hanging="2"/>
        <w:jc w:val="both"/>
        <w:rPr>
          <w:rFonts w:ascii="Arial" w:eastAsia="Times New Roman" w:hAnsi="Arial" w:cs="Arial"/>
          <w:i/>
          <w:sz w:val="20"/>
          <w:szCs w:val="20"/>
          <w:lang w:eastAsia="sk-SK"/>
        </w:rPr>
      </w:pPr>
      <w:r w:rsidRPr="00544AED">
        <w:rPr>
          <w:rFonts w:ascii="Arial" w:eastAsia="Times New Roman" w:hAnsi="Arial" w:cs="Arial"/>
          <w:b/>
          <w:i/>
          <w:sz w:val="20"/>
          <w:szCs w:val="20"/>
          <w:u w:val="single"/>
          <w:lang w:eastAsia="sk-SK"/>
        </w:rPr>
        <w:t xml:space="preserve">5-1 – </w:t>
      </w:r>
      <w:proofErr w:type="spellStart"/>
      <w:r w:rsidRPr="00544AED">
        <w:rPr>
          <w:rFonts w:ascii="Arial" w:eastAsia="Times New Roman" w:hAnsi="Arial" w:cs="Arial"/>
          <w:i/>
          <w:sz w:val="20"/>
          <w:szCs w:val="20"/>
          <w:lang w:eastAsia="sk-SK"/>
        </w:rPr>
        <w:t>zdravotechnické</w:t>
      </w:r>
      <w:proofErr w:type="spellEnd"/>
      <w:r w:rsidRPr="00544AED">
        <w:rPr>
          <w:rFonts w:ascii="Arial" w:eastAsia="Times New Roman" w:hAnsi="Arial" w:cs="Arial"/>
          <w:i/>
          <w:sz w:val="20"/>
          <w:szCs w:val="20"/>
          <w:lang w:eastAsia="sk-SK"/>
        </w:rPr>
        <w:t xml:space="preserve"> zariadenia a inštalácie</w:t>
      </w:r>
    </w:p>
    <w:p w:rsidR="00544AED" w:rsidRPr="00544AED" w:rsidRDefault="00544AED" w:rsidP="00544AED">
      <w:pPr>
        <w:tabs>
          <w:tab w:val="left" w:pos="3544"/>
        </w:tabs>
        <w:autoSpaceDN w:val="0"/>
        <w:spacing w:after="0" w:line="240" w:lineRule="auto"/>
        <w:ind w:left="740" w:hanging="2"/>
        <w:jc w:val="both"/>
        <w:rPr>
          <w:rFonts w:ascii="Arial" w:eastAsia="Times New Roman" w:hAnsi="Arial" w:cs="Arial"/>
          <w:i/>
          <w:sz w:val="20"/>
          <w:szCs w:val="20"/>
          <w:lang w:eastAsia="sk-SK"/>
        </w:rPr>
      </w:pPr>
      <w:r w:rsidRPr="00544AED">
        <w:rPr>
          <w:rFonts w:ascii="Arial" w:eastAsia="Times New Roman" w:hAnsi="Arial" w:cs="Arial"/>
          <w:b/>
          <w:i/>
          <w:sz w:val="20"/>
          <w:szCs w:val="20"/>
          <w:u w:val="single"/>
          <w:lang w:eastAsia="sk-SK"/>
        </w:rPr>
        <w:t xml:space="preserve">5-2 </w:t>
      </w:r>
      <w:r w:rsidRPr="00544AED">
        <w:rPr>
          <w:rFonts w:ascii="Arial" w:eastAsia="Times New Roman" w:hAnsi="Arial" w:cs="Arial"/>
          <w:i/>
          <w:sz w:val="20"/>
          <w:szCs w:val="20"/>
          <w:u w:val="single"/>
          <w:lang w:eastAsia="sk-SK"/>
        </w:rPr>
        <w:t>–</w:t>
      </w:r>
      <w:r w:rsidRPr="00544AED">
        <w:rPr>
          <w:rFonts w:ascii="Arial" w:eastAsia="Times New Roman" w:hAnsi="Arial" w:cs="Arial"/>
          <w:b/>
          <w:i/>
          <w:sz w:val="20"/>
          <w:szCs w:val="20"/>
          <w:u w:val="single"/>
          <w:lang w:eastAsia="sk-SK"/>
        </w:rPr>
        <w:t xml:space="preserve">  </w:t>
      </w:r>
      <w:r w:rsidRPr="00544AED">
        <w:rPr>
          <w:rFonts w:ascii="Arial" w:eastAsia="Times New Roman" w:hAnsi="Arial" w:cs="Arial"/>
          <w:i/>
          <w:sz w:val="20"/>
          <w:szCs w:val="20"/>
          <w:lang w:eastAsia="sk-SK"/>
        </w:rPr>
        <w:t>vykurovacie a klimatizačné zariadenia</w:t>
      </w:r>
    </w:p>
    <w:p w:rsidR="00544AED" w:rsidRPr="00544AED" w:rsidRDefault="00544AED" w:rsidP="00544AED">
      <w:pPr>
        <w:tabs>
          <w:tab w:val="left" w:pos="3544"/>
        </w:tabs>
        <w:autoSpaceDN w:val="0"/>
        <w:spacing w:after="0" w:line="240" w:lineRule="auto"/>
        <w:ind w:left="740"/>
        <w:jc w:val="both"/>
        <w:rPr>
          <w:rFonts w:ascii="Arial" w:eastAsia="Times New Roman" w:hAnsi="Arial" w:cs="Arial"/>
          <w:i/>
          <w:sz w:val="20"/>
          <w:szCs w:val="20"/>
          <w:lang w:eastAsia="sk-SK"/>
        </w:rPr>
      </w:pPr>
      <w:r w:rsidRPr="00544AED">
        <w:rPr>
          <w:rFonts w:ascii="Arial" w:eastAsia="Times New Roman" w:hAnsi="Arial" w:cs="Arial"/>
          <w:b/>
          <w:i/>
          <w:sz w:val="20"/>
          <w:szCs w:val="20"/>
          <w:u w:val="single"/>
          <w:lang w:eastAsia="sk-SK"/>
        </w:rPr>
        <w:t xml:space="preserve">5-3 </w:t>
      </w:r>
      <w:r w:rsidRPr="00544AED">
        <w:rPr>
          <w:rFonts w:ascii="Arial" w:eastAsia="Times New Roman" w:hAnsi="Arial" w:cs="Arial"/>
          <w:i/>
          <w:sz w:val="20"/>
          <w:szCs w:val="20"/>
          <w:u w:val="single"/>
          <w:lang w:eastAsia="sk-SK"/>
        </w:rPr>
        <w:t>–</w:t>
      </w:r>
      <w:r w:rsidRPr="00544AED">
        <w:rPr>
          <w:rFonts w:ascii="Arial" w:eastAsia="Times New Roman" w:hAnsi="Arial" w:cs="Arial"/>
          <w:i/>
          <w:sz w:val="20"/>
          <w:szCs w:val="20"/>
          <w:lang w:eastAsia="sk-SK"/>
        </w:rPr>
        <w:t>– elektrotechnické zariadenia</w:t>
      </w:r>
    </w:p>
    <w:p w:rsidR="00544AED" w:rsidRPr="00544AED" w:rsidRDefault="00544AED" w:rsidP="00544AED">
      <w:pPr>
        <w:tabs>
          <w:tab w:val="left" w:pos="3544"/>
        </w:tabs>
        <w:autoSpaceDN w:val="0"/>
        <w:spacing w:after="0" w:line="240" w:lineRule="auto"/>
        <w:ind w:left="740"/>
        <w:jc w:val="both"/>
        <w:rPr>
          <w:rFonts w:ascii="Arial" w:eastAsia="Times New Roman" w:hAnsi="Arial" w:cs="Arial"/>
          <w:sz w:val="20"/>
          <w:szCs w:val="20"/>
          <w:lang w:eastAsia="sk-SK"/>
        </w:rPr>
      </w:pPr>
    </w:p>
    <w:p w:rsidR="00544AED" w:rsidRPr="00544AED" w:rsidRDefault="00544AED" w:rsidP="00544AED">
      <w:pPr>
        <w:adjustRightInd w:val="0"/>
        <w:spacing w:after="0"/>
        <w:ind w:left="459"/>
        <w:jc w:val="both"/>
        <w:rPr>
          <w:rFonts w:ascii="Arial" w:eastAsia="Times New Roman" w:hAnsi="Arial" w:cs="Arial"/>
          <w:sz w:val="20"/>
          <w:szCs w:val="20"/>
          <w:lang w:eastAsia="sk-SK"/>
        </w:rPr>
      </w:pPr>
      <w:r w:rsidRPr="00544AED">
        <w:rPr>
          <w:rFonts w:ascii="Arial" w:eastAsia="Times New Roman" w:hAnsi="Arial" w:cs="Arial"/>
          <w:sz w:val="20"/>
          <w:szCs w:val="20"/>
          <w:lang w:eastAsia="sk-SK"/>
        </w:rPr>
        <w:t>Doklad bude predložený ako kópia s originálom odtlačku pečiatky a s originálom podpisu osoby, na ktorú je osvedčenie vydané.</w:t>
      </w:r>
    </w:p>
    <w:p w:rsidR="00544AED" w:rsidRDefault="00544AED" w:rsidP="00544AED">
      <w:pPr>
        <w:adjustRightInd w:val="0"/>
        <w:spacing w:after="0"/>
        <w:ind w:left="459"/>
        <w:jc w:val="both"/>
        <w:rPr>
          <w:rFonts w:ascii="Arial" w:eastAsia="Times New Roman" w:hAnsi="Arial" w:cs="Arial"/>
          <w:sz w:val="20"/>
          <w:szCs w:val="20"/>
          <w:lang w:eastAsia="sk-SK"/>
        </w:rPr>
      </w:pPr>
      <w:r w:rsidRPr="00544AED">
        <w:rPr>
          <w:rFonts w:ascii="Arial" w:eastAsia="Times New Roman" w:hAnsi="Arial" w:cs="Arial"/>
          <w:sz w:val="20"/>
          <w:szCs w:val="20"/>
          <w:lang w:eastAsia="sk-SK"/>
        </w:rPr>
        <w:t xml:space="preserve">Zápisnicu v ktorej je konkrétna </w:t>
      </w:r>
      <w:proofErr w:type="spellStart"/>
      <w:r w:rsidRPr="00544AED">
        <w:rPr>
          <w:rFonts w:ascii="Arial" w:eastAsia="Times New Roman" w:hAnsi="Arial" w:cs="Arial"/>
          <w:sz w:val="20"/>
          <w:szCs w:val="20"/>
          <w:lang w:eastAsia="sk-SK"/>
        </w:rPr>
        <w:t>profesná</w:t>
      </w:r>
      <w:proofErr w:type="spellEnd"/>
      <w:r w:rsidRPr="00544AED">
        <w:rPr>
          <w:rFonts w:ascii="Arial" w:eastAsia="Times New Roman" w:hAnsi="Arial" w:cs="Arial"/>
          <w:sz w:val="20"/>
          <w:szCs w:val="20"/>
          <w:lang w:eastAsia="sk-SK"/>
        </w:rPr>
        <w:t xml:space="preserve">  klasifikácia si </w:t>
      </w:r>
      <w:r w:rsidR="0036566A">
        <w:rPr>
          <w:rFonts w:ascii="Arial" w:eastAsia="Times New Roman" w:hAnsi="Arial" w:cs="Arial"/>
          <w:sz w:val="20"/>
          <w:szCs w:val="20"/>
          <w:lang w:eastAsia="sk-SK"/>
        </w:rPr>
        <w:t>obstarávateľ</w:t>
      </w:r>
      <w:r w:rsidRPr="00544AED">
        <w:rPr>
          <w:rFonts w:ascii="Arial" w:eastAsia="Times New Roman" w:hAnsi="Arial" w:cs="Arial"/>
          <w:sz w:val="20"/>
          <w:szCs w:val="20"/>
          <w:lang w:eastAsia="sk-SK"/>
        </w:rPr>
        <w:t xml:space="preserve"> môže vyžiadať od </w:t>
      </w:r>
      <w:r w:rsidR="0036566A">
        <w:rPr>
          <w:rFonts w:ascii="Arial" w:eastAsia="Times New Roman" w:hAnsi="Arial" w:cs="Arial"/>
          <w:sz w:val="20"/>
          <w:szCs w:val="20"/>
          <w:lang w:eastAsia="sk-SK"/>
        </w:rPr>
        <w:t>predkladateľa, pričom</w:t>
      </w:r>
      <w:r w:rsidRPr="00544AED">
        <w:rPr>
          <w:rFonts w:ascii="Arial" w:eastAsia="Times New Roman" w:hAnsi="Arial" w:cs="Arial"/>
          <w:sz w:val="20"/>
          <w:szCs w:val="20"/>
          <w:lang w:eastAsia="sk-SK"/>
        </w:rPr>
        <w:t> ten je povinný ju predložiť do 7 dní od vyžiadania. V prípade, že ju nepredloží n</w:t>
      </w:r>
      <w:r w:rsidR="0036566A">
        <w:rPr>
          <w:rFonts w:ascii="Arial" w:eastAsia="Times New Roman" w:hAnsi="Arial" w:cs="Arial"/>
          <w:sz w:val="20"/>
          <w:szCs w:val="20"/>
          <w:lang w:eastAsia="sk-SK"/>
        </w:rPr>
        <w:t>ávrh sa nebude ďalej posudzovať</w:t>
      </w:r>
      <w:r w:rsidRPr="00544AED">
        <w:rPr>
          <w:rFonts w:ascii="Arial" w:eastAsia="Times New Roman" w:hAnsi="Arial" w:cs="Arial"/>
          <w:sz w:val="20"/>
          <w:szCs w:val="20"/>
          <w:lang w:eastAsia="sk-SK"/>
        </w:rPr>
        <w:t>.</w:t>
      </w:r>
    </w:p>
    <w:p w:rsidR="0036566A" w:rsidRPr="00544AED" w:rsidRDefault="0036566A" w:rsidP="00544AED">
      <w:pPr>
        <w:adjustRightInd w:val="0"/>
        <w:spacing w:after="0"/>
        <w:ind w:left="459"/>
        <w:jc w:val="both"/>
        <w:rPr>
          <w:rFonts w:ascii="Arial" w:eastAsia="Times New Roman" w:hAnsi="Arial" w:cs="Arial"/>
          <w:sz w:val="20"/>
          <w:szCs w:val="20"/>
          <w:lang w:eastAsia="sk-SK"/>
        </w:rPr>
      </w:pPr>
    </w:p>
    <w:p w:rsidR="00544AED" w:rsidRPr="00544AED" w:rsidRDefault="00544AED" w:rsidP="0036566A">
      <w:pPr>
        <w:numPr>
          <w:ilvl w:val="0"/>
          <w:numId w:val="4"/>
        </w:numPr>
        <w:autoSpaceDE w:val="0"/>
        <w:autoSpaceDN w:val="0"/>
        <w:adjustRightInd w:val="0"/>
        <w:spacing w:after="0" w:line="240" w:lineRule="auto"/>
        <w:ind w:left="709" w:hanging="283"/>
        <w:jc w:val="both"/>
        <w:rPr>
          <w:rFonts w:ascii="Arial" w:eastAsia="Times New Roman" w:hAnsi="Arial" w:cs="Arial"/>
          <w:i/>
          <w:sz w:val="20"/>
          <w:szCs w:val="20"/>
          <w:lang w:eastAsia="sk-SK"/>
        </w:rPr>
      </w:pPr>
      <w:r w:rsidRPr="00544AED">
        <w:rPr>
          <w:rFonts w:ascii="Arial" w:eastAsia="Times New Roman" w:hAnsi="Arial" w:cs="Arial"/>
          <w:sz w:val="20"/>
          <w:szCs w:val="20"/>
          <w:lang w:eastAsia="sk-SK"/>
        </w:rPr>
        <w:t xml:space="preserve">Osvedčenie o odbornej spôsobilosti udelené bezpečnostným orgánom fyzickým osobám na projektovanie a konštruovanie elektrických zariadení v zmysle </w:t>
      </w:r>
      <w:r w:rsidRPr="00544AED">
        <w:rPr>
          <w:rFonts w:ascii="Arial" w:eastAsia="Times New Roman" w:hAnsi="Arial" w:cs="Arial"/>
          <w:b/>
          <w:sz w:val="20"/>
          <w:szCs w:val="20"/>
          <w:lang w:eastAsia="sk-SK"/>
        </w:rPr>
        <w:t>§ 27 Vyhlášky</w:t>
      </w:r>
      <w:r w:rsidRPr="00544AED">
        <w:rPr>
          <w:rFonts w:ascii="Arial" w:eastAsia="Times New Roman" w:hAnsi="Arial" w:cs="Arial"/>
          <w:sz w:val="20"/>
          <w:szCs w:val="20"/>
          <w:lang w:eastAsia="sk-SK"/>
        </w:rPr>
        <w:t xml:space="preserve"> </w:t>
      </w:r>
      <w:r w:rsidRPr="00544AED">
        <w:rPr>
          <w:rFonts w:ascii="Arial" w:eastAsia="Times New Roman" w:hAnsi="Arial" w:cs="Arial"/>
          <w:b/>
          <w:sz w:val="20"/>
          <w:szCs w:val="20"/>
          <w:lang w:eastAsia="sk-SK"/>
        </w:rPr>
        <w:t>č. 205/2010</w:t>
      </w:r>
      <w:r w:rsidRPr="00544AED">
        <w:rPr>
          <w:rFonts w:ascii="Arial" w:eastAsia="Times New Roman" w:hAnsi="Arial" w:cs="Arial"/>
          <w:sz w:val="20"/>
          <w:szCs w:val="20"/>
          <w:lang w:eastAsia="sk-SK"/>
        </w:rPr>
        <w:t xml:space="preserve"> o určených technických zariadeniach a určených činnostiach a činnostiach na určených technických zariadeniach:</w:t>
      </w:r>
    </w:p>
    <w:p w:rsidR="00544AED" w:rsidRPr="00544AED" w:rsidRDefault="00544AED" w:rsidP="0036566A">
      <w:pPr>
        <w:autoSpaceDN w:val="0"/>
        <w:spacing w:after="0" w:line="240" w:lineRule="auto"/>
        <w:ind w:left="699"/>
        <w:jc w:val="both"/>
        <w:rPr>
          <w:rFonts w:ascii="Arial" w:eastAsia="Times New Roman" w:hAnsi="Arial" w:cs="Arial"/>
          <w:sz w:val="20"/>
          <w:szCs w:val="20"/>
          <w:lang w:eastAsia="sk-SK"/>
        </w:rPr>
      </w:pPr>
      <w:r w:rsidRPr="00544AED">
        <w:rPr>
          <w:rFonts w:ascii="Arial" w:eastAsia="Times New Roman" w:hAnsi="Arial" w:cs="Arial"/>
          <w:sz w:val="20"/>
          <w:szCs w:val="20"/>
          <w:lang w:eastAsia="sk-SK"/>
        </w:rPr>
        <w:t>elektrotechnický špecialista na projektovanie a konštruovanie elektrických zariadení, podľa Prílohy 1, časť 5, označenie zariadenia:</w:t>
      </w:r>
    </w:p>
    <w:p w:rsidR="00544AED" w:rsidRPr="00544AED" w:rsidRDefault="00544AED" w:rsidP="00544AED">
      <w:pPr>
        <w:tabs>
          <w:tab w:val="left" w:pos="1026"/>
        </w:tabs>
        <w:adjustRightInd w:val="0"/>
        <w:spacing w:after="0"/>
        <w:ind w:left="1026" w:hanging="567"/>
        <w:jc w:val="both"/>
        <w:rPr>
          <w:rFonts w:ascii="Arial" w:eastAsia="Times New Roman" w:hAnsi="Arial" w:cs="Arial"/>
          <w:sz w:val="20"/>
          <w:szCs w:val="20"/>
          <w:lang w:eastAsia="sk-SK"/>
        </w:rPr>
      </w:pPr>
    </w:p>
    <w:p w:rsidR="00544AED" w:rsidRPr="00544AED" w:rsidRDefault="00544AED" w:rsidP="0036566A">
      <w:pPr>
        <w:adjustRightInd w:val="0"/>
        <w:spacing w:after="0" w:line="240" w:lineRule="auto"/>
        <w:ind w:left="1024" w:hanging="325"/>
        <w:jc w:val="both"/>
        <w:rPr>
          <w:rFonts w:ascii="Arial" w:eastAsia="Times New Roman" w:hAnsi="Arial" w:cs="Arial"/>
          <w:sz w:val="20"/>
          <w:szCs w:val="20"/>
          <w:lang w:eastAsia="sk-SK"/>
        </w:rPr>
      </w:pPr>
      <w:r w:rsidRPr="00544AED">
        <w:rPr>
          <w:rFonts w:ascii="Arial" w:eastAsia="Times New Roman" w:hAnsi="Arial" w:cs="Arial"/>
          <w:sz w:val="20"/>
          <w:szCs w:val="20"/>
          <w:lang w:eastAsia="sk-SK"/>
        </w:rPr>
        <w:t>E2:</w:t>
      </w:r>
      <w:r w:rsidRPr="00544AED">
        <w:rPr>
          <w:rFonts w:ascii="Arial" w:eastAsia="Times New Roman" w:hAnsi="Arial" w:cs="Arial"/>
          <w:b/>
          <w:sz w:val="20"/>
          <w:szCs w:val="20"/>
          <w:lang w:eastAsia="sk-SK"/>
        </w:rPr>
        <w:tab/>
      </w:r>
      <w:r w:rsidRPr="00544AED">
        <w:rPr>
          <w:rFonts w:ascii="Arial" w:eastAsia="Times New Roman" w:hAnsi="Arial" w:cs="Arial"/>
          <w:sz w:val="20"/>
          <w:szCs w:val="20"/>
          <w:lang w:eastAsia="sk-SK"/>
        </w:rPr>
        <w:t>Elektrické siete dráh a elektrické rozvody dráh do 1000V AC a 1500V DC</w:t>
      </w:r>
    </w:p>
    <w:p w:rsidR="00544AED" w:rsidRPr="00544AED" w:rsidRDefault="0036566A" w:rsidP="0036566A">
      <w:pPr>
        <w:adjustRightInd w:val="0"/>
        <w:spacing w:after="0" w:line="240" w:lineRule="auto"/>
        <w:ind w:left="709" w:hanging="283"/>
        <w:jc w:val="both"/>
        <w:rPr>
          <w:rFonts w:ascii="Arial" w:eastAsia="Times New Roman" w:hAnsi="Arial" w:cs="Arial"/>
          <w:sz w:val="20"/>
          <w:szCs w:val="20"/>
          <w:lang w:eastAsia="sk-SK"/>
        </w:rPr>
      </w:pPr>
      <w:r>
        <w:rPr>
          <w:rFonts w:ascii="Arial" w:eastAsia="Times New Roman" w:hAnsi="Arial" w:cs="Arial"/>
          <w:sz w:val="20"/>
          <w:szCs w:val="20"/>
          <w:lang w:eastAsia="sk-SK"/>
        </w:rPr>
        <w:tab/>
      </w:r>
      <w:r w:rsidR="00544AED" w:rsidRPr="00544AED">
        <w:rPr>
          <w:rFonts w:ascii="Arial" w:eastAsia="Times New Roman" w:hAnsi="Arial" w:cs="Arial"/>
          <w:sz w:val="20"/>
          <w:szCs w:val="20"/>
          <w:lang w:eastAsia="sk-SK"/>
        </w:rPr>
        <w:t>E7: Elektrické dráhové zabezpečovacie a oznamovacie zariadenia</w:t>
      </w:r>
    </w:p>
    <w:p w:rsidR="00544AED" w:rsidRPr="00544AED" w:rsidRDefault="0036566A" w:rsidP="0036566A">
      <w:pPr>
        <w:adjustRightInd w:val="0"/>
        <w:spacing w:after="0" w:line="240" w:lineRule="auto"/>
        <w:ind w:left="709" w:hanging="283"/>
        <w:jc w:val="both"/>
        <w:rPr>
          <w:rFonts w:ascii="Arial" w:eastAsia="Times New Roman" w:hAnsi="Arial" w:cs="Arial"/>
          <w:sz w:val="20"/>
          <w:szCs w:val="20"/>
          <w:lang w:eastAsia="sk-SK"/>
        </w:rPr>
      </w:pPr>
      <w:r>
        <w:rPr>
          <w:rFonts w:ascii="Arial" w:eastAsia="Times New Roman" w:hAnsi="Arial" w:cs="Arial"/>
          <w:sz w:val="20"/>
          <w:szCs w:val="20"/>
          <w:lang w:eastAsia="sk-SK"/>
        </w:rPr>
        <w:tab/>
      </w:r>
      <w:r w:rsidR="00544AED" w:rsidRPr="00544AED">
        <w:rPr>
          <w:rFonts w:ascii="Arial" w:eastAsia="Times New Roman" w:hAnsi="Arial" w:cs="Arial"/>
          <w:sz w:val="20"/>
          <w:szCs w:val="20"/>
          <w:lang w:eastAsia="sk-SK"/>
        </w:rPr>
        <w:t>E11:</w:t>
      </w:r>
      <w:r>
        <w:rPr>
          <w:rFonts w:ascii="Arial" w:eastAsia="Times New Roman" w:hAnsi="Arial" w:cs="Arial"/>
          <w:b/>
          <w:sz w:val="20"/>
          <w:szCs w:val="20"/>
          <w:lang w:eastAsia="sk-SK"/>
        </w:rPr>
        <w:t xml:space="preserve"> </w:t>
      </w:r>
      <w:r w:rsidR="00544AED" w:rsidRPr="00544AED">
        <w:rPr>
          <w:rFonts w:ascii="Arial" w:eastAsia="Times New Roman" w:hAnsi="Arial" w:cs="Arial"/>
          <w:sz w:val="20"/>
          <w:szCs w:val="20"/>
          <w:lang w:eastAsia="sk-SK"/>
        </w:rPr>
        <w:t>Zariadenia na ochranu pred účinkami atmosférickej a statickej elektriny</w:t>
      </w:r>
    </w:p>
    <w:p w:rsidR="00544AED" w:rsidRPr="00544AED" w:rsidRDefault="00544AED" w:rsidP="00544AED">
      <w:pPr>
        <w:tabs>
          <w:tab w:val="left" w:pos="1165"/>
        </w:tabs>
        <w:adjustRightInd w:val="0"/>
        <w:spacing w:after="0" w:line="240" w:lineRule="auto"/>
        <w:jc w:val="both"/>
        <w:rPr>
          <w:rFonts w:ascii="Arial" w:eastAsia="Times New Roman" w:hAnsi="Arial" w:cs="Arial"/>
          <w:color w:val="000000"/>
          <w:sz w:val="20"/>
          <w:szCs w:val="20"/>
        </w:rPr>
      </w:pPr>
    </w:p>
    <w:p w:rsidR="00544AED" w:rsidRPr="00544AED" w:rsidRDefault="00544AED" w:rsidP="0036566A">
      <w:pPr>
        <w:numPr>
          <w:ilvl w:val="0"/>
          <w:numId w:val="4"/>
        </w:numPr>
        <w:autoSpaceDE w:val="0"/>
        <w:autoSpaceDN w:val="0"/>
        <w:spacing w:after="0" w:line="240" w:lineRule="auto"/>
        <w:ind w:left="709" w:hanging="283"/>
        <w:jc w:val="both"/>
        <w:rPr>
          <w:rFonts w:ascii="Arial" w:eastAsia="Times New Roman" w:hAnsi="Arial" w:cs="Arial"/>
          <w:iCs/>
          <w:sz w:val="20"/>
          <w:szCs w:val="20"/>
        </w:rPr>
      </w:pPr>
      <w:r w:rsidRPr="00544AED">
        <w:rPr>
          <w:rFonts w:ascii="Arial" w:eastAsia="Times New Roman" w:hAnsi="Arial" w:cs="Arial"/>
          <w:iCs/>
          <w:sz w:val="20"/>
          <w:szCs w:val="20"/>
          <w:lang w:eastAsia="sk-SK"/>
        </w:rPr>
        <w:t xml:space="preserve">Osvedčenie o odbornej spôsobilosti špecialistu </w:t>
      </w:r>
      <w:r w:rsidRPr="00544AED">
        <w:rPr>
          <w:rFonts w:ascii="Arial" w:eastAsia="Times New Roman" w:hAnsi="Arial" w:cs="Arial"/>
          <w:b/>
          <w:iCs/>
          <w:sz w:val="20"/>
          <w:szCs w:val="20"/>
          <w:lang w:eastAsia="sk-SK"/>
        </w:rPr>
        <w:t>požiarnej ochrany</w:t>
      </w:r>
      <w:r w:rsidRPr="00544AED">
        <w:rPr>
          <w:rFonts w:ascii="Arial" w:eastAsia="Times New Roman" w:hAnsi="Arial" w:cs="Arial"/>
          <w:iCs/>
          <w:sz w:val="20"/>
          <w:szCs w:val="20"/>
          <w:lang w:eastAsia="sk-SK"/>
        </w:rPr>
        <w:t xml:space="preserve"> vydané Prezídiom hasičského a záchranného zboru MV SR v zmysle § 11 zákona č. 314/2011 Z.</w:t>
      </w:r>
      <w:r w:rsidR="00B66282">
        <w:rPr>
          <w:rFonts w:ascii="Arial" w:eastAsia="Times New Roman" w:hAnsi="Arial" w:cs="Arial"/>
          <w:iCs/>
          <w:sz w:val="20"/>
          <w:szCs w:val="20"/>
          <w:lang w:eastAsia="sk-SK"/>
        </w:rPr>
        <w:t xml:space="preserve"> </w:t>
      </w:r>
      <w:r w:rsidRPr="00544AED">
        <w:rPr>
          <w:rFonts w:ascii="Arial" w:eastAsia="Times New Roman" w:hAnsi="Arial" w:cs="Arial"/>
          <w:iCs/>
          <w:sz w:val="20"/>
          <w:szCs w:val="20"/>
          <w:lang w:eastAsia="sk-SK"/>
        </w:rPr>
        <w:t xml:space="preserve">z. o ochrane pred požiarmi v znení neskorších predpisov a § 35 </w:t>
      </w:r>
      <w:r w:rsidRPr="00544AED">
        <w:rPr>
          <w:rFonts w:ascii="Arial" w:eastAsia="Times New Roman" w:hAnsi="Arial" w:cs="Arial"/>
          <w:bCs/>
          <w:iCs/>
          <w:sz w:val="20"/>
          <w:szCs w:val="20"/>
          <w:lang w:eastAsia="sk-SK"/>
        </w:rPr>
        <w:t>Vyhlášky MV SR č.121/2002 Z. z.</w:t>
      </w:r>
      <w:r w:rsidRPr="00544AED">
        <w:rPr>
          <w:rFonts w:ascii="Arial" w:eastAsia="Times New Roman" w:hAnsi="Arial" w:cs="Arial"/>
          <w:iCs/>
          <w:sz w:val="20"/>
          <w:szCs w:val="20"/>
          <w:lang w:eastAsia="sk-SK"/>
        </w:rPr>
        <w:t xml:space="preserve"> o požiarnej prevencii v znení neskorších predpisov.</w:t>
      </w:r>
    </w:p>
    <w:p w:rsidR="00544AED" w:rsidRPr="00544AED" w:rsidRDefault="00544AED" w:rsidP="00544AED">
      <w:pPr>
        <w:autoSpaceDE w:val="0"/>
        <w:autoSpaceDN w:val="0"/>
        <w:spacing w:after="0"/>
        <w:ind w:left="457"/>
        <w:jc w:val="both"/>
        <w:rPr>
          <w:rFonts w:ascii="Arial" w:eastAsia="Times New Roman" w:hAnsi="Arial" w:cs="Arial"/>
          <w:iCs/>
          <w:sz w:val="20"/>
          <w:szCs w:val="20"/>
        </w:rPr>
      </w:pPr>
    </w:p>
    <w:p w:rsidR="00544AED" w:rsidRDefault="00544AED" w:rsidP="00544AED">
      <w:pPr>
        <w:autoSpaceDE w:val="0"/>
        <w:autoSpaceDN w:val="0"/>
        <w:spacing w:after="0"/>
        <w:jc w:val="both"/>
        <w:rPr>
          <w:rFonts w:ascii="Arial" w:eastAsia="Times New Roman" w:hAnsi="Arial" w:cs="Arial"/>
          <w:i/>
          <w:iCs/>
          <w:color w:val="000000"/>
          <w:sz w:val="20"/>
          <w:szCs w:val="20"/>
        </w:rPr>
      </w:pPr>
      <w:r w:rsidRPr="00544AED">
        <w:rPr>
          <w:rFonts w:ascii="Arial" w:eastAsia="Times New Roman" w:hAnsi="Arial" w:cs="Arial"/>
          <w:i/>
          <w:iCs/>
          <w:color w:val="000000"/>
          <w:sz w:val="20"/>
          <w:szCs w:val="20"/>
        </w:rPr>
        <w:t>Požadované doklady musia byť platné a</w:t>
      </w:r>
      <w:r w:rsidR="009C061F">
        <w:rPr>
          <w:rFonts w:ascii="Arial" w:eastAsia="Times New Roman" w:hAnsi="Arial" w:cs="Arial"/>
          <w:i/>
          <w:iCs/>
          <w:color w:val="000000"/>
          <w:sz w:val="20"/>
          <w:szCs w:val="20"/>
        </w:rPr>
        <w:t> môžu byť predložené ako fotokópie</w:t>
      </w:r>
      <w:r w:rsidR="0036566A">
        <w:rPr>
          <w:rFonts w:ascii="Arial" w:eastAsia="Times New Roman" w:hAnsi="Arial" w:cs="Arial"/>
          <w:i/>
          <w:iCs/>
          <w:color w:val="000000"/>
          <w:sz w:val="20"/>
          <w:szCs w:val="20"/>
        </w:rPr>
        <w:t>.</w:t>
      </w:r>
    </w:p>
    <w:p w:rsidR="00B66282" w:rsidRDefault="00B66282" w:rsidP="00544AED">
      <w:pPr>
        <w:autoSpaceDE w:val="0"/>
        <w:autoSpaceDN w:val="0"/>
        <w:spacing w:after="0"/>
        <w:jc w:val="both"/>
        <w:rPr>
          <w:rFonts w:ascii="Arial" w:eastAsia="Times New Roman" w:hAnsi="Arial" w:cs="Arial"/>
          <w:i/>
          <w:iCs/>
          <w:color w:val="000000"/>
          <w:sz w:val="20"/>
          <w:szCs w:val="20"/>
        </w:rPr>
      </w:pPr>
    </w:p>
    <w:p w:rsidR="00B66282" w:rsidRPr="00B66282" w:rsidRDefault="00B66282" w:rsidP="00B66282">
      <w:pPr>
        <w:tabs>
          <w:tab w:val="left" w:pos="426"/>
        </w:tabs>
        <w:jc w:val="both"/>
        <w:rPr>
          <w:rFonts w:ascii="Arial" w:eastAsia="Times New Roman" w:hAnsi="Arial" w:cs="Arial"/>
          <w:iCs/>
          <w:sz w:val="20"/>
          <w:szCs w:val="20"/>
        </w:rPr>
      </w:pPr>
      <w:r w:rsidRPr="00B66282">
        <w:rPr>
          <w:rFonts w:ascii="Arial" w:eastAsia="Times New Roman" w:hAnsi="Arial" w:cs="Arial"/>
          <w:iCs/>
          <w:sz w:val="20"/>
          <w:szCs w:val="20"/>
        </w:rPr>
        <w:t>Odporúčame, aby bol cenový návrh zviazaný pevnou väzbou, ktorá nie je rozoberateľná, všetky listy v cenovom návrhu boli očíslované a parafované, aby sa zabránilo manipulácii a porušeniu postupnosti dokladov. Súčasťou cenového návrhu bude:</w:t>
      </w:r>
    </w:p>
    <w:p w:rsidR="00B66282" w:rsidRPr="00B66282" w:rsidRDefault="00B66282" w:rsidP="00B66282">
      <w:pPr>
        <w:numPr>
          <w:ilvl w:val="0"/>
          <w:numId w:val="6"/>
        </w:numPr>
        <w:tabs>
          <w:tab w:val="left" w:pos="426"/>
        </w:tabs>
        <w:spacing w:after="0" w:line="240" w:lineRule="auto"/>
        <w:jc w:val="both"/>
        <w:rPr>
          <w:rFonts w:ascii="Arial" w:eastAsia="Times New Roman" w:hAnsi="Arial" w:cs="Arial"/>
          <w:iCs/>
          <w:sz w:val="20"/>
          <w:szCs w:val="20"/>
        </w:rPr>
      </w:pPr>
      <w:r w:rsidRPr="00B66282">
        <w:rPr>
          <w:rFonts w:ascii="Arial" w:eastAsia="Times New Roman" w:hAnsi="Arial" w:cs="Arial"/>
          <w:iCs/>
          <w:sz w:val="20"/>
          <w:szCs w:val="20"/>
        </w:rPr>
        <w:t>Titulná strana, ktorá bude obsahovať obchodné meno a sídlo predkladateľa, predmet záväzku, dátum vypracovania cenového návrhu.</w:t>
      </w:r>
    </w:p>
    <w:p w:rsidR="000C4224" w:rsidRPr="00B66282" w:rsidRDefault="00B66282" w:rsidP="00B66282">
      <w:pPr>
        <w:numPr>
          <w:ilvl w:val="0"/>
          <w:numId w:val="6"/>
        </w:numPr>
        <w:overflowPunct w:val="0"/>
        <w:autoSpaceDE w:val="0"/>
        <w:autoSpaceDN w:val="0"/>
        <w:adjustRightInd w:val="0"/>
        <w:spacing w:after="0" w:line="240" w:lineRule="auto"/>
        <w:contextualSpacing/>
        <w:jc w:val="both"/>
        <w:textAlignment w:val="baseline"/>
        <w:rPr>
          <w:rFonts w:ascii="Arial" w:eastAsia="Times New Roman" w:hAnsi="Arial" w:cs="Arial"/>
          <w:i/>
          <w:iCs/>
          <w:color w:val="000000"/>
          <w:sz w:val="20"/>
          <w:szCs w:val="20"/>
          <w:lang w:eastAsia="sk-SK"/>
        </w:rPr>
      </w:pPr>
      <w:r w:rsidRPr="00B66282">
        <w:rPr>
          <w:rFonts w:ascii="Arial" w:eastAsia="Times New Roman" w:hAnsi="Arial" w:cs="Arial"/>
          <w:sz w:val="20"/>
          <w:szCs w:val="20"/>
          <w:lang w:eastAsia="sk-SK"/>
        </w:rPr>
        <w:t xml:space="preserve">Súpis predložených dokladov a dokumentov cenového návrhu. Požadované doklady je potrebné zoradiť v poradí, ako je uvedené v tejto výzve.   </w:t>
      </w:r>
    </w:p>
    <w:p w:rsidR="00EE1081" w:rsidRDefault="00ED4C02" w:rsidP="00EE1081">
      <w:pPr>
        <w:pStyle w:val="Pta"/>
        <w:tabs>
          <w:tab w:val="clear" w:pos="4536"/>
          <w:tab w:val="clear" w:pos="9072"/>
          <w:tab w:val="left" w:pos="709"/>
        </w:tabs>
        <w:jc w:val="both"/>
        <w:rPr>
          <w:rFonts w:ascii="Arial" w:hAnsi="Arial" w:cs="Arial"/>
        </w:rPr>
      </w:pPr>
      <w:r w:rsidRPr="00E950FA">
        <w:rPr>
          <w:rFonts w:ascii="Arial" w:hAnsi="Arial" w:cs="Arial"/>
          <w:b/>
        </w:rPr>
        <w:lastRenderedPageBreak/>
        <w:t>Upozornenie:</w:t>
      </w:r>
      <w:r w:rsidRPr="00E950FA">
        <w:rPr>
          <w:rFonts w:ascii="Arial" w:hAnsi="Arial" w:cs="Arial"/>
        </w:rPr>
        <w:t xml:space="preserve"> Od úspešného </w:t>
      </w:r>
      <w:r w:rsidR="000C4224" w:rsidRPr="00E950FA">
        <w:rPr>
          <w:rFonts w:ascii="Arial" w:hAnsi="Arial" w:cs="Arial"/>
        </w:rPr>
        <w:t>predkladateľa</w:t>
      </w:r>
      <w:r w:rsidRPr="00E950FA">
        <w:rPr>
          <w:rFonts w:ascii="Arial" w:hAnsi="Arial" w:cs="Arial"/>
        </w:rPr>
        <w:t xml:space="preserve"> si ŽSR pred podpisom zmluvného vzťahu vyžiada originál resp. úradne osvedčenú fotokópiu originálu dokladov, ktoré predložil vo svojej ponuke. V prípade ich nepredloženia, ŽSR s úspešným </w:t>
      </w:r>
      <w:r w:rsidR="000C4224" w:rsidRPr="00E950FA">
        <w:rPr>
          <w:rFonts w:ascii="Arial" w:hAnsi="Arial" w:cs="Arial"/>
        </w:rPr>
        <w:t>predkladateľom</w:t>
      </w:r>
      <w:r w:rsidRPr="00E950FA">
        <w:rPr>
          <w:rFonts w:ascii="Arial" w:hAnsi="Arial" w:cs="Arial"/>
        </w:rPr>
        <w:t xml:space="preserve">  neuzatvorí zmluvný vzťah.</w:t>
      </w:r>
    </w:p>
    <w:p w:rsidR="00B66282" w:rsidRDefault="00B66282" w:rsidP="00EE1081">
      <w:pPr>
        <w:pStyle w:val="Pta"/>
        <w:tabs>
          <w:tab w:val="clear" w:pos="4536"/>
          <w:tab w:val="clear" w:pos="9072"/>
          <w:tab w:val="left" w:pos="709"/>
        </w:tabs>
        <w:jc w:val="both"/>
        <w:rPr>
          <w:rFonts w:ascii="Arial" w:hAnsi="Arial" w:cs="Arial"/>
        </w:rPr>
      </w:pPr>
    </w:p>
    <w:p w:rsidR="00B66282" w:rsidRPr="00B66282" w:rsidRDefault="00B66282" w:rsidP="00B66282">
      <w:pPr>
        <w:tabs>
          <w:tab w:val="left" w:pos="3969"/>
        </w:tabs>
        <w:spacing w:after="0" w:line="240" w:lineRule="auto"/>
        <w:outlineLvl w:val="6"/>
        <w:rPr>
          <w:rFonts w:ascii="Arial" w:eastAsia="Times New Roman" w:hAnsi="Arial" w:cs="Arial"/>
          <w:b/>
          <w:sz w:val="20"/>
          <w:szCs w:val="20"/>
        </w:rPr>
      </w:pPr>
      <w:r w:rsidRPr="00B66282">
        <w:rPr>
          <w:rFonts w:ascii="Arial" w:eastAsia="Times New Roman" w:hAnsi="Arial" w:cs="Arial"/>
          <w:b/>
          <w:sz w:val="20"/>
          <w:szCs w:val="20"/>
        </w:rPr>
        <w:t>Cenový návrh zasielajte</w:t>
      </w:r>
      <w:r w:rsidRPr="00B66282">
        <w:rPr>
          <w:rFonts w:ascii="Arial" w:eastAsia="Times New Roman" w:hAnsi="Arial" w:cs="Arial"/>
          <w:sz w:val="20"/>
          <w:szCs w:val="20"/>
        </w:rPr>
        <w:t xml:space="preserve"> na adresu: </w:t>
      </w:r>
      <w:r w:rsidRPr="00B66282">
        <w:rPr>
          <w:rFonts w:ascii="Arial" w:eastAsia="Times New Roman" w:hAnsi="Arial" w:cs="Arial"/>
          <w:b/>
          <w:sz w:val="20"/>
          <w:szCs w:val="20"/>
        </w:rPr>
        <w:t>ŽSR – Centrum logistiky a obstarávania</w:t>
      </w:r>
    </w:p>
    <w:p w:rsidR="00B66282" w:rsidRPr="00B66282" w:rsidRDefault="00B66282" w:rsidP="00B66282">
      <w:pPr>
        <w:tabs>
          <w:tab w:val="left" w:pos="709"/>
          <w:tab w:val="left" w:pos="3969"/>
        </w:tabs>
        <w:autoSpaceDE w:val="0"/>
        <w:autoSpaceDN w:val="0"/>
        <w:spacing w:after="0" w:line="240" w:lineRule="auto"/>
        <w:jc w:val="both"/>
        <w:rPr>
          <w:rFonts w:ascii="Arial" w:eastAsia="Times New Roman" w:hAnsi="Arial" w:cs="Arial"/>
          <w:sz w:val="20"/>
          <w:szCs w:val="20"/>
        </w:rPr>
      </w:pPr>
      <w:r w:rsidRPr="00B66282">
        <w:rPr>
          <w:rFonts w:ascii="Arial" w:eastAsia="Times New Roman" w:hAnsi="Arial" w:cs="Arial"/>
          <w:sz w:val="20"/>
          <w:szCs w:val="20"/>
        </w:rPr>
        <w:tab/>
      </w:r>
      <w:r w:rsidRPr="00B66282">
        <w:rPr>
          <w:rFonts w:ascii="Arial" w:eastAsia="Times New Roman" w:hAnsi="Arial" w:cs="Arial"/>
          <w:sz w:val="20"/>
          <w:szCs w:val="20"/>
        </w:rPr>
        <w:tab/>
        <w:t>Klemensova 8, 813 61 Bratislava</w:t>
      </w:r>
    </w:p>
    <w:p w:rsidR="00B66282" w:rsidRDefault="00B66282" w:rsidP="00EE1081">
      <w:pPr>
        <w:pStyle w:val="Pta"/>
        <w:tabs>
          <w:tab w:val="clear" w:pos="4536"/>
          <w:tab w:val="clear" w:pos="9072"/>
          <w:tab w:val="left" w:pos="709"/>
        </w:tabs>
        <w:jc w:val="both"/>
        <w:rPr>
          <w:rFonts w:ascii="Arial" w:hAnsi="Arial" w:cs="Arial"/>
        </w:rPr>
      </w:pPr>
    </w:p>
    <w:p w:rsidR="003E51E8" w:rsidRDefault="00B66282" w:rsidP="00EE1081">
      <w:pPr>
        <w:pStyle w:val="Pta"/>
        <w:tabs>
          <w:tab w:val="clear" w:pos="4536"/>
          <w:tab w:val="clear" w:pos="9072"/>
          <w:tab w:val="left" w:pos="709"/>
        </w:tabs>
        <w:jc w:val="both"/>
        <w:rPr>
          <w:rFonts w:ascii="Arial" w:hAnsi="Arial" w:cs="Arial"/>
        </w:rPr>
      </w:pPr>
      <w:r w:rsidRPr="00E950FA">
        <w:rPr>
          <w:rFonts w:ascii="Arial" w:hAnsi="Arial" w:cs="Arial"/>
          <w:b/>
        </w:rPr>
        <w:t>Obal označte heslom</w:t>
      </w:r>
      <w:r>
        <w:rPr>
          <w:rFonts w:ascii="Arial" w:hAnsi="Arial" w:cs="Arial"/>
        </w:rPr>
        <w:t xml:space="preserve">:  </w:t>
      </w:r>
      <w:r>
        <w:rPr>
          <w:rFonts w:ascii="Arial" w:hAnsi="Arial" w:cs="Arial"/>
          <w:b/>
        </w:rPr>
        <w:t xml:space="preserve">„NEOTVÁRAŤ- PT </w:t>
      </w:r>
      <w:r w:rsidR="00404136">
        <w:rPr>
          <w:rFonts w:ascii="Arial" w:hAnsi="Arial" w:cs="Arial"/>
          <w:b/>
        </w:rPr>
        <w:t>1232</w:t>
      </w:r>
      <w:r>
        <w:rPr>
          <w:rFonts w:ascii="Arial" w:hAnsi="Arial" w:cs="Arial"/>
          <w:b/>
        </w:rPr>
        <w:t>/2015</w:t>
      </w:r>
      <w:r w:rsidRPr="001C711E">
        <w:rPr>
          <w:rFonts w:ascii="Arial" w:hAnsi="Arial" w:cs="Arial"/>
          <w:b/>
        </w:rPr>
        <w:t>/CLaO/</w:t>
      </w:r>
      <w:r>
        <w:rPr>
          <w:rFonts w:ascii="Arial" w:hAnsi="Arial" w:cs="Arial"/>
          <w:b/>
        </w:rPr>
        <w:t>KoL:</w:t>
      </w:r>
      <w:r w:rsidRPr="00B66282">
        <w:rPr>
          <w:rFonts w:ascii="Arial" w:hAnsi="Arial" w:cs="Arial"/>
          <w:b/>
          <w:lang w:eastAsia="cs-CZ"/>
        </w:rPr>
        <w:t xml:space="preserve"> </w:t>
      </w:r>
      <w:r>
        <w:rPr>
          <w:rFonts w:ascii="Arial" w:hAnsi="Arial" w:cs="Arial"/>
          <w:b/>
          <w:lang w:eastAsia="cs-CZ"/>
        </w:rPr>
        <w:t>ŽST Košice, KR komerčného obvodu“,</w:t>
      </w:r>
      <w:r w:rsidRPr="00751639">
        <w:rPr>
          <w:rFonts w:ascii="Arial" w:hAnsi="Arial" w:cs="Arial"/>
          <w:lang w:eastAsia="cs-CZ"/>
        </w:rPr>
        <w:t xml:space="preserve"> </w:t>
      </w:r>
      <w:r w:rsidRPr="008039A2">
        <w:rPr>
          <w:rFonts w:ascii="Arial" w:hAnsi="Arial" w:cs="Arial"/>
          <w:b/>
          <w:lang w:eastAsia="cs-CZ"/>
        </w:rPr>
        <w:t>projektová dokumentácia</w:t>
      </w:r>
      <w:r>
        <w:rPr>
          <w:rFonts w:ascii="Arial" w:hAnsi="Arial" w:cs="Arial"/>
          <w:b/>
          <w:lang w:eastAsia="cs-CZ"/>
        </w:rPr>
        <w:t>“</w:t>
      </w:r>
    </w:p>
    <w:p w:rsidR="00EE1081" w:rsidRPr="00E950FA" w:rsidRDefault="00B66282" w:rsidP="00B66282">
      <w:pPr>
        <w:pStyle w:val="Pta"/>
        <w:tabs>
          <w:tab w:val="clear" w:pos="4536"/>
          <w:tab w:val="clear" w:pos="9072"/>
          <w:tab w:val="left" w:pos="2993"/>
        </w:tabs>
        <w:jc w:val="both"/>
        <w:rPr>
          <w:rFonts w:ascii="Arial" w:hAnsi="Arial" w:cs="Arial"/>
        </w:rPr>
      </w:pPr>
      <w:r>
        <w:rPr>
          <w:rFonts w:ascii="Arial" w:hAnsi="Arial" w:cs="Arial"/>
        </w:rPr>
        <w:tab/>
      </w:r>
    </w:p>
    <w:p w:rsidR="00EE1081" w:rsidRPr="00E950FA" w:rsidRDefault="00EE1081" w:rsidP="00EE1081">
      <w:pPr>
        <w:pStyle w:val="Zarkazkladnhotextu"/>
        <w:spacing w:after="0" w:line="240" w:lineRule="auto"/>
        <w:ind w:left="0"/>
        <w:jc w:val="both"/>
        <w:rPr>
          <w:rFonts w:ascii="Arial" w:hAnsi="Arial" w:cs="Arial"/>
          <w:bCs/>
        </w:rPr>
      </w:pPr>
      <w:r w:rsidRPr="00E950FA">
        <w:rPr>
          <w:rFonts w:ascii="Arial" w:hAnsi="Arial" w:cs="Arial"/>
          <w:b/>
          <w:bCs/>
        </w:rPr>
        <w:t>Lehota na pred</w:t>
      </w:r>
      <w:r w:rsidR="00614789" w:rsidRPr="00E950FA">
        <w:rPr>
          <w:rFonts w:ascii="Arial" w:hAnsi="Arial" w:cs="Arial"/>
          <w:b/>
          <w:bCs/>
        </w:rPr>
        <w:t>loženie</w:t>
      </w:r>
      <w:r w:rsidRPr="00E950FA">
        <w:rPr>
          <w:rFonts w:ascii="Arial" w:hAnsi="Arial" w:cs="Arial"/>
          <w:bCs/>
        </w:rPr>
        <w:t xml:space="preserve"> </w:t>
      </w:r>
      <w:r w:rsidR="000C4224" w:rsidRPr="00E950FA">
        <w:rPr>
          <w:rFonts w:ascii="Arial" w:hAnsi="Arial" w:cs="Arial"/>
          <w:bCs/>
        </w:rPr>
        <w:t>cenového návrhu</w:t>
      </w:r>
      <w:r w:rsidRPr="00E950FA">
        <w:rPr>
          <w:rFonts w:ascii="Arial" w:hAnsi="Arial" w:cs="Arial"/>
          <w:bCs/>
        </w:rPr>
        <w:t xml:space="preserve"> uplynie</w:t>
      </w:r>
      <w:r w:rsidRPr="00E950FA">
        <w:rPr>
          <w:rFonts w:ascii="Arial" w:hAnsi="Arial" w:cs="Arial"/>
          <w:b/>
          <w:bCs/>
        </w:rPr>
        <w:t xml:space="preserve"> </w:t>
      </w:r>
      <w:r w:rsidR="00404136">
        <w:rPr>
          <w:rFonts w:ascii="Arial" w:hAnsi="Arial" w:cs="Arial"/>
          <w:b/>
          <w:bCs/>
          <w:u w:val="single"/>
        </w:rPr>
        <w:t>25.11.2015</w:t>
      </w:r>
      <w:r w:rsidR="009978BA" w:rsidRPr="009978BA">
        <w:rPr>
          <w:rFonts w:ascii="Arial" w:hAnsi="Arial" w:cs="Arial"/>
          <w:b/>
          <w:bCs/>
          <w:u w:val="single"/>
        </w:rPr>
        <w:t xml:space="preserve"> </w:t>
      </w:r>
      <w:r w:rsidR="000B3B53" w:rsidRPr="000B3B53">
        <w:rPr>
          <w:rFonts w:ascii="Arial" w:hAnsi="Arial" w:cs="Arial"/>
          <w:b/>
          <w:bCs/>
          <w:u w:val="single"/>
        </w:rPr>
        <w:t>o</w:t>
      </w:r>
      <w:r w:rsidR="00404136">
        <w:rPr>
          <w:rFonts w:ascii="Arial" w:hAnsi="Arial" w:cs="Arial"/>
          <w:b/>
          <w:bCs/>
          <w:u w:val="single"/>
        </w:rPr>
        <w:t> 14:00</w:t>
      </w:r>
      <w:r w:rsidR="00111550">
        <w:rPr>
          <w:rFonts w:ascii="Arial" w:hAnsi="Arial" w:cs="Arial"/>
          <w:b/>
          <w:bCs/>
          <w:u w:val="single"/>
        </w:rPr>
        <w:t xml:space="preserve"> </w:t>
      </w:r>
      <w:r w:rsidRPr="00E950FA">
        <w:rPr>
          <w:rFonts w:ascii="Arial" w:hAnsi="Arial" w:cs="Arial"/>
          <w:b/>
          <w:bCs/>
          <w:u w:val="single"/>
        </w:rPr>
        <w:t>hod. SEČ.</w:t>
      </w:r>
      <w:r w:rsidRPr="00E950FA">
        <w:rPr>
          <w:rFonts w:ascii="Arial" w:hAnsi="Arial" w:cs="Arial"/>
          <w:b/>
          <w:bCs/>
        </w:rPr>
        <w:t xml:space="preserve"> </w:t>
      </w:r>
    </w:p>
    <w:p w:rsidR="00EE1081" w:rsidRPr="00E950FA" w:rsidRDefault="00EE1081" w:rsidP="00EE1081">
      <w:pPr>
        <w:pStyle w:val="Zarkazkladnhotextu"/>
        <w:spacing w:after="0" w:line="240" w:lineRule="auto"/>
        <w:ind w:left="0"/>
        <w:jc w:val="both"/>
        <w:rPr>
          <w:rFonts w:ascii="Arial" w:hAnsi="Arial" w:cs="Arial"/>
          <w:b/>
          <w:bCs/>
        </w:rPr>
      </w:pPr>
    </w:p>
    <w:p w:rsidR="00B66282" w:rsidRDefault="000C4224" w:rsidP="00B66282">
      <w:pPr>
        <w:pStyle w:val="Zkladntext21"/>
        <w:rPr>
          <w:rFonts w:cs="Arial"/>
          <w:bCs/>
          <w:sz w:val="20"/>
        </w:rPr>
      </w:pPr>
      <w:r w:rsidRPr="00E950FA">
        <w:rPr>
          <w:rFonts w:cs="Arial"/>
          <w:sz w:val="20"/>
        </w:rPr>
        <w:t>Cenový návrh</w:t>
      </w:r>
      <w:r w:rsidR="00EE1081" w:rsidRPr="00E950FA">
        <w:rPr>
          <w:rFonts w:cs="Arial"/>
          <w:sz w:val="20"/>
        </w:rPr>
        <w:t xml:space="preserve"> m</w:t>
      </w:r>
      <w:r w:rsidR="00881E3F" w:rsidRPr="00E950FA">
        <w:rPr>
          <w:rFonts w:cs="Arial"/>
          <w:sz w:val="20"/>
        </w:rPr>
        <w:t>u</w:t>
      </w:r>
      <w:r w:rsidR="00EE1081" w:rsidRPr="00E950FA">
        <w:rPr>
          <w:rFonts w:cs="Arial"/>
          <w:sz w:val="20"/>
        </w:rPr>
        <w:t>s</w:t>
      </w:r>
      <w:r w:rsidR="00881E3F" w:rsidRPr="00E950FA">
        <w:rPr>
          <w:rFonts w:cs="Arial"/>
          <w:sz w:val="20"/>
        </w:rPr>
        <w:t>í</w:t>
      </w:r>
      <w:r w:rsidR="00EE1081" w:rsidRPr="00E950FA">
        <w:rPr>
          <w:rFonts w:cs="Arial"/>
          <w:sz w:val="20"/>
        </w:rPr>
        <w:t xml:space="preserve"> byť podpísan</w:t>
      </w:r>
      <w:r w:rsidRPr="00E950FA">
        <w:rPr>
          <w:rFonts w:cs="Arial"/>
          <w:sz w:val="20"/>
        </w:rPr>
        <w:t>ý</w:t>
      </w:r>
      <w:r w:rsidR="00881E3F" w:rsidRPr="00E950FA">
        <w:rPr>
          <w:rFonts w:cs="Arial"/>
          <w:sz w:val="20"/>
        </w:rPr>
        <w:t xml:space="preserve"> štatutárnym orgánom </w:t>
      </w:r>
      <w:r w:rsidRPr="00E950FA">
        <w:rPr>
          <w:rFonts w:cs="Arial"/>
          <w:sz w:val="20"/>
        </w:rPr>
        <w:t>predkladateľa</w:t>
      </w:r>
      <w:r w:rsidR="00EE1081" w:rsidRPr="00E950FA">
        <w:rPr>
          <w:rFonts w:cs="Arial"/>
          <w:sz w:val="20"/>
        </w:rPr>
        <w:t xml:space="preserve"> alebo osobou oprávnenou konať za </w:t>
      </w:r>
      <w:r w:rsidRPr="00E950FA">
        <w:rPr>
          <w:rFonts w:cs="Arial"/>
          <w:sz w:val="20"/>
        </w:rPr>
        <w:t>predkladateľa</w:t>
      </w:r>
      <w:r w:rsidR="00EE1081" w:rsidRPr="00E950FA">
        <w:rPr>
          <w:rFonts w:cs="Arial"/>
          <w:sz w:val="20"/>
        </w:rPr>
        <w:t>.</w:t>
      </w:r>
      <w:r w:rsidR="00881E3F" w:rsidRPr="00E950FA">
        <w:rPr>
          <w:rFonts w:cs="Arial"/>
          <w:bCs/>
          <w:sz w:val="20"/>
        </w:rPr>
        <w:t xml:space="preserve"> </w:t>
      </w:r>
    </w:p>
    <w:p w:rsidR="00B66282" w:rsidRPr="00B66282" w:rsidRDefault="00B66282" w:rsidP="00B66282">
      <w:pPr>
        <w:pStyle w:val="Zkladntext21"/>
        <w:rPr>
          <w:rFonts w:cs="Arial"/>
          <w:b/>
          <w:bCs/>
          <w:sz w:val="20"/>
        </w:rPr>
      </w:pPr>
      <w:r w:rsidRPr="00B66282">
        <w:rPr>
          <w:rFonts w:cs="Arial"/>
          <w:b/>
          <w:sz w:val="20"/>
          <w:u w:val="single"/>
        </w:rPr>
        <w:t xml:space="preserve">Cenový návrh musí byť predložený v listinnej podobe a 1 x na CD alebo DVD nosiči </w:t>
      </w:r>
      <w:r w:rsidRPr="00B66282">
        <w:rPr>
          <w:rFonts w:cs="Arial"/>
          <w:b/>
          <w:color w:val="000000"/>
          <w:sz w:val="20"/>
          <w:u w:val="single"/>
        </w:rPr>
        <w:t xml:space="preserve">s obsahom celého návrhu. CD alebo DVD nosič musí byť identický s návrhom predloženým v listinnej podobe.  </w:t>
      </w:r>
    </w:p>
    <w:p w:rsidR="00881E3F" w:rsidRPr="00E950FA" w:rsidRDefault="00881E3F" w:rsidP="00881E3F">
      <w:pPr>
        <w:pStyle w:val="Zkladntext21"/>
        <w:rPr>
          <w:rFonts w:cs="Arial"/>
          <w:bCs/>
          <w:sz w:val="20"/>
        </w:rPr>
      </w:pPr>
    </w:p>
    <w:p w:rsidR="00881E3F" w:rsidRPr="00E950FA" w:rsidRDefault="00881E3F" w:rsidP="00881E3F">
      <w:pPr>
        <w:pStyle w:val="Zkladntext21"/>
        <w:rPr>
          <w:rFonts w:cs="Arial"/>
          <w:bCs/>
          <w:sz w:val="20"/>
        </w:rPr>
      </w:pPr>
    </w:p>
    <w:p w:rsidR="00ED1EF7" w:rsidRPr="00E950FA" w:rsidRDefault="000C4224" w:rsidP="00881E3F">
      <w:pPr>
        <w:pStyle w:val="Zkladntext21"/>
        <w:rPr>
          <w:rFonts w:cs="Arial"/>
          <w:bCs/>
          <w:sz w:val="20"/>
        </w:rPr>
      </w:pPr>
      <w:r w:rsidRPr="00E950FA">
        <w:rPr>
          <w:rFonts w:cs="Arial"/>
          <w:bCs/>
          <w:sz w:val="20"/>
        </w:rPr>
        <w:t>Cenový návrh</w:t>
      </w:r>
      <w:r w:rsidR="00881E3F" w:rsidRPr="00E950FA">
        <w:rPr>
          <w:rFonts w:cs="Arial"/>
          <w:bCs/>
          <w:sz w:val="20"/>
        </w:rPr>
        <w:t xml:space="preserve"> predložen</w:t>
      </w:r>
      <w:r w:rsidRPr="00E950FA">
        <w:rPr>
          <w:rFonts w:cs="Arial"/>
          <w:bCs/>
          <w:sz w:val="20"/>
        </w:rPr>
        <w:t>ý</w:t>
      </w:r>
      <w:r w:rsidR="00881E3F" w:rsidRPr="00E950FA">
        <w:rPr>
          <w:rFonts w:cs="Arial"/>
          <w:bCs/>
          <w:sz w:val="20"/>
        </w:rPr>
        <w:t xml:space="preserve"> </w:t>
      </w:r>
      <w:r w:rsidR="00881E3F" w:rsidRPr="00E950FA">
        <w:rPr>
          <w:rFonts w:cs="Arial"/>
          <w:bCs/>
          <w:sz w:val="20"/>
          <w:u w:val="single"/>
        </w:rPr>
        <w:t>po uplynutí lehoty</w:t>
      </w:r>
      <w:r w:rsidR="00881E3F" w:rsidRPr="00E950FA">
        <w:rPr>
          <w:rFonts w:cs="Arial"/>
          <w:bCs/>
          <w:sz w:val="20"/>
        </w:rPr>
        <w:t xml:space="preserve"> na pred</w:t>
      </w:r>
      <w:r w:rsidR="00614789" w:rsidRPr="00E950FA">
        <w:rPr>
          <w:rFonts w:cs="Arial"/>
          <w:bCs/>
          <w:sz w:val="20"/>
        </w:rPr>
        <w:t>loženie</w:t>
      </w:r>
      <w:r w:rsidRPr="00E950FA">
        <w:rPr>
          <w:rFonts w:cs="Arial"/>
          <w:bCs/>
          <w:sz w:val="20"/>
        </w:rPr>
        <w:t xml:space="preserve"> cenového návrhu</w:t>
      </w:r>
      <w:r w:rsidR="00881E3F" w:rsidRPr="00E950FA">
        <w:rPr>
          <w:rFonts w:cs="Arial"/>
          <w:bCs/>
          <w:sz w:val="20"/>
        </w:rPr>
        <w:t xml:space="preserve">  nebude hodnoten</w:t>
      </w:r>
      <w:r w:rsidRPr="00E950FA">
        <w:rPr>
          <w:rFonts w:cs="Arial"/>
          <w:bCs/>
          <w:sz w:val="20"/>
        </w:rPr>
        <w:t>ý</w:t>
      </w:r>
      <w:r w:rsidR="003E51E8">
        <w:rPr>
          <w:rFonts w:cs="Arial"/>
          <w:bCs/>
          <w:sz w:val="20"/>
        </w:rPr>
        <w:t>.</w:t>
      </w:r>
      <w:r w:rsidR="00ED1EF7" w:rsidRPr="00E950FA">
        <w:rPr>
          <w:rFonts w:cs="Arial"/>
          <w:bCs/>
          <w:sz w:val="20"/>
        </w:rPr>
        <w:t xml:space="preserve"> </w:t>
      </w:r>
      <w:r w:rsidRPr="00E950FA">
        <w:rPr>
          <w:rFonts w:cs="Arial"/>
          <w:bCs/>
          <w:sz w:val="20"/>
        </w:rPr>
        <w:t>Cenový návrh</w:t>
      </w:r>
      <w:r w:rsidR="00ED1EF7" w:rsidRPr="00E950FA">
        <w:rPr>
          <w:rFonts w:cs="Arial"/>
          <w:bCs/>
          <w:sz w:val="20"/>
        </w:rPr>
        <w:t>, ktor</w:t>
      </w:r>
      <w:r w:rsidRPr="00E950FA">
        <w:rPr>
          <w:rFonts w:cs="Arial"/>
          <w:bCs/>
          <w:sz w:val="20"/>
        </w:rPr>
        <w:t>ý</w:t>
      </w:r>
      <w:r w:rsidR="00ED1EF7" w:rsidRPr="00E950FA">
        <w:rPr>
          <w:rFonts w:cs="Arial"/>
          <w:bCs/>
          <w:sz w:val="20"/>
        </w:rPr>
        <w:t xml:space="preserve"> nebude úpln</w:t>
      </w:r>
      <w:r w:rsidRPr="00E950FA">
        <w:rPr>
          <w:rFonts w:cs="Arial"/>
          <w:bCs/>
          <w:sz w:val="20"/>
        </w:rPr>
        <w:t>ý</w:t>
      </w:r>
      <w:r w:rsidR="00ED1EF7" w:rsidRPr="00E950FA">
        <w:rPr>
          <w:rFonts w:cs="Arial"/>
          <w:bCs/>
          <w:sz w:val="20"/>
        </w:rPr>
        <w:t>, t.</w:t>
      </w:r>
      <w:r w:rsidRPr="00E950FA">
        <w:rPr>
          <w:rFonts w:cs="Arial"/>
          <w:bCs/>
          <w:sz w:val="20"/>
        </w:rPr>
        <w:t xml:space="preserve"> </w:t>
      </w:r>
      <w:r w:rsidR="00ED1EF7" w:rsidRPr="00E950FA">
        <w:rPr>
          <w:rFonts w:cs="Arial"/>
          <w:bCs/>
          <w:sz w:val="20"/>
        </w:rPr>
        <w:t xml:space="preserve">j. nebude obsahovať požiadavky na </w:t>
      </w:r>
      <w:r w:rsidRPr="00E950FA">
        <w:rPr>
          <w:rFonts w:cs="Arial"/>
          <w:bCs/>
          <w:sz w:val="20"/>
        </w:rPr>
        <w:t>cenový návrh</w:t>
      </w:r>
      <w:r w:rsidR="00ED1EF7" w:rsidRPr="00E950FA">
        <w:rPr>
          <w:rFonts w:cs="Arial"/>
          <w:bCs/>
          <w:sz w:val="20"/>
        </w:rPr>
        <w:t xml:space="preserve"> uveden</w:t>
      </w:r>
      <w:r w:rsidR="00614789" w:rsidRPr="00E950FA">
        <w:rPr>
          <w:rFonts w:cs="Arial"/>
          <w:bCs/>
          <w:sz w:val="20"/>
        </w:rPr>
        <w:t>é</w:t>
      </w:r>
      <w:r w:rsidR="00ED1EF7" w:rsidRPr="00E950FA">
        <w:rPr>
          <w:rFonts w:cs="Arial"/>
          <w:bCs/>
          <w:sz w:val="20"/>
        </w:rPr>
        <w:t xml:space="preserve"> v tejto </w:t>
      </w:r>
      <w:r w:rsidR="009C061F">
        <w:rPr>
          <w:rFonts w:cs="Arial"/>
          <w:bCs/>
          <w:sz w:val="20"/>
        </w:rPr>
        <w:t>Žiadosti o predloženie cenového návrhu</w:t>
      </w:r>
      <w:r w:rsidR="009646E6" w:rsidRPr="00E950FA">
        <w:rPr>
          <w:rFonts w:cs="Arial"/>
          <w:bCs/>
          <w:sz w:val="20"/>
        </w:rPr>
        <w:t xml:space="preserve"> nebude hodnoten</w:t>
      </w:r>
      <w:r w:rsidRPr="00E950FA">
        <w:rPr>
          <w:rFonts w:cs="Arial"/>
          <w:bCs/>
          <w:sz w:val="20"/>
        </w:rPr>
        <w:t>ý</w:t>
      </w:r>
      <w:r w:rsidR="009646E6" w:rsidRPr="00E950FA">
        <w:rPr>
          <w:rFonts w:cs="Arial"/>
          <w:bCs/>
          <w:sz w:val="20"/>
        </w:rPr>
        <w:t xml:space="preserve"> a bude vylúčen</w:t>
      </w:r>
      <w:r w:rsidRPr="00E950FA">
        <w:rPr>
          <w:rFonts w:cs="Arial"/>
          <w:bCs/>
          <w:sz w:val="20"/>
        </w:rPr>
        <w:t>ý.</w:t>
      </w:r>
    </w:p>
    <w:p w:rsidR="000C4224" w:rsidRPr="00E950FA" w:rsidRDefault="000C4224" w:rsidP="00881E3F">
      <w:pPr>
        <w:pStyle w:val="Zkladntext21"/>
        <w:rPr>
          <w:rFonts w:cs="Arial"/>
          <w:bCs/>
          <w:sz w:val="20"/>
        </w:rPr>
      </w:pPr>
    </w:p>
    <w:p w:rsidR="00881E3F" w:rsidRPr="00E950FA" w:rsidRDefault="00881E3F" w:rsidP="00881E3F">
      <w:pPr>
        <w:pStyle w:val="Zkladntext21"/>
        <w:rPr>
          <w:rFonts w:eastAsia="Calibri" w:cs="Arial"/>
          <w:color w:val="0070C0"/>
          <w:sz w:val="20"/>
          <w:lang w:eastAsia="en-US"/>
        </w:rPr>
      </w:pPr>
      <w:r w:rsidRPr="00E950FA">
        <w:rPr>
          <w:rFonts w:cs="Arial"/>
          <w:bCs/>
          <w:sz w:val="20"/>
        </w:rPr>
        <w:t xml:space="preserve">Kritériom na vyhodnotenie </w:t>
      </w:r>
      <w:r w:rsidR="000C4224" w:rsidRPr="00E950FA">
        <w:rPr>
          <w:rFonts w:cs="Arial"/>
          <w:bCs/>
          <w:sz w:val="20"/>
        </w:rPr>
        <w:t>cenového návrhu</w:t>
      </w:r>
      <w:r w:rsidR="0007272E">
        <w:rPr>
          <w:rFonts w:cs="Arial"/>
          <w:bCs/>
          <w:sz w:val="20"/>
        </w:rPr>
        <w:t xml:space="preserve"> je </w:t>
      </w:r>
      <w:r w:rsidRPr="00E950FA">
        <w:rPr>
          <w:rFonts w:cs="Arial"/>
          <w:bCs/>
          <w:sz w:val="20"/>
        </w:rPr>
        <w:t>najnižšia cena</w:t>
      </w:r>
      <w:r w:rsidR="001C711E">
        <w:rPr>
          <w:rFonts w:eastAsia="Calibri" w:cs="Arial"/>
          <w:i/>
          <w:sz w:val="20"/>
          <w:lang w:eastAsia="en-US"/>
        </w:rPr>
        <w:t>.</w:t>
      </w:r>
    </w:p>
    <w:p w:rsidR="0083008B" w:rsidRPr="00E950FA" w:rsidRDefault="0083008B" w:rsidP="00881E3F">
      <w:pPr>
        <w:spacing w:after="0" w:line="240" w:lineRule="auto"/>
        <w:jc w:val="both"/>
        <w:rPr>
          <w:rFonts w:ascii="Arial" w:hAnsi="Arial" w:cs="Arial"/>
          <w:b/>
          <w:color w:val="0070C0"/>
          <w:sz w:val="20"/>
          <w:szCs w:val="20"/>
        </w:rPr>
      </w:pPr>
    </w:p>
    <w:p w:rsidR="00881E3F" w:rsidRPr="00173BF7" w:rsidRDefault="00881E3F" w:rsidP="00881E3F">
      <w:pPr>
        <w:spacing w:after="0" w:line="240" w:lineRule="auto"/>
        <w:jc w:val="both"/>
        <w:rPr>
          <w:rFonts w:ascii="Arial" w:hAnsi="Arial" w:cs="Arial"/>
          <w:b/>
          <w:i/>
          <w:sz w:val="20"/>
          <w:szCs w:val="20"/>
        </w:rPr>
      </w:pPr>
      <w:r w:rsidRPr="00173BF7">
        <w:rPr>
          <w:rFonts w:ascii="Arial" w:hAnsi="Arial" w:cs="Arial"/>
          <w:b/>
          <w:sz w:val="20"/>
          <w:szCs w:val="20"/>
        </w:rPr>
        <w:t>Úspešn</w:t>
      </w:r>
      <w:r w:rsidR="0083008B" w:rsidRPr="00173BF7">
        <w:rPr>
          <w:rFonts w:ascii="Arial" w:hAnsi="Arial" w:cs="Arial"/>
          <w:b/>
          <w:sz w:val="20"/>
          <w:szCs w:val="20"/>
        </w:rPr>
        <w:t>ým cenovým návrhom</w:t>
      </w:r>
      <w:r w:rsidRPr="00173BF7">
        <w:rPr>
          <w:rFonts w:ascii="Arial" w:hAnsi="Arial" w:cs="Arial"/>
          <w:b/>
          <w:sz w:val="20"/>
          <w:szCs w:val="20"/>
        </w:rPr>
        <w:t xml:space="preserve"> je </w:t>
      </w:r>
      <w:r w:rsidR="0083008B" w:rsidRPr="00173BF7">
        <w:rPr>
          <w:rFonts w:ascii="Arial" w:hAnsi="Arial" w:cs="Arial"/>
          <w:b/>
          <w:sz w:val="20"/>
          <w:szCs w:val="20"/>
        </w:rPr>
        <w:t>cenový návrh</w:t>
      </w:r>
      <w:r w:rsidRPr="00173BF7">
        <w:rPr>
          <w:rFonts w:ascii="Arial" w:hAnsi="Arial" w:cs="Arial"/>
          <w:b/>
          <w:sz w:val="20"/>
          <w:szCs w:val="20"/>
        </w:rPr>
        <w:t xml:space="preserve"> </w:t>
      </w:r>
      <w:r w:rsidR="002E5B8B" w:rsidRPr="00173BF7">
        <w:rPr>
          <w:rFonts w:ascii="Arial" w:hAnsi="Arial" w:cs="Arial"/>
          <w:b/>
          <w:sz w:val="20"/>
          <w:szCs w:val="20"/>
        </w:rPr>
        <w:t>s najnižšou cenou.</w:t>
      </w:r>
    </w:p>
    <w:p w:rsidR="00881E3F" w:rsidRPr="00173BF7" w:rsidRDefault="0083008B" w:rsidP="00881E3F">
      <w:pPr>
        <w:spacing w:after="0" w:line="240" w:lineRule="auto"/>
        <w:jc w:val="both"/>
        <w:rPr>
          <w:rFonts w:ascii="Arial" w:hAnsi="Arial" w:cs="Arial"/>
          <w:b/>
          <w:sz w:val="20"/>
          <w:szCs w:val="20"/>
        </w:rPr>
      </w:pPr>
      <w:r w:rsidRPr="00173BF7">
        <w:rPr>
          <w:rFonts w:ascii="Arial" w:hAnsi="Arial" w:cs="Arial"/>
          <w:b/>
          <w:sz w:val="20"/>
          <w:szCs w:val="20"/>
        </w:rPr>
        <w:t>Obstarávateľ</w:t>
      </w:r>
      <w:r w:rsidR="00881E3F" w:rsidRPr="00173BF7">
        <w:rPr>
          <w:rFonts w:ascii="Arial" w:hAnsi="Arial" w:cs="Arial"/>
          <w:b/>
          <w:sz w:val="20"/>
          <w:szCs w:val="20"/>
        </w:rPr>
        <w:t xml:space="preserve"> hodnotí vždy cenu bez DPH.</w:t>
      </w:r>
    </w:p>
    <w:p w:rsidR="00675F4E" w:rsidRDefault="00675F4E" w:rsidP="00EE1081">
      <w:pPr>
        <w:pStyle w:val="Zkladntext21"/>
        <w:rPr>
          <w:rFonts w:cs="Arial"/>
          <w:sz w:val="20"/>
        </w:rPr>
      </w:pPr>
    </w:p>
    <w:p w:rsidR="0091282F" w:rsidRPr="00E950FA" w:rsidRDefault="00EE1081" w:rsidP="00E40398">
      <w:pPr>
        <w:pStyle w:val="Zkladntext21"/>
        <w:rPr>
          <w:rFonts w:cs="Arial"/>
          <w:b/>
          <w:bCs/>
        </w:rPr>
      </w:pPr>
      <w:r w:rsidRPr="00E950FA">
        <w:rPr>
          <w:rFonts w:cs="Arial"/>
          <w:sz w:val="20"/>
        </w:rPr>
        <w:t xml:space="preserve">Predložením </w:t>
      </w:r>
      <w:r w:rsidR="0083008B" w:rsidRPr="00E950FA">
        <w:rPr>
          <w:rFonts w:cs="Arial"/>
          <w:sz w:val="20"/>
        </w:rPr>
        <w:t>cenového návrhu</w:t>
      </w:r>
      <w:r w:rsidR="00881E3F" w:rsidRPr="00E950FA">
        <w:rPr>
          <w:rFonts w:cs="Arial"/>
          <w:sz w:val="20"/>
        </w:rPr>
        <w:t xml:space="preserve"> </w:t>
      </w:r>
      <w:r w:rsidR="004F588B" w:rsidRPr="00E950FA">
        <w:rPr>
          <w:rFonts w:cs="Arial"/>
          <w:sz w:val="20"/>
        </w:rPr>
        <w:t>nevzn</w:t>
      </w:r>
      <w:r w:rsidRPr="00E950FA">
        <w:rPr>
          <w:rFonts w:cs="Arial"/>
          <w:sz w:val="20"/>
        </w:rPr>
        <w:t>iká právny nárok na uzatvorenie zmluvného vzťahu. Na uzatvoreni</w:t>
      </w:r>
      <w:r w:rsidR="006C1235" w:rsidRPr="00E950FA">
        <w:rPr>
          <w:rFonts w:cs="Arial"/>
          <w:sz w:val="20"/>
        </w:rPr>
        <w:t>e</w:t>
      </w:r>
      <w:r w:rsidRPr="00E950FA">
        <w:rPr>
          <w:rFonts w:cs="Arial"/>
          <w:sz w:val="20"/>
        </w:rPr>
        <w:t xml:space="preserve"> zmluvného vzťahu bude úspešný </w:t>
      </w:r>
      <w:r w:rsidR="0083008B" w:rsidRPr="00E950FA">
        <w:rPr>
          <w:rFonts w:cs="Arial"/>
          <w:sz w:val="20"/>
        </w:rPr>
        <w:t>predkladateľ</w:t>
      </w:r>
      <w:r w:rsidRPr="00E950FA">
        <w:rPr>
          <w:rFonts w:cs="Arial"/>
          <w:sz w:val="20"/>
        </w:rPr>
        <w:t xml:space="preserve"> písomne vyzvaný zo strany </w:t>
      </w:r>
      <w:r w:rsidR="00881E3F" w:rsidRPr="00E950FA">
        <w:rPr>
          <w:rFonts w:cs="Arial"/>
          <w:sz w:val="20"/>
        </w:rPr>
        <w:t>ŽSR</w:t>
      </w:r>
      <w:r w:rsidRPr="00E950FA">
        <w:rPr>
          <w:rFonts w:cs="Arial"/>
          <w:sz w:val="20"/>
        </w:rPr>
        <w:t>.</w:t>
      </w:r>
    </w:p>
    <w:p w:rsidR="00EE1081" w:rsidRDefault="00C60454" w:rsidP="00EE1081">
      <w:pPr>
        <w:pStyle w:val="Zarkazkladnhotextu"/>
        <w:spacing w:after="0" w:line="240" w:lineRule="auto"/>
        <w:ind w:left="0"/>
        <w:jc w:val="both"/>
        <w:rPr>
          <w:rFonts w:ascii="Arial" w:hAnsi="Arial" w:cs="Arial"/>
          <w:bCs/>
        </w:rPr>
      </w:pPr>
      <w:r w:rsidRPr="00E950FA">
        <w:rPr>
          <w:rFonts w:ascii="Arial" w:hAnsi="Arial" w:cs="Arial"/>
          <w:bCs/>
        </w:rPr>
        <w:t>ŽSR</w:t>
      </w:r>
      <w:r w:rsidR="00704839" w:rsidRPr="00E950FA">
        <w:rPr>
          <w:rFonts w:ascii="Arial" w:hAnsi="Arial" w:cs="Arial"/>
          <w:bCs/>
        </w:rPr>
        <w:t xml:space="preserve"> </w:t>
      </w:r>
      <w:r w:rsidR="00EE1081" w:rsidRPr="00E950FA">
        <w:rPr>
          <w:rFonts w:ascii="Arial" w:hAnsi="Arial" w:cs="Arial"/>
          <w:bCs/>
        </w:rPr>
        <w:t xml:space="preserve">zašle informáciu o vyhodnotení </w:t>
      </w:r>
      <w:r w:rsidR="0083008B" w:rsidRPr="00E950FA">
        <w:rPr>
          <w:rFonts w:ascii="Arial" w:hAnsi="Arial" w:cs="Arial"/>
          <w:bCs/>
        </w:rPr>
        <w:t>cenových návrhov</w:t>
      </w:r>
      <w:r w:rsidRPr="00E950FA">
        <w:rPr>
          <w:rFonts w:ascii="Arial" w:hAnsi="Arial" w:cs="Arial"/>
          <w:bCs/>
        </w:rPr>
        <w:t xml:space="preserve"> jednotlivým </w:t>
      </w:r>
      <w:r w:rsidR="0083008B" w:rsidRPr="00E950FA">
        <w:rPr>
          <w:rFonts w:ascii="Arial" w:hAnsi="Arial" w:cs="Arial"/>
          <w:bCs/>
        </w:rPr>
        <w:t>predkladateľom</w:t>
      </w:r>
      <w:r w:rsidR="00EE1081" w:rsidRPr="00E950FA">
        <w:rPr>
          <w:rFonts w:ascii="Arial" w:hAnsi="Arial" w:cs="Arial"/>
          <w:bCs/>
        </w:rPr>
        <w:t xml:space="preserve"> v </w:t>
      </w:r>
      <w:r w:rsidRPr="00E950FA">
        <w:rPr>
          <w:rFonts w:ascii="Arial" w:hAnsi="Arial" w:cs="Arial"/>
          <w:bCs/>
        </w:rPr>
        <w:t>lehote</w:t>
      </w:r>
      <w:r w:rsidR="00EE1081" w:rsidRPr="00E950FA">
        <w:rPr>
          <w:rFonts w:ascii="Arial" w:hAnsi="Arial" w:cs="Arial"/>
          <w:bCs/>
        </w:rPr>
        <w:t xml:space="preserve"> do 5 pracovných dní odo dňa ukončenia vyhodnotenia </w:t>
      </w:r>
      <w:r w:rsidR="0083008B" w:rsidRPr="00E950FA">
        <w:rPr>
          <w:rFonts w:ascii="Arial" w:hAnsi="Arial" w:cs="Arial"/>
          <w:bCs/>
        </w:rPr>
        <w:t>cenových návrhov</w:t>
      </w:r>
      <w:r w:rsidR="00EE1081" w:rsidRPr="00E950FA">
        <w:rPr>
          <w:rFonts w:ascii="Arial" w:hAnsi="Arial" w:cs="Arial"/>
          <w:bCs/>
        </w:rPr>
        <w:t>.</w:t>
      </w:r>
    </w:p>
    <w:p w:rsidR="007121D3" w:rsidRDefault="007121D3" w:rsidP="00EE1081">
      <w:pPr>
        <w:pStyle w:val="Zarkazkladnhotextu"/>
        <w:spacing w:after="0" w:line="240" w:lineRule="auto"/>
        <w:ind w:left="0"/>
        <w:jc w:val="both"/>
        <w:rPr>
          <w:rFonts w:ascii="Arial" w:hAnsi="Arial" w:cs="Arial"/>
          <w:bCs/>
        </w:rPr>
      </w:pPr>
    </w:p>
    <w:p w:rsidR="007121D3" w:rsidRPr="00B66282" w:rsidRDefault="007121D3" w:rsidP="007121D3">
      <w:pPr>
        <w:spacing w:after="0" w:line="240" w:lineRule="auto"/>
        <w:jc w:val="both"/>
        <w:rPr>
          <w:rFonts w:ascii="Arial" w:eastAsia="Times New Roman" w:hAnsi="Arial" w:cs="Arial"/>
          <w:b/>
          <w:sz w:val="20"/>
          <w:szCs w:val="20"/>
        </w:rPr>
      </w:pPr>
      <w:r w:rsidRPr="00B66282">
        <w:rPr>
          <w:rFonts w:ascii="Arial" w:eastAsia="Times New Roman" w:hAnsi="Arial" w:cs="Arial"/>
          <w:b/>
          <w:sz w:val="20"/>
          <w:szCs w:val="20"/>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B66282" w:rsidRDefault="00B66282" w:rsidP="007121D3">
      <w:pPr>
        <w:spacing w:after="0" w:line="240" w:lineRule="auto"/>
        <w:jc w:val="both"/>
        <w:rPr>
          <w:rFonts w:eastAsia="Times New Roman"/>
          <w:b/>
        </w:rPr>
      </w:pPr>
    </w:p>
    <w:p w:rsidR="00B66282" w:rsidRPr="00B66282" w:rsidRDefault="00B66282" w:rsidP="00B66282">
      <w:pPr>
        <w:overflowPunct w:val="0"/>
        <w:autoSpaceDE w:val="0"/>
        <w:autoSpaceDN w:val="0"/>
        <w:adjustRightInd w:val="0"/>
        <w:spacing w:after="0" w:line="240" w:lineRule="auto"/>
        <w:jc w:val="both"/>
        <w:textAlignment w:val="baseline"/>
        <w:rPr>
          <w:rFonts w:ascii="Arial" w:eastAsia="Times New Roman" w:hAnsi="Arial" w:cs="Arial"/>
          <w:sz w:val="20"/>
          <w:szCs w:val="20"/>
          <w:lang w:eastAsia="cs-CZ"/>
        </w:rPr>
      </w:pPr>
      <w:r w:rsidRPr="00B66282">
        <w:rPr>
          <w:rFonts w:ascii="Arial" w:eastAsia="Times New Roman" w:hAnsi="Arial" w:cs="Arial"/>
          <w:sz w:val="20"/>
          <w:szCs w:val="20"/>
          <w:lang w:eastAsia="cs-CZ"/>
        </w:rPr>
        <w:t>Kontaktné údaje, na ktoré je možné zaslať žiadosť o vysvetlenie tejto Výzvy:</w:t>
      </w:r>
    </w:p>
    <w:p w:rsidR="00B66282" w:rsidRPr="00B66282" w:rsidRDefault="00B66282" w:rsidP="00B66282">
      <w:pPr>
        <w:tabs>
          <w:tab w:val="left" w:pos="284"/>
        </w:tabs>
        <w:spacing w:after="0" w:line="240" w:lineRule="auto"/>
        <w:jc w:val="both"/>
        <w:rPr>
          <w:rFonts w:ascii="Arial" w:eastAsia="Times New Roman" w:hAnsi="Arial" w:cs="Arial"/>
          <w:sz w:val="20"/>
          <w:szCs w:val="20"/>
          <w:lang w:eastAsia="cs-CZ"/>
        </w:rPr>
      </w:pPr>
      <w:r w:rsidRPr="00B66282">
        <w:rPr>
          <w:rFonts w:ascii="Arial" w:eastAsia="Times New Roman" w:hAnsi="Arial" w:cs="Arial"/>
          <w:sz w:val="20"/>
          <w:szCs w:val="20"/>
          <w:lang w:eastAsia="cs-CZ"/>
        </w:rPr>
        <w:t xml:space="preserve">otázky zasielajte na e-mailovú adresu: </w:t>
      </w:r>
      <w:hyperlink r:id="rId12" w:history="1">
        <w:r w:rsidRPr="00B66282">
          <w:rPr>
            <w:rFonts w:ascii="Arial" w:eastAsia="Times New Roman" w:hAnsi="Arial" w:cs="Arial"/>
            <w:color w:val="0000FF"/>
            <w:sz w:val="20"/>
            <w:szCs w:val="20"/>
            <w:u w:val="single"/>
            <w:lang w:eastAsia="cs-CZ"/>
          </w:rPr>
          <w:t>korenova.lucia@zsr.sk</w:t>
        </w:r>
      </w:hyperlink>
      <w:r w:rsidRPr="00B66282">
        <w:rPr>
          <w:rFonts w:ascii="Arial" w:eastAsia="Times New Roman" w:hAnsi="Arial" w:cs="Arial"/>
          <w:sz w:val="20"/>
          <w:szCs w:val="20"/>
          <w:lang w:eastAsia="cs-CZ"/>
        </w:rPr>
        <w:t xml:space="preserve">,  telef. číslo: 02/2029 4034 najneskôr do </w:t>
      </w:r>
      <w:r w:rsidR="00404136">
        <w:rPr>
          <w:rFonts w:ascii="Arial" w:eastAsia="Times New Roman" w:hAnsi="Arial" w:cs="Arial"/>
          <w:b/>
          <w:sz w:val="20"/>
          <w:szCs w:val="20"/>
          <w:lang w:eastAsia="cs-CZ"/>
        </w:rPr>
        <w:t xml:space="preserve">23.11.2015 </w:t>
      </w:r>
      <w:r w:rsidRPr="00B66282">
        <w:rPr>
          <w:rFonts w:ascii="Arial" w:eastAsia="Times New Roman" w:hAnsi="Arial" w:cs="Arial"/>
          <w:b/>
          <w:sz w:val="20"/>
          <w:szCs w:val="20"/>
          <w:lang w:eastAsia="cs-CZ"/>
        </w:rPr>
        <w:t xml:space="preserve">do </w:t>
      </w:r>
      <w:r w:rsidR="00404136">
        <w:rPr>
          <w:rFonts w:ascii="Arial" w:eastAsia="Times New Roman" w:hAnsi="Arial" w:cs="Arial"/>
          <w:b/>
          <w:sz w:val="20"/>
          <w:szCs w:val="20"/>
          <w:lang w:eastAsia="cs-CZ"/>
        </w:rPr>
        <w:t xml:space="preserve">10:00 </w:t>
      </w:r>
      <w:r w:rsidRPr="00B66282">
        <w:rPr>
          <w:rFonts w:ascii="Arial" w:eastAsia="Times New Roman" w:hAnsi="Arial" w:cs="Arial"/>
          <w:b/>
          <w:sz w:val="20"/>
          <w:szCs w:val="20"/>
          <w:lang w:eastAsia="cs-CZ"/>
        </w:rPr>
        <w:t>hod SEČ</w:t>
      </w:r>
      <w:r w:rsidRPr="00B66282">
        <w:rPr>
          <w:rFonts w:ascii="Arial" w:eastAsia="Times New Roman" w:hAnsi="Arial" w:cs="Arial"/>
          <w:sz w:val="20"/>
          <w:szCs w:val="20"/>
          <w:lang w:eastAsia="cs-CZ"/>
        </w:rPr>
        <w:t xml:space="preserve">. </w:t>
      </w:r>
    </w:p>
    <w:p w:rsidR="00B66282" w:rsidRPr="00B66282" w:rsidRDefault="00B66282" w:rsidP="00B66282">
      <w:pPr>
        <w:tabs>
          <w:tab w:val="left" w:pos="284"/>
        </w:tabs>
        <w:spacing w:after="0" w:line="240" w:lineRule="auto"/>
        <w:jc w:val="both"/>
        <w:rPr>
          <w:rFonts w:ascii="Arial" w:eastAsia="Times New Roman" w:hAnsi="Arial" w:cs="Arial"/>
          <w:sz w:val="20"/>
          <w:szCs w:val="20"/>
          <w:lang w:eastAsia="cs-CZ"/>
        </w:rPr>
      </w:pPr>
      <w:r w:rsidRPr="00B66282">
        <w:rPr>
          <w:rFonts w:ascii="Arial" w:eastAsia="Times New Roman" w:hAnsi="Arial" w:cs="Arial"/>
          <w:sz w:val="20"/>
          <w:szCs w:val="20"/>
          <w:lang w:eastAsia="cs-CZ"/>
        </w:rPr>
        <w:t>Na žiadosti zaslané po uplynutí uvedenej lehoty sa neprihliada.</w:t>
      </w:r>
    </w:p>
    <w:p w:rsidR="00B66282" w:rsidRDefault="00B66282" w:rsidP="007121D3">
      <w:pPr>
        <w:spacing w:after="0" w:line="240" w:lineRule="auto"/>
        <w:jc w:val="both"/>
        <w:rPr>
          <w:rFonts w:eastAsia="Times New Roman"/>
          <w:b/>
        </w:rPr>
      </w:pPr>
    </w:p>
    <w:p w:rsidR="00EC2FDB" w:rsidRPr="00EC2FDB" w:rsidRDefault="00EC2FDB" w:rsidP="00EC2FDB">
      <w:r w:rsidRPr="00EC2FDB">
        <w:t>V návrhu žiadame uviesť: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6"/>
        <w:gridCol w:w="4606"/>
      </w:tblGrid>
      <w:tr w:rsidR="00EC2FDB" w:rsidRPr="00EC2FDB" w:rsidTr="00FF6911">
        <w:trPr>
          <w:trHeight w:val="475"/>
        </w:trPr>
        <w:tc>
          <w:tcPr>
            <w:tcW w:w="4606" w:type="dxa"/>
            <w:shd w:val="clear" w:color="auto" w:fill="auto"/>
          </w:tcPr>
          <w:p w:rsidR="00EC2FDB" w:rsidRPr="00EC2FDB" w:rsidRDefault="00EC2FDB" w:rsidP="00EC2FDB">
            <w:r w:rsidRPr="00EC2FDB">
              <w:t>Kontaktná osoba:</w:t>
            </w:r>
          </w:p>
        </w:tc>
        <w:tc>
          <w:tcPr>
            <w:tcW w:w="4606" w:type="dxa"/>
            <w:shd w:val="clear" w:color="auto" w:fill="auto"/>
          </w:tcPr>
          <w:p w:rsidR="00EC2FDB" w:rsidRPr="00EC2FDB" w:rsidRDefault="00EC2FDB" w:rsidP="00EC2FDB"/>
        </w:tc>
      </w:tr>
      <w:tr w:rsidR="00EC2FDB" w:rsidRPr="00EC2FDB" w:rsidTr="00FF6911">
        <w:tc>
          <w:tcPr>
            <w:tcW w:w="4606" w:type="dxa"/>
            <w:shd w:val="clear" w:color="auto" w:fill="auto"/>
          </w:tcPr>
          <w:p w:rsidR="00EC2FDB" w:rsidRPr="00EC2FDB" w:rsidRDefault="00EC2FDB" w:rsidP="00EC2FDB">
            <w:r w:rsidRPr="00EC2FDB">
              <w:t>Telefón:</w:t>
            </w:r>
          </w:p>
        </w:tc>
        <w:tc>
          <w:tcPr>
            <w:tcW w:w="4606" w:type="dxa"/>
            <w:shd w:val="clear" w:color="auto" w:fill="auto"/>
          </w:tcPr>
          <w:p w:rsidR="00EC2FDB" w:rsidRPr="00EC2FDB" w:rsidRDefault="00EC2FDB" w:rsidP="00EC2FDB"/>
        </w:tc>
      </w:tr>
      <w:tr w:rsidR="00EC2FDB" w:rsidRPr="00EC2FDB" w:rsidTr="00FF6911">
        <w:tc>
          <w:tcPr>
            <w:tcW w:w="4606" w:type="dxa"/>
            <w:shd w:val="clear" w:color="auto" w:fill="auto"/>
          </w:tcPr>
          <w:p w:rsidR="00EC2FDB" w:rsidRPr="00EC2FDB" w:rsidRDefault="00EC2FDB" w:rsidP="00EC2FDB">
            <w:r w:rsidRPr="00EC2FDB">
              <w:t>E-mail:</w:t>
            </w:r>
          </w:p>
        </w:tc>
        <w:tc>
          <w:tcPr>
            <w:tcW w:w="4606" w:type="dxa"/>
            <w:shd w:val="clear" w:color="auto" w:fill="auto"/>
          </w:tcPr>
          <w:p w:rsidR="00EC2FDB" w:rsidRPr="00EC2FDB" w:rsidRDefault="00EC2FDB" w:rsidP="00EC2FDB"/>
        </w:tc>
      </w:tr>
      <w:tr w:rsidR="00EC2FDB" w:rsidRPr="00EC2FDB" w:rsidTr="00FF6911">
        <w:tc>
          <w:tcPr>
            <w:tcW w:w="4606" w:type="dxa"/>
            <w:shd w:val="clear" w:color="auto" w:fill="auto"/>
          </w:tcPr>
          <w:p w:rsidR="00EC2FDB" w:rsidRPr="00EC2FDB" w:rsidRDefault="00EC2FDB" w:rsidP="00EC2FDB">
            <w:r w:rsidRPr="00EC2FDB">
              <w:t>IČO:</w:t>
            </w:r>
          </w:p>
        </w:tc>
        <w:tc>
          <w:tcPr>
            <w:tcW w:w="4606" w:type="dxa"/>
            <w:shd w:val="clear" w:color="auto" w:fill="auto"/>
          </w:tcPr>
          <w:p w:rsidR="00EC2FDB" w:rsidRPr="00EC2FDB" w:rsidRDefault="00EC2FDB" w:rsidP="00EC2FDB"/>
        </w:tc>
      </w:tr>
      <w:tr w:rsidR="00EC2FDB" w:rsidRPr="00EC2FDB" w:rsidTr="00FF6911">
        <w:tc>
          <w:tcPr>
            <w:tcW w:w="4606" w:type="dxa"/>
            <w:shd w:val="clear" w:color="auto" w:fill="auto"/>
          </w:tcPr>
          <w:p w:rsidR="00EC2FDB" w:rsidRPr="00EC2FDB" w:rsidRDefault="00EC2FDB" w:rsidP="00EC2FDB">
            <w:r w:rsidRPr="00EC2FDB">
              <w:t>DIČ:</w:t>
            </w:r>
          </w:p>
        </w:tc>
        <w:tc>
          <w:tcPr>
            <w:tcW w:w="4606" w:type="dxa"/>
            <w:shd w:val="clear" w:color="auto" w:fill="auto"/>
          </w:tcPr>
          <w:p w:rsidR="00EC2FDB" w:rsidRPr="00EC2FDB" w:rsidRDefault="00EC2FDB" w:rsidP="00EC2FDB"/>
        </w:tc>
      </w:tr>
      <w:tr w:rsidR="00EC2FDB" w:rsidRPr="00EC2FDB" w:rsidTr="00FF6911">
        <w:tc>
          <w:tcPr>
            <w:tcW w:w="4606" w:type="dxa"/>
            <w:shd w:val="clear" w:color="auto" w:fill="auto"/>
          </w:tcPr>
          <w:p w:rsidR="00EC2FDB" w:rsidRPr="00EC2FDB" w:rsidRDefault="00EC2FDB" w:rsidP="00EC2FDB">
            <w:r w:rsidRPr="00EC2FDB">
              <w:lastRenderedPageBreak/>
              <w:t>IČ DPH:</w:t>
            </w:r>
          </w:p>
        </w:tc>
        <w:tc>
          <w:tcPr>
            <w:tcW w:w="4606" w:type="dxa"/>
            <w:shd w:val="clear" w:color="auto" w:fill="auto"/>
          </w:tcPr>
          <w:p w:rsidR="00EC2FDB" w:rsidRPr="00EC2FDB" w:rsidRDefault="00EC2FDB" w:rsidP="00EC2FDB"/>
        </w:tc>
      </w:tr>
      <w:tr w:rsidR="00EC2FDB" w:rsidRPr="00EC2FDB" w:rsidTr="00FF6911">
        <w:tc>
          <w:tcPr>
            <w:tcW w:w="4606" w:type="dxa"/>
            <w:shd w:val="clear" w:color="auto" w:fill="auto"/>
          </w:tcPr>
          <w:p w:rsidR="00EC2FDB" w:rsidRPr="00EC2FDB" w:rsidRDefault="00EC2FDB" w:rsidP="00EC2FDB">
            <w:r w:rsidRPr="00EC2FDB">
              <w:t>Celý názov banky:</w:t>
            </w:r>
          </w:p>
        </w:tc>
        <w:tc>
          <w:tcPr>
            <w:tcW w:w="4606" w:type="dxa"/>
            <w:shd w:val="clear" w:color="auto" w:fill="auto"/>
          </w:tcPr>
          <w:p w:rsidR="00EC2FDB" w:rsidRPr="00EC2FDB" w:rsidRDefault="00EC2FDB" w:rsidP="00EC2FDB"/>
        </w:tc>
      </w:tr>
      <w:tr w:rsidR="00EC2FDB" w:rsidRPr="00EC2FDB" w:rsidTr="00FF6911">
        <w:tc>
          <w:tcPr>
            <w:tcW w:w="4606" w:type="dxa"/>
            <w:shd w:val="clear" w:color="auto" w:fill="auto"/>
          </w:tcPr>
          <w:p w:rsidR="00EC2FDB" w:rsidRPr="00EC2FDB" w:rsidRDefault="00EC2FDB" w:rsidP="00EC2FDB">
            <w:r w:rsidRPr="00EC2FDB">
              <w:t>SWIFT (BIC) kód:</w:t>
            </w:r>
          </w:p>
        </w:tc>
        <w:tc>
          <w:tcPr>
            <w:tcW w:w="4606" w:type="dxa"/>
            <w:shd w:val="clear" w:color="auto" w:fill="auto"/>
          </w:tcPr>
          <w:p w:rsidR="00EC2FDB" w:rsidRPr="00EC2FDB" w:rsidRDefault="00EC2FDB" w:rsidP="00EC2FDB"/>
        </w:tc>
      </w:tr>
      <w:tr w:rsidR="00EC2FDB" w:rsidRPr="00EC2FDB" w:rsidTr="00FF6911">
        <w:tc>
          <w:tcPr>
            <w:tcW w:w="4606" w:type="dxa"/>
            <w:shd w:val="clear" w:color="auto" w:fill="auto"/>
          </w:tcPr>
          <w:p w:rsidR="00EC2FDB" w:rsidRPr="00EC2FDB" w:rsidRDefault="00EC2FDB" w:rsidP="00EC2FDB">
            <w:r w:rsidRPr="00EC2FDB">
              <w:t>IBAN</w:t>
            </w:r>
          </w:p>
        </w:tc>
        <w:tc>
          <w:tcPr>
            <w:tcW w:w="4606" w:type="dxa"/>
            <w:shd w:val="clear" w:color="auto" w:fill="auto"/>
          </w:tcPr>
          <w:p w:rsidR="00EC2FDB" w:rsidRPr="00EC2FDB" w:rsidRDefault="00EC2FDB" w:rsidP="00EC2FDB"/>
        </w:tc>
      </w:tr>
      <w:tr w:rsidR="00EC2FDB" w:rsidRPr="00EC2FDB" w:rsidTr="00FF6911">
        <w:tc>
          <w:tcPr>
            <w:tcW w:w="4606" w:type="dxa"/>
            <w:shd w:val="clear" w:color="auto" w:fill="auto"/>
          </w:tcPr>
          <w:p w:rsidR="00EC2FDB" w:rsidRPr="00EC2FDB" w:rsidRDefault="00EC2FDB" w:rsidP="00EC2FDB">
            <w:r w:rsidRPr="00EC2FDB">
              <w:t>Číslo účtu:</w:t>
            </w:r>
          </w:p>
        </w:tc>
        <w:tc>
          <w:tcPr>
            <w:tcW w:w="4606" w:type="dxa"/>
            <w:shd w:val="clear" w:color="auto" w:fill="auto"/>
          </w:tcPr>
          <w:p w:rsidR="00EC2FDB" w:rsidRPr="00EC2FDB" w:rsidRDefault="00EC2FDB" w:rsidP="00EC2FDB"/>
        </w:tc>
      </w:tr>
    </w:tbl>
    <w:p w:rsidR="00EC2FDB" w:rsidRPr="00EC2FDB" w:rsidRDefault="00EC2FDB" w:rsidP="00EC2FDB">
      <w:pPr>
        <w:overflowPunct w:val="0"/>
        <w:autoSpaceDE w:val="0"/>
        <w:autoSpaceDN w:val="0"/>
        <w:adjustRightInd w:val="0"/>
        <w:spacing w:after="0" w:line="240" w:lineRule="auto"/>
        <w:jc w:val="both"/>
        <w:textAlignment w:val="baseline"/>
        <w:rPr>
          <w:rFonts w:ascii="Arial" w:eastAsia="Times New Roman" w:hAnsi="Arial" w:cs="Arial"/>
          <w:b/>
          <w:i/>
          <w:sz w:val="20"/>
          <w:szCs w:val="20"/>
          <w:u w:val="single"/>
          <w:lang w:eastAsia="cs-CZ"/>
        </w:rPr>
      </w:pPr>
    </w:p>
    <w:p w:rsidR="00EC2FDB" w:rsidRPr="007121D3" w:rsidRDefault="00EC2FDB" w:rsidP="007121D3">
      <w:pPr>
        <w:spacing w:after="0" w:line="240" w:lineRule="auto"/>
        <w:jc w:val="both"/>
        <w:rPr>
          <w:rFonts w:eastAsia="Times New Roman"/>
          <w:b/>
        </w:rPr>
      </w:pPr>
    </w:p>
    <w:p w:rsidR="00EE1081" w:rsidRPr="00E950FA" w:rsidRDefault="00EE1081" w:rsidP="00EE1081">
      <w:pPr>
        <w:pStyle w:val="Odsekzoznamu"/>
        <w:ind w:left="0"/>
        <w:rPr>
          <w:rFonts w:ascii="Arial" w:hAnsi="Arial" w:cs="Arial"/>
          <w:bCs/>
          <w:i/>
          <w:color w:val="000000"/>
          <w:sz w:val="20"/>
          <w:szCs w:val="20"/>
        </w:rPr>
      </w:pPr>
    </w:p>
    <w:p w:rsidR="00EC2FDB" w:rsidRPr="00EC2FDB" w:rsidRDefault="00EC2FDB" w:rsidP="00EC2FDB">
      <w:pPr>
        <w:autoSpaceDE w:val="0"/>
        <w:autoSpaceDN w:val="0"/>
        <w:adjustRightInd w:val="0"/>
        <w:spacing w:after="0" w:line="240" w:lineRule="auto"/>
        <w:jc w:val="both"/>
        <w:rPr>
          <w:rFonts w:ascii="Arial" w:hAnsi="Arial" w:cs="Arial"/>
          <w:bCs/>
          <w:sz w:val="20"/>
          <w:szCs w:val="20"/>
        </w:rPr>
      </w:pPr>
      <w:r w:rsidRPr="00EC2FDB">
        <w:rPr>
          <w:rFonts w:ascii="Arial" w:hAnsi="Arial" w:cs="Arial"/>
          <w:bCs/>
          <w:sz w:val="20"/>
          <w:szCs w:val="20"/>
        </w:rPr>
        <w:t>Obstarávateľ si vyhradzuje právo:</w:t>
      </w:r>
    </w:p>
    <w:p w:rsidR="00EC2FDB" w:rsidRPr="00EC2FDB" w:rsidRDefault="00EC2FDB" w:rsidP="00EC2FDB">
      <w:pPr>
        <w:numPr>
          <w:ilvl w:val="0"/>
          <w:numId w:val="2"/>
        </w:numPr>
        <w:autoSpaceDE w:val="0"/>
        <w:autoSpaceDN w:val="0"/>
        <w:adjustRightInd w:val="0"/>
        <w:spacing w:after="0" w:line="240" w:lineRule="auto"/>
        <w:jc w:val="both"/>
        <w:rPr>
          <w:rFonts w:ascii="Arial" w:hAnsi="Arial" w:cs="Arial"/>
          <w:bCs/>
          <w:sz w:val="20"/>
          <w:szCs w:val="20"/>
        </w:rPr>
      </w:pPr>
      <w:r w:rsidRPr="00EC2FDB">
        <w:rPr>
          <w:rFonts w:ascii="Arial" w:hAnsi="Arial" w:cs="Arial"/>
          <w:bCs/>
          <w:sz w:val="20"/>
          <w:szCs w:val="20"/>
        </w:rPr>
        <w:t>doplniť Výzvu,</w:t>
      </w:r>
    </w:p>
    <w:p w:rsidR="00EC2FDB" w:rsidRPr="00EC2FDB" w:rsidRDefault="00EC2FDB" w:rsidP="00EC2FDB">
      <w:pPr>
        <w:numPr>
          <w:ilvl w:val="0"/>
          <w:numId w:val="2"/>
        </w:numPr>
        <w:autoSpaceDE w:val="0"/>
        <w:autoSpaceDN w:val="0"/>
        <w:adjustRightInd w:val="0"/>
        <w:spacing w:after="0" w:line="240" w:lineRule="auto"/>
        <w:jc w:val="both"/>
        <w:rPr>
          <w:rFonts w:ascii="Arial" w:hAnsi="Arial" w:cs="Arial"/>
          <w:bCs/>
          <w:sz w:val="20"/>
          <w:szCs w:val="20"/>
        </w:rPr>
      </w:pPr>
      <w:r w:rsidRPr="00EC2FDB">
        <w:rPr>
          <w:rFonts w:ascii="Arial" w:hAnsi="Arial" w:cs="Arial"/>
          <w:bCs/>
          <w:sz w:val="20"/>
          <w:szCs w:val="20"/>
        </w:rPr>
        <w:t>zmeniť Výzvu,</w:t>
      </w:r>
    </w:p>
    <w:p w:rsidR="00EC2FDB" w:rsidRPr="00EC2FDB" w:rsidRDefault="00EC2FDB" w:rsidP="00EC2FDB">
      <w:pPr>
        <w:numPr>
          <w:ilvl w:val="0"/>
          <w:numId w:val="2"/>
        </w:numPr>
        <w:autoSpaceDE w:val="0"/>
        <w:autoSpaceDN w:val="0"/>
        <w:adjustRightInd w:val="0"/>
        <w:spacing w:after="0" w:line="240" w:lineRule="auto"/>
        <w:jc w:val="both"/>
        <w:rPr>
          <w:rFonts w:ascii="Arial" w:hAnsi="Arial" w:cs="Arial"/>
          <w:bCs/>
          <w:sz w:val="20"/>
          <w:szCs w:val="20"/>
        </w:rPr>
      </w:pPr>
      <w:r w:rsidRPr="00EC2FDB">
        <w:rPr>
          <w:rFonts w:ascii="Arial" w:hAnsi="Arial" w:cs="Arial"/>
          <w:bCs/>
          <w:sz w:val="20"/>
          <w:szCs w:val="20"/>
        </w:rPr>
        <w:t>zrušiť vyhlásenú Výzvu,</w:t>
      </w:r>
    </w:p>
    <w:p w:rsidR="00EC2FDB" w:rsidRPr="00EC2FDB" w:rsidRDefault="00EC2FDB" w:rsidP="00EC2FDB">
      <w:pPr>
        <w:numPr>
          <w:ilvl w:val="0"/>
          <w:numId w:val="2"/>
        </w:numPr>
        <w:autoSpaceDE w:val="0"/>
        <w:autoSpaceDN w:val="0"/>
        <w:adjustRightInd w:val="0"/>
        <w:spacing w:after="0" w:line="240" w:lineRule="auto"/>
        <w:jc w:val="both"/>
        <w:rPr>
          <w:rFonts w:ascii="Arial" w:hAnsi="Arial" w:cs="Arial"/>
          <w:bCs/>
          <w:sz w:val="20"/>
          <w:szCs w:val="20"/>
        </w:rPr>
      </w:pPr>
      <w:r w:rsidRPr="00EC2FDB">
        <w:rPr>
          <w:rFonts w:ascii="Arial" w:hAnsi="Arial" w:cs="Arial"/>
          <w:bCs/>
          <w:sz w:val="20"/>
          <w:szCs w:val="20"/>
        </w:rPr>
        <w:t>predĺžiť lehotu na predkladanie cenového návrhu,</w:t>
      </w:r>
    </w:p>
    <w:p w:rsidR="00EC2FDB" w:rsidRPr="00EC2FDB" w:rsidRDefault="00EC2FDB" w:rsidP="00EC2FDB">
      <w:pPr>
        <w:autoSpaceDE w:val="0"/>
        <w:autoSpaceDN w:val="0"/>
        <w:adjustRightInd w:val="0"/>
        <w:spacing w:after="0" w:line="240" w:lineRule="auto"/>
        <w:jc w:val="both"/>
        <w:rPr>
          <w:rFonts w:ascii="Arial" w:hAnsi="Arial" w:cs="Arial"/>
          <w:bCs/>
          <w:color w:val="000000"/>
          <w:sz w:val="20"/>
          <w:szCs w:val="20"/>
        </w:rPr>
      </w:pPr>
    </w:p>
    <w:p w:rsidR="00973E0E" w:rsidRDefault="00973E0E" w:rsidP="00EE1081">
      <w:pPr>
        <w:pStyle w:val="Pta"/>
        <w:tabs>
          <w:tab w:val="clear" w:pos="4536"/>
          <w:tab w:val="clear" w:pos="9072"/>
          <w:tab w:val="left" w:pos="709"/>
        </w:tabs>
        <w:rPr>
          <w:rFonts w:ascii="Arial" w:hAnsi="Arial" w:cs="Arial"/>
        </w:rPr>
      </w:pPr>
    </w:p>
    <w:p w:rsidR="00B66282" w:rsidRPr="00B66282" w:rsidRDefault="00B66282" w:rsidP="00B66282">
      <w:pPr>
        <w:tabs>
          <w:tab w:val="left" w:pos="709"/>
        </w:tabs>
        <w:autoSpaceDE w:val="0"/>
        <w:autoSpaceDN w:val="0"/>
        <w:spacing w:after="0" w:line="240" w:lineRule="auto"/>
        <w:rPr>
          <w:rFonts w:ascii="Arial" w:eastAsia="Times New Roman" w:hAnsi="Arial" w:cs="Arial"/>
          <w:sz w:val="20"/>
          <w:szCs w:val="20"/>
        </w:rPr>
      </w:pPr>
      <w:r w:rsidRPr="00B66282">
        <w:rPr>
          <w:rFonts w:ascii="Arial" w:eastAsia="Times New Roman" w:hAnsi="Arial" w:cs="Arial"/>
          <w:sz w:val="20"/>
          <w:szCs w:val="20"/>
        </w:rPr>
        <w:t>S pozdravom</w:t>
      </w:r>
    </w:p>
    <w:p w:rsidR="00B66282" w:rsidRPr="00B66282" w:rsidRDefault="00B66282" w:rsidP="00B66282">
      <w:pPr>
        <w:tabs>
          <w:tab w:val="center" w:pos="7088"/>
        </w:tabs>
        <w:spacing w:after="0" w:line="240" w:lineRule="auto"/>
        <w:rPr>
          <w:rFonts w:ascii="Arial" w:hAnsi="Arial" w:cs="Arial"/>
          <w:b/>
          <w:bCs/>
          <w:sz w:val="20"/>
          <w:szCs w:val="20"/>
        </w:rPr>
      </w:pPr>
      <w:r w:rsidRPr="00B66282">
        <w:rPr>
          <w:rFonts w:ascii="Arial" w:hAnsi="Arial" w:cs="Arial"/>
          <w:b/>
          <w:bCs/>
          <w:sz w:val="20"/>
          <w:szCs w:val="20"/>
        </w:rPr>
        <w:t xml:space="preserve">      </w:t>
      </w:r>
    </w:p>
    <w:p w:rsidR="00B66282" w:rsidRPr="00B66282" w:rsidRDefault="00B66282" w:rsidP="00B66282">
      <w:pPr>
        <w:tabs>
          <w:tab w:val="center" w:pos="7088"/>
        </w:tabs>
        <w:spacing w:after="0" w:line="240" w:lineRule="auto"/>
        <w:rPr>
          <w:rFonts w:ascii="Arial" w:hAnsi="Arial" w:cs="Arial"/>
          <w:b/>
          <w:bCs/>
          <w:sz w:val="20"/>
          <w:szCs w:val="20"/>
        </w:rPr>
      </w:pPr>
      <w:r w:rsidRPr="00B66282">
        <w:rPr>
          <w:rFonts w:ascii="Arial" w:hAnsi="Arial" w:cs="Arial"/>
          <w:b/>
          <w:bCs/>
          <w:sz w:val="20"/>
          <w:szCs w:val="20"/>
        </w:rPr>
        <w:tab/>
      </w:r>
    </w:p>
    <w:p w:rsidR="00B66282" w:rsidRPr="00B66282" w:rsidRDefault="00B66282" w:rsidP="00B66282">
      <w:pPr>
        <w:tabs>
          <w:tab w:val="center" w:pos="7088"/>
        </w:tabs>
        <w:spacing w:after="0" w:line="240" w:lineRule="auto"/>
        <w:rPr>
          <w:rFonts w:ascii="Arial" w:hAnsi="Arial" w:cs="Arial"/>
          <w:b/>
          <w:bCs/>
          <w:sz w:val="20"/>
          <w:szCs w:val="20"/>
        </w:rPr>
      </w:pPr>
      <w:r w:rsidRPr="00B66282">
        <w:rPr>
          <w:rFonts w:ascii="Arial" w:hAnsi="Arial" w:cs="Arial"/>
          <w:b/>
          <w:bCs/>
          <w:sz w:val="20"/>
          <w:szCs w:val="20"/>
        </w:rPr>
        <w:tab/>
        <w:t>Mgr. Lucia Koreňová v.</w:t>
      </w:r>
      <w:r w:rsidR="00404136">
        <w:rPr>
          <w:rFonts w:ascii="Arial" w:hAnsi="Arial" w:cs="Arial"/>
          <w:b/>
          <w:bCs/>
          <w:sz w:val="20"/>
          <w:szCs w:val="20"/>
        </w:rPr>
        <w:t xml:space="preserve"> </w:t>
      </w:r>
      <w:r w:rsidRPr="00B66282">
        <w:rPr>
          <w:rFonts w:ascii="Arial" w:hAnsi="Arial" w:cs="Arial"/>
          <w:b/>
          <w:bCs/>
          <w:sz w:val="20"/>
          <w:szCs w:val="20"/>
        </w:rPr>
        <w:t>r.</w:t>
      </w:r>
    </w:p>
    <w:p w:rsidR="00B66282" w:rsidRPr="00B66282" w:rsidRDefault="00B66282" w:rsidP="00B66282">
      <w:pPr>
        <w:tabs>
          <w:tab w:val="center" w:pos="7088"/>
        </w:tabs>
        <w:spacing w:after="0" w:line="240" w:lineRule="auto"/>
        <w:rPr>
          <w:rFonts w:ascii="Arial" w:hAnsi="Arial" w:cs="Arial"/>
          <w:sz w:val="20"/>
          <w:szCs w:val="20"/>
        </w:rPr>
      </w:pPr>
      <w:r w:rsidRPr="00B66282">
        <w:rPr>
          <w:rFonts w:ascii="Arial" w:hAnsi="Arial" w:cs="Arial"/>
          <w:b/>
          <w:bCs/>
          <w:sz w:val="20"/>
          <w:szCs w:val="20"/>
        </w:rPr>
        <w:tab/>
        <w:t xml:space="preserve"> </w:t>
      </w:r>
      <w:r w:rsidRPr="00B66282">
        <w:rPr>
          <w:rFonts w:ascii="Arial" w:hAnsi="Arial" w:cs="Arial"/>
          <w:b/>
          <w:sz w:val="20"/>
          <w:szCs w:val="20"/>
        </w:rPr>
        <w:t>Vedúci referent, CLaO</w:t>
      </w:r>
    </w:p>
    <w:p w:rsidR="0009351F" w:rsidRDefault="0009351F" w:rsidP="00EE1081">
      <w:pPr>
        <w:pStyle w:val="Pta"/>
        <w:tabs>
          <w:tab w:val="clear" w:pos="4536"/>
          <w:tab w:val="clear" w:pos="9072"/>
        </w:tabs>
        <w:rPr>
          <w:rFonts w:ascii="Arial" w:hAnsi="Arial" w:cs="Arial"/>
          <w:b/>
          <w:u w:val="single"/>
        </w:rPr>
      </w:pPr>
    </w:p>
    <w:p w:rsidR="00EC2FDB" w:rsidRDefault="00EC2FDB" w:rsidP="00EE1081">
      <w:pPr>
        <w:pStyle w:val="Pta"/>
        <w:tabs>
          <w:tab w:val="clear" w:pos="4536"/>
          <w:tab w:val="clear" w:pos="9072"/>
        </w:tabs>
        <w:rPr>
          <w:rFonts w:ascii="Arial" w:hAnsi="Arial" w:cs="Arial"/>
          <w:b/>
          <w:u w:val="single"/>
        </w:rPr>
      </w:pPr>
    </w:p>
    <w:p w:rsidR="00EC2FDB" w:rsidRDefault="00EC2FDB" w:rsidP="00EE1081">
      <w:pPr>
        <w:pStyle w:val="Pta"/>
        <w:tabs>
          <w:tab w:val="clear" w:pos="4536"/>
          <w:tab w:val="clear" w:pos="9072"/>
        </w:tabs>
        <w:rPr>
          <w:rFonts w:ascii="Arial" w:hAnsi="Arial" w:cs="Arial"/>
          <w:b/>
          <w:u w:val="single"/>
        </w:rPr>
      </w:pPr>
    </w:p>
    <w:p w:rsidR="00EC2FDB" w:rsidRDefault="00EC2FDB" w:rsidP="00EE1081">
      <w:pPr>
        <w:pStyle w:val="Pta"/>
        <w:tabs>
          <w:tab w:val="clear" w:pos="4536"/>
          <w:tab w:val="clear" w:pos="9072"/>
        </w:tabs>
        <w:rPr>
          <w:rFonts w:ascii="Arial" w:hAnsi="Arial" w:cs="Arial"/>
          <w:b/>
          <w:u w:val="single"/>
        </w:rPr>
      </w:pPr>
    </w:p>
    <w:p w:rsidR="00EC2FDB" w:rsidRDefault="00EC2FDB" w:rsidP="00EE1081">
      <w:pPr>
        <w:pStyle w:val="Pta"/>
        <w:tabs>
          <w:tab w:val="clear" w:pos="4536"/>
          <w:tab w:val="clear" w:pos="9072"/>
        </w:tabs>
        <w:rPr>
          <w:rFonts w:ascii="Arial" w:hAnsi="Arial" w:cs="Arial"/>
          <w:b/>
          <w:u w:val="single"/>
        </w:rPr>
      </w:pPr>
    </w:p>
    <w:p w:rsidR="00EC2FDB" w:rsidRDefault="00EC2FDB" w:rsidP="00EE1081">
      <w:pPr>
        <w:pStyle w:val="Pta"/>
        <w:tabs>
          <w:tab w:val="clear" w:pos="4536"/>
          <w:tab w:val="clear" w:pos="9072"/>
        </w:tabs>
        <w:rPr>
          <w:rFonts w:ascii="Arial" w:hAnsi="Arial" w:cs="Arial"/>
          <w:b/>
          <w:u w:val="single"/>
        </w:rPr>
      </w:pPr>
    </w:p>
    <w:p w:rsidR="00EC2FDB" w:rsidRDefault="00EC2FDB" w:rsidP="00EE1081">
      <w:pPr>
        <w:pStyle w:val="Pta"/>
        <w:tabs>
          <w:tab w:val="clear" w:pos="4536"/>
          <w:tab w:val="clear" w:pos="9072"/>
        </w:tabs>
        <w:rPr>
          <w:rFonts w:ascii="Arial" w:hAnsi="Arial" w:cs="Arial"/>
          <w:b/>
          <w:u w:val="single"/>
        </w:rPr>
      </w:pPr>
    </w:p>
    <w:p w:rsidR="00EC2FDB" w:rsidRDefault="00EC2FDB" w:rsidP="00EE1081">
      <w:pPr>
        <w:pStyle w:val="Pta"/>
        <w:tabs>
          <w:tab w:val="clear" w:pos="4536"/>
          <w:tab w:val="clear" w:pos="9072"/>
        </w:tabs>
        <w:rPr>
          <w:rFonts w:ascii="Arial" w:hAnsi="Arial" w:cs="Arial"/>
          <w:b/>
          <w:u w:val="single"/>
        </w:rPr>
      </w:pPr>
    </w:p>
    <w:p w:rsidR="00EC2FDB" w:rsidRDefault="00EC2FDB" w:rsidP="00EE1081">
      <w:pPr>
        <w:pStyle w:val="Pta"/>
        <w:tabs>
          <w:tab w:val="clear" w:pos="4536"/>
          <w:tab w:val="clear" w:pos="9072"/>
        </w:tabs>
        <w:rPr>
          <w:rFonts w:ascii="Arial" w:hAnsi="Arial" w:cs="Arial"/>
          <w:b/>
          <w:u w:val="single"/>
        </w:rPr>
      </w:pPr>
    </w:p>
    <w:p w:rsidR="00EC2FDB" w:rsidRDefault="00EC2FDB" w:rsidP="00EE1081">
      <w:pPr>
        <w:pStyle w:val="Pta"/>
        <w:tabs>
          <w:tab w:val="clear" w:pos="4536"/>
          <w:tab w:val="clear" w:pos="9072"/>
        </w:tabs>
        <w:rPr>
          <w:rFonts w:ascii="Arial" w:hAnsi="Arial" w:cs="Arial"/>
          <w:b/>
          <w:u w:val="single"/>
        </w:rPr>
      </w:pPr>
    </w:p>
    <w:p w:rsidR="00EC2FDB" w:rsidRDefault="00EC2FDB" w:rsidP="00EE1081">
      <w:pPr>
        <w:pStyle w:val="Pta"/>
        <w:tabs>
          <w:tab w:val="clear" w:pos="4536"/>
          <w:tab w:val="clear" w:pos="9072"/>
        </w:tabs>
        <w:rPr>
          <w:rFonts w:ascii="Arial" w:hAnsi="Arial" w:cs="Arial"/>
          <w:b/>
          <w:u w:val="single"/>
        </w:rPr>
      </w:pPr>
    </w:p>
    <w:p w:rsidR="00EC2FDB" w:rsidRDefault="00EC2FDB" w:rsidP="00EE1081">
      <w:pPr>
        <w:pStyle w:val="Pta"/>
        <w:tabs>
          <w:tab w:val="clear" w:pos="4536"/>
          <w:tab w:val="clear" w:pos="9072"/>
        </w:tabs>
        <w:rPr>
          <w:rFonts w:ascii="Arial" w:hAnsi="Arial" w:cs="Arial"/>
          <w:b/>
          <w:u w:val="single"/>
        </w:rPr>
      </w:pPr>
    </w:p>
    <w:p w:rsidR="00EC2FDB" w:rsidRDefault="00EC2FDB" w:rsidP="00EE1081">
      <w:pPr>
        <w:pStyle w:val="Pta"/>
        <w:tabs>
          <w:tab w:val="clear" w:pos="4536"/>
          <w:tab w:val="clear" w:pos="9072"/>
        </w:tabs>
        <w:rPr>
          <w:rFonts w:ascii="Arial" w:hAnsi="Arial" w:cs="Arial"/>
          <w:b/>
          <w:u w:val="single"/>
        </w:rPr>
      </w:pPr>
    </w:p>
    <w:p w:rsidR="00EC2FDB" w:rsidRDefault="00EC2FDB" w:rsidP="00EE1081">
      <w:pPr>
        <w:pStyle w:val="Pta"/>
        <w:tabs>
          <w:tab w:val="clear" w:pos="4536"/>
          <w:tab w:val="clear" w:pos="9072"/>
        </w:tabs>
        <w:rPr>
          <w:rFonts w:ascii="Arial" w:hAnsi="Arial" w:cs="Arial"/>
          <w:b/>
          <w:u w:val="single"/>
        </w:rPr>
      </w:pPr>
    </w:p>
    <w:p w:rsidR="00EC2FDB" w:rsidRDefault="00EC2FDB" w:rsidP="00EE1081">
      <w:pPr>
        <w:pStyle w:val="Pta"/>
        <w:tabs>
          <w:tab w:val="clear" w:pos="4536"/>
          <w:tab w:val="clear" w:pos="9072"/>
        </w:tabs>
        <w:rPr>
          <w:rFonts w:ascii="Arial" w:hAnsi="Arial" w:cs="Arial"/>
          <w:b/>
          <w:u w:val="single"/>
        </w:rPr>
      </w:pPr>
    </w:p>
    <w:p w:rsidR="00EC2FDB" w:rsidRDefault="00EC2FDB" w:rsidP="00EE1081">
      <w:pPr>
        <w:pStyle w:val="Pta"/>
        <w:tabs>
          <w:tab w:val="clear" w:pos="4536"/>
          <w:tab w:val="clear" w:pos="9072"/>
        </w:tabs>
        <w:rPr>
          <w:rFonts w:ascii="Arial" w:hAnsi="Arial" w:cs="Arial"/>
          <w:b/>
          <w:u w:val="single"/>
        </w:rPr>
      </w:pPr>
    </w:p>
    <w:p w:rsidR="00EC2FDB" w:rsidRDefault="00EC2FDB" w:rsidP="00EE1081">
      <w:pPr>
        <w:pStyle w:val="Pta"/>
        <w:tabs>
          <w:tab w:val="clear" w:pos="4536"/>
          <w:tab w:val="clear" w:pos="9072"/>
        </w:tabs>
        <w:rPr>
          <w:rFonts w:ascii="Arial" w:hAnsi="Arial" w:cs="Arial"/>
          <w:b/>
          <w:u w:val="single"/>
        </w:rPr>
      </w:pPr>
    </w:p>
    <w:p w:rsidR="00EC2FDB" w:rsidRDefault="00EC2FDB" w:rsidP="00EE1081">
      <w:pPr>
        <w:pStyle w:val="Pta"/>
        <w:tabs>
          <w:tab w:val="clear" w:pos="4536"/>
          <w:tab w:val="clear" w:pos="9072"/>
        </w:tabs>
        <w:rPr>
          <w:rFonts w:ascii="Arial" w:hAnsi="Arial" w:cs="Arial"/>
          <w:b/>
          <w:u w:val="single"/>
        </w:rPr>
      </w:pPr>
    </w:p>
    <w:p w:rsidR="00EE1081" w:rsidRPr="00E950FA" w:rsidRDefault="00EE1081" w:rsidP="00EE1081">
      <w:pPr>
        <w:pStyle w:val="Pta"/>
        <w:tabs>
          <w:tab w:val="clear" w:pos="4536"/>
          <w:tab w:val="clear" w:pos="9072"/>
        </w:tabs>
        <w:rPr>
          <w:rFonts w:ascii="Arial" w:hAnsi="Arial" w:cs="Arial"/>
          <w:b/>
          <w:u w:val="single"/>
        </w:rPr>
      </w:pPr>
      <w:r w:rsidRPr="00E950FA">
        <w:rPr>
          <w:rFonts w:ascii="Arial" w:hAnsi="Arial" w:cs="Arial"/>
          <w:b/>
          <w:u w:val="single"/>
        </w:rPr>
        <w:t>Prílohy:</w:t>
      </w:r>
    </w:p>
    <w:p w:rsidR="00973E0E" w:rsidRDefault="00EE1081" w:rsidP="00053353">
      <w:pPr>
        <w:pStyle w:val="Pta"/>
        <w:tabs>
          <w:tab w:val="clear" w:pos="4536"/>
          <w:tab w:val="clear" w:pos="9072"/>
        </w:tabs>
        <w:rPr>
          <w:rFonts w:ascii="Arial" w:hAnsi="Arial" w:cs="Arial"/>
        </w:rPr>
      </w:pPr>
      <w:r w:rsidRPr="00E950FA">
        <w:rPr>
          <w:rFonts w:ascii="Arial" w:hAnsi="Arial" w:cs="Arial"/>
        </w:rPr>
        <w:t xml:space="preserve">Príloha č. 1: Špecifikácia predmetu </w:t>
      </w:r>
      <w:r w:rsidR="00053353" w:rsidRPr="00E950FA">
        <w:rPr>
          <w:rFonts w:ascii="Arial" w:hAnsi="Arial" w:cs="Arial"/>
        </w:rPr>
        <w:t>zákazky</w:t>
      </w:r>
    </w:p>
    <w:p w:rsidR="00855F75" w:rsidRDefault="00973E0E" w:rsidP="00053353">
      <w:pPr>
        <w:pStyle w:val="Pta"/>
        <w:tabs>
          <w:tab w:val="clear" w:pos="4536"/>
          <w:tab w:val="clear" w:pos="9072"/>
        </w:tabs>
        <w:rPr>
          <w:rFonts w:ascii="Arial" w:hAnsi="Arial" w:cs="Arial"/>
        </w:rPr>
      </w:pPr>
      <w:r>
        <w:rPr>
          <w:rFonts w:ascii="Arial" w:hAnsi="Arial" w:cs="Arial"/>
        </w:rPr>
        <w:t xml:space="preserve">Príloha č. 2: </w:t>
      </w:r>
      <w:r w:rsidR="003C588E">
        <w:rPr>
          <w:rFonts w:ascii="Arial" w:hAnsi="Arial" w:cs="Arial"/>
        </w:rPr>
        <w:t xml:space="preserve">Investičné zadanie </w:t>
      </w:r>
    </w:p>
    <w:p w:rsidR="003C588E" w:rsidRDefault="0009351F" w:rsidP="000A017F">
      <w:pPr>
        <w:tabs>
          <w:tab w:val="center" w:pos="4536"/>
          <w:tab w:val="right" w:pos="9072"/>
        </w:tabs>
        <w:autoSpaceDE w:val="0"/>
        <w:autoSpaceDN w:val="0"/>
        <w:spacing w:after="0" w:line="240" w:lineRule="auto"/>
        <w:rPr>
          <w:rFonts w:ascii="Arial" w:eastAsia="Times New Roman" w:hAnsi="Arial" w:cs="Arial"/>
          <w:sz w:val="20"/>
          <w:szCs w:val="20"/>
        </w:rPr>
      </w:pPr>
      <w:r w:rsidRPr="0009351F">
        <w:rPr>
          <w:rFonts w:ascii="Arial" w:hAnsi="Arial" w:cs="Arial"/>
          <w:sz w:val="20"/>
          <w:szCs w:val="20"/>
        </w:rPr>
        <w:t xml:space="preserve">Príloha č. 3: </w:t>
      </w:r>
      <w:r w:rsidR="000A017F">
        <w:rPr>
          <w:rFonts w:ascii="Arial" w:eastAsia="Times New Roman" w:hAnsi="Arial" w:cs="Arial"/>
          <w:sz w:val="20"/>
          <w:szCs w:val="20"/>
        </w:rPr>
        <w:t>Zoznam položiek</w:t>
      </w:r>
    </w:p>
    <w:p w:rsidR="00DA7114" w:rsidRDefault="00DA7114" w:rsidP="00053353">
      <w:pPr>
        <w:pStyle w:val="Pta"/>
        <w:tabs>
          <w:tab w:val="clear" w:pos="4536"/>
          <w:tab w:val="clear" w:pos="9072"/>
        </w:tabs>
        <w:rPr>
          <w:rFonts w:ascii="Arial" w:hAnsi="Arial" w:cs="Arial"/>
        </w:rPr>
      </w:pPr>
    </w:p>
    <w:p w:rsidR="000F59BD" w:rsidRDefault="000F59BD" w:rsidP="00053353">
      <w:pPr>
        <w:pStyle w:val="Pta"/>
        <w:tabs>
          <w:tab w:val="clear" w:pos="4536"/>
          <w:tab w:val="clear" w:pos="9072"/>
        </w:tabs>
        <w:rPr>
          <w:rFonts w:ascii="Arial" w:hAnsi="Arial" w:cs="Arial"/>
        </w:rPr>
      </w:pPr>
    </w:p>
    <w:p w:rsidR="00C31BB1" w:rsidRDefault="00C31BB1" w:rsidP="00053353">
      <w:pPr>
        <w:pStyle w:val="Pta"/>
        <w:tabs>
          <w:tab w:val="clear" w:pos="4536"/>
          <w:tab w:val="clear" w:pos="9072"/>
        </w:tabs>
        <w:rPr>
          <w:rFonts w:ascii="Arial" w:hAnsi="Arial" w:cs="Arial"/>
        </w:rPr>
      </w:pPr>
    </w:p>
    <w:p w:rsidR="00C31BB1" w:rsidRDefault="00C31BB1" w:rsidP="00053353">
      <w:pPr>
        <w:pStyle w:val="Pta"/>
        <w:tabs>
          <w:tab w:val="clear" w:pos="4536"/>
          <w:tab w:val="clear" w:pos="9072"/>
        </w:tabs>
        <w:rPr>
          <w:rFonts w:ascii="Arial" w:hAnsi="Arial" w:cs="Arial"/>
        </w:rPr>
      </w:pPr>
    </w:p>
    <w:p w:rsidR="00C31BB1" w:rsidRDefault="00C31BB1" w:rsidP="00053353">
      <w:pPr>
        <w:pStyle w:val="Pta"/>
        <w:tabs>
          <w:tab w:val="clear" w:pos="4536"/>
          <w:tab w:val="clear" w:pos="9072"/>
        </w:tabs>
        <w:rPr>
          <w:rFonts w:ascii="Arial" w:hAnsi="Arial" w:cs="Arial"/>
        </w:rPr>
      </w:pPr>
    </w:p>
    <w:p w:rsidR="00C31BB1" w:rsidRDefault="00C31BB1" w:rsidP="00053353">
      <w:pPr>
        <w:pStyle w:val="Pta"/>
        <w:tabs>
          <w:tab w:val="clear" w:pos="4536"/>
          <w:tab w:val="clear" w:pos="9072"/>
        </w:tabs>
        <w:rPr>
          <w:rFonts w:ascii="Arial" w:hAnsi="Arial" w:cs="Arial"/>
        </w:rPr>
      </w:pPr>
    </w:p>
    <w:p w:rsidR="00C31BB1" w:rsidRDefault="00C31BB1" w:rsidP="00053353">
      <w:pPr>
        <w:pStyle w:val="Pta"/>
        <w:tabs>
          <w:tab w:val="clear" w:pos="4536"/>
          <w:tab w:val="clear" w:pos="9072"/>
        </w:tabs>
        <w:rPr>
          <w:rFonts w:ascii="Arial" w:hAnsi="Arial" w:cs="Arial"/>
        </w:rPr>
      </w:pPr>
    </w:p>
    <w:p w:rsidR="00C31BB1" w:rsidRDefault="00C31BB1" w:rsidP="00053353">
      <w:pPr>
        <w:pStyle w:val="Pta"/>
        <w:tabs>
          <w:tab w:val="clear" w:pos="4536"/>
          <w:tab w:val="clear" w:pos="9072"/>
        </w:tabs>
        <w:rPr>
          <w:rFonts w:ascii="Arial" w:hAnsi="Arial" w:cs="Arial"/>
        </w:rPr>
      </w:pPr>
    </w:p>
    <w:p w:rsidR="00C31BB1" w:rsidRDefault="00C31BB1" w:rsidP="00053353">
      <w:pPr>
        <w:pStyle w:val="Pta"/>
        <w:tabs>
          <w:tab w:val="clear" w:pos="4536"/>
          <w:tab w:val="clear" w:pos="9072"/>
        </w:tabs>
        <w:rPr>
          <w:rFonts w:ascii="Arial" w:hAnsi="Arial" w:cs="Arial"/>
        </w:rPr>
      </w:pPr>
    </w:p>
    <w:p w:rsidR="00C31BB1" w:rsidRDefault="00C31BB1" w:rsidP="00053353">
      <w:pPr>
        <w:pStyle w:val="Pta"/>
        <w:tabs>
          <w:tab w:val="clear" w:pos="4536"/>
          <w:tab w:val="clear" w:pos="9072"/>
        </w:tabs>
        <w:rPr>
          <w:rFonts w:ascii="Arial" w:hAnsi="Arial" w:cs="Arial"/>
        </w:rPr>
      </w:pPr>
    </w:p>
    <w:p w:rsidR="00C31BB1" w:rsidRDefault="00C31BB1" w:rsidP="00053353">
      <w:pPr>
        <w:pStyle w:val="Pta"/>
        <w:tabs>
          <w:tab w:val="clear" w:pos="4536"/>
          <w:tab w:val="clear" w:pos="9072"/>
        </w:tabs>
        <w:rPr>
          <w:rFonts w:ascii="Arial" w:hAnsi="Arial" w:cs="Arial"/>
        </w:rPr>
      </w:pPr>
    </w:p>
    <w:p w:rsidR="009C061F" w:rsidRDefault="009C061F" w:rsidP="00053353">
      <w:pPr>
        <w:pStyle w:val="Pta"/>
        <w:tabs>
          <w:tab w:val="clear" w:pos="4536"/>
          <w:tab w:val="clear" w:pos="9072"/>
        </w:tabs>
        <w:rPr>
          <w:rFonts w:ascii="Arial" w:hAnsi="Arial" w:cs="Arial"/>
        </w:rPr>
      </w:pPr>
    </w:p>
    <w:p w:rsidR="00EE1081" w:rsidRDefault="00EE1081" w:rsidP="00053353">
      <w:pPr>
        <w:pStyle w:val="Pta"/>
        <w:tabs>
          <w:tab w:val="clear" w:pos="4536"/>
          <w:tab w:val="clear" w:pos="9072"/>
        </w:tabs>
        <w:rPr>
          <w:rFonts w:ascii="Arial" w:hAnsi="Arial" w:cs="Arial"/>
          <w:b/>
          <w:sz w:val="24"/>
          <w:szCs w:val="24"/>
        </w:rPr>
      </w:pPr>
      <w:r w:rsidRPr="00C351BB">
        <w:rPr>
          <w:rFonts w:ascii="Arial" w:hAnsi="Arial" w:cs="Arial"/>
          <w:b/>
          <w:sz w:val="24"/>
          <w:szCs w:val="24"/>
        </w:rPr>
        <w:lastRenderedPageBreak/>
        <w:t xml:space="preserve">Príloha č. 1: Špecifikácia predmetu </w:t>
      </w:r>
      <w:r w:rsidR="00ED1EF7" w:rsidRPr="00C351BB">
        <w:rPr>
          <w:rFonts w:ascii="Arial" w:hAnsi="Arial" w:cs="Arial"/>
          <w:b/>
          <w:sz w:val="24"/>
          <w:szCs w:val="24"/>
        </w:rPr>
        <w:t>zákazky</w:t>
      </w:r>
    </w:p>
    <w:p w:rsidR="002D3E19" w:rsidRDefault="002D3E19" w:rsidP="00053353">
      <w:pPr>
        <w:pStyle w:val="Pta"/>
        <w:tabs>
          <w:tab w:val="clear" w:pos="4536"/>
          <w:tab w:val="clear" w:pos="9072"/>
        </w:tabs>
        <w:rPr>
          <w:rFonts w:ascii="Arial" w:hAnsi="Arial" w:cs="Arial"/>
          <w:b/>
          <w:sz w:val="24"/>
          <w:szCs w:val="24"/>
        </w:rPr>
      </w:pPr>
    </w:p>
    <w:p w:rsidR="009C061F" w:rsidRDefault="009C061F" w:rsidP="00053353">
      <w:pPr>
        <w:pStyle w:val="Pta"/>
        <w:tabs>
          <w:tab w:val="clear" w:pos="4536"/>
          <w:tab w:val="clear" w:pos="9072"/>
        </w:tabs>
        <w:rPr>
          <w:rFonts w:ascii="Arial" w:hAnsi="Arial" w:cs="Arial"/>
        </w:rPr>
      </w:pPr>
      <w:r w:rsidRPr="009C061F">
        <w:rPr>
          <w:rFonts w:ascii="Arial" w:hAnsi="Arial" w:cs="Arial"/>
        </w:rPr>
        <w:t>CPV kód:</w:t>
      </w:r>
      <w:r>
        <w:rPr>
          <w:rFonts w:ascii="Arial" w:hAnsi="Arial" w:cs="Arial"/>
          <w:b/>
        </w:rPr>
        <w:t xml:space="preserve"> </w:t>
      </w:r>
      <w:r w:rsidRPr="008349C6">
        <w:rPr>
          <w:rFonts w:ascii="Arial" w:hAnsi="Arial" w:cs="Arial"/>
          <w:lang w:eastAsia="sk-SK"/>
        </w:rPr>
        <w:t>71320000-7</w:t>
      </w:r>
      <w:r>
        <w:rPr>
          <w:rFonts w:ascii="Arial" w:hAnsi="Arial" w:cs="Arial"/>
        </w:rPr>
        <w:t xml:space="preserve"> </w:t>
      </w:r>
      <w:r w:rsidRPr="008349C6">
        <w:rPr>
          <w:rFonts w:ascii="Arial" w:hAnsi="Arial" w:cs="Arial"/>
        </w:rPr>
        <w:t>Inžinierske projektovanie</w:t>
      </w:r>
    </w:p>
    <w:p w:rsidR="009C061F" w:rsidRDefault="009C061F" w:rsidP="00053353">
      <w:pPr>
        <w:pStyle w:val="Pta"/>
        <w:tabs>
          <w:tab w:val="clear" w:pos="4536"/>
          <w:tab w:val="clear" w:pos="9072"/>
        </w:tabs>
        <w:rPr>
          <w:rFonts w:ascii="Arial" w:hAnsi="Arial" w:cs="Arial"/>
          <w:b/>
        </w:rPr>
      </w:pPr>
    </w:p>
    <w:p w:rsidR="009C061F" w:rsidRPr="008349C6" w:rsidRDefault="009C061F" w:rsidP="009C061F">
      <w:pPr>
        <w:pStyle w:val="Odsekzoznamu"/>
        <w:numPr>
          <w:ilvl w:val="0"/>
          <w:numId w:val="20"/>
        </w:numPr>
        <w:jc w:val="both"/>
        <w:outlineLvl w:val="0"/>
        <w:rPr>
          <w:rFonts w:ascii="Arial" w:hAnsi="Arial" w:cs="Arial"/>
          <w:b/>
          <w:sz w:val="20"/>
          <w:szCs w:val="20"/>
        </w:rPr>
      </w:pPr>
      <w:r w:rsidRPr="008349C6">
        <w:rPr>
          <w:rFonts w:ascii="Arial" w:hAnsi="Arial" w:cs="Arial"/>
          <w:b/>
          <w:sz w:val="20"/>
          <w:szCs w:val="20"/>
          <w:u w:val="single"/>
        </w:rPr>
        <w:t>Obhliadka miesta</w:t>
      </w:r>
      <w:r>
        <w:rPr>
          <w:rFonts w:ascii="Arial" w:hAnsi="Arial" w:cs="Arial"/>
          <w:b/>
          <w:sz w:val="20"/>
          <w:szCs w:val="20"/>
        </w:rPr>
        <w:t xml:space="preserve"> </w:t>
      </w:r>
    </w:p>
    <w:p w:rsidR="009C061F" w:rsidRPr="000A017F" w:rsidRDefault="009C061F" w:rsidP="009C061F">
      <w:pPr>
        <w:spacing w:after="0" w:line="240" w:lineRule="auto"/>
        <w:rPr>
          <w:rFonts w:ascii="Arial" w:eastAsia="Times New Roman" w:hAnsi="Arial" w:cs="Arial"/>
          <w:sz w:val="20"/>
          <w:szCs w:val="20"/>
        </w:rPr>
      </w:pPr>
      <w:r w:rsidRPr="000A017F">
        <w:rPr>
          <w:rFonts w:ascii="Arial" w:eastAsia="Times New Roman" w:hAnsi="Arial" w:cs="Arial"/>
          <w:sz w:val="20"/>
          <w:szCs w:val="20"/>
        </w:rPr>
        <w:t>Vzhľadom</w:t>
      </w:r>
      <w:r w:rsidRPr="000A017F">
        <w:rPr>
          <w:rFonts w:ascii="Arial" w:eastAsia="Times New Roman" w:hAnsi="Arial" w:cs="Arial"/>
          <w:sz w:val="20"/>
          <w:szCs w:val="20"/>
          <w:lang w:val="cs-CZ"/>
        </w:rPr>
        <w:t xml:space="preserve"> k </w:t>
      </w:r>
      <w:r w:rsidRPr="000A017F">
        <w:rPr>
          <w:rFonts w:ascii="Arial" w:eastAsia="Times New Roman" w:hAnsi="Arial" w:cs="Arial"/>
          <w:sz w:val="20"/>
          <w:szCs w:val="20"/>
        </w:rPr>
        <w:t xml:space="preserve">špecifikácii predmetu obstarávania obstarávateľ odporúča </w:t>
      </w:r>
      <w:r w:rsidRPr="000A017F">
        <w:rPr>
          <w:rFonts w:ascii="Arial" w:eastAsia="Times New Roman" w:hAnsi="Arial" w:cs="Arial"/>
          <w:bCs/>
          <w:sz w:val="20"/>
          <w:szCs w:val="20"/>
        </w:rPr>
        <w:t>obhliadku.</w:t>
      </w:r>
      <w:r w:rsidRPr="000A017F">
        <w:rPr>
          <w:rFonts w:ascii="Arial" w:eastAsia="Times New Roman" w:hAnsi="Arial" w:cs="Arial"/>
          <w:sz w:val="20"/>
          <w:szCs w:val="20"/>
        </w:rPr>
        <w:t xml:space="preserve"> </w:t>
      </w:r>
    </w:p>
    <w:p w:rsidR="009C061F" w:rsidRPr="000A017F" w:rsidRDefault="009C061F" w:rsidP="009C061F">
      <w:pPr>
        <w:autoSpaceDE w:val="0"/>
        <w:autoSpaceDN w:val="0"/>
        <w:spacing w:after="0" w:line="240" w:lineRule="auto"/>
        <w:jc w:val="both"/>
        <w:rPr>
          <w:rFonts w:ascii="Arial" w:eastAsia="Times New Roman" w:hAnsi="Arial" w:cs="Arial"/>
          <w:b/>
          <w:sz w:val="20"/>
          <w:szCs w:val="20"/>
          <w:lang w:eastAsia="x-none"/>
        </w:rPr>
      </w:pPr>
      <w:r w:rsidRPr="000A017F">
        <w:rPr>
          <w:rFonts w:ascii="Arial" w:eastAsia="Times New Roman" w:hAnsi="Arial" w:cs="Arial"/>
          <w:b/>
          <w:sz w:val="20"/>
          <w:szCs w:val="20"/>
          <w:lang w:val="x-none" w:eastAsia="x-none"/>
        </w:rPr>
        <w:t xml:space="preserve">Kontaktná osoba na obhliadku: </w:t>
      </w:r>
      <w:r>
        <w:rPr>
          <w:rFonts w:ascii="Arial" w:eastAsia="Times New Roman" w:hAnsi="Arial" w:cs="Arial"/>
          <w:b/>
          <w:sz w:val="20"/>
          <w:szCs w:val="20"/>
          <w:lang w:eastAsia="x-none"/>
        </w:rPr>
        <w:t>Ing. Richard Bursa</w:t>
      </w:r>
    </w:p>
    <w:p w:rsidR="009C061F" w:rsidRPr="000A017F" w:rsidRDefault="009C061F" w:rsidP="009C061F">
      <w:pPr>
        <w:autoSpaceDE w:val="0"/>
        <w:autoSpaceDN w:val="0"/>
        <w:spacing w:after="0" w:line="240" w:lineRule="auto"/>
        <w:jc w:val="both"/>
        <w:rPr>
          <w:rFonts w:ascii="Arial" w:eastAsia="Times New Roman" w:hAnsi="Arial" w:cs="Arial"/>
          <w:b/>
          <w:sz w:val="20"/>
          <w:szCs w:val="20"/>
          <w:lang w:eastAsia="sk-SK"/>
        </w:rPr>
      </w:pPr>
      <w:r w:rsidRPr="000A017F">
        <w:rPr>
          <w:rFonts w:ascii="Arial" w:eastAsia="Times New Roman" w:hAnsi="Arial" w:cs="Arial"/>
          <w:b/>
          <w:sz w:val="20"/>
          <w:szCs w:val="20"/>
          <w:lang w:eastAsia="sk-SK"/>
        </w:rPr>
        <w:t xml:space="preserve">Termín obhliadky: </w:t>
      </w:r>
      <w:r w:rsidR="00A15926">
        <w:rPr>
          <w:rFonts w:ascii="Arial" w:eastAsia="Times New Roman" w:hAnsi="Arial" w:cs="Arial"/>
          <w:b/>
          <w:sz w:val="20"/>
          <w:szCs w:val="20"/>
          <w:lang w:eastAsia="sk-SK"/>
        </w:rPr>
        <w:t xml:space="preserve"> </w:t>
      </w:r>
      <w:r w:rsidR="00404136">
        <w:rPr>
          <w:rFonts w:ascii="Arial" w:eastAsia="Times New Roman" w:hAnsi="Arial" w:cs="Arial"/>
          <w:b/>
          <w:sz w:val="20"/>
          <w:szCs w:val="20"/>
          <w:lang w:eastAsia="sk-SK"/>
        </w:rPr>
        <w:t>19.11.</w:t>
      </w:r>
      <w:r w:rsidR="007121D3">
        <w:rPr>
          <w:rFonts w:ascii="Arial" w:eastAsia="Times New Roman" w:hAnsi="Arial" w:cs="Arial"/>
          <w:b/>
          <w:sz w:val="20"/>
          <w:szCs w:val="20"/>
          <w:lang w:eastAsia="sk-SK"/>
        </w:rPr>
        <w:t xml:space="preserve">2015 </w:t>
      </w:r>
      <w:r w:rsidRPr="000A017F">
        <w:rPr>
          <w:rFonts w:ascii="Arial" w:eastAsia="Times New Roman" w:hAnsi="Arial" w:cs="Arial"/>
          <w:b/>
          <w:sz w:val="20"/>
          <w:szCs w:val="20"/>
          <w:lang w:eastAsia="sk-SK"/>
        </w:rPr>
        <w:t>o</w:t>
      </w:r>
      <w:r w:rsidR="00404136">
        <w:rPr>
          <w:rFonts w:ascii="Arial" w:eastAsia="Times New Roman" w:hAnsi="Arial" w:cs="Arial"/>
          <w:b/>
          <w:sz w:val="20"/>
          <w:szCs w:val="20"/>
          <w:lang w:eastAsia="sk-SK"/>
        </w:rPr>
        <w:t xml:space="preserve"> 9:30 </w:t>
      </w:r>
      <w:r w:rsidRPr="000A017F">
        <w:rPr>
          <w:rFonts w:ascii="Arial" w:eastAsia="Times New Roman" w:hAnsi="Arial" w:cs="Arial"/>
          <w:b/>
          <w:sz w:val="20"/>
          <w:szCs w:val="20"/>
          <w:lang w:eastAsia="sk-SK"/>
        </w:rPr>
        <w:t xml:space="preserve">hod. </w:t>
      </w:r>
    </w:p>
    <w:p w:rsidR="009C061F" w:rsidRPr="006133E5" w:rsidRDefault="009C061F" w:rsidP="009C061F">
      <w:pPr>
        <w:spacing w:after="0" w:line="240" w:lineRule="auto"/>
        <w:jc w:val="both"/>
        <w:rPr>
          <w:rFonts w:ascii="Arial" w:eastAsia="Times New Roman" w:hAnsi="Arial" w:cs="Arial"/>
          <w:b/>
          <w:sz w:val="20"/>
          <w:szCs w:val="20"/>
          <w:lang w:eastAsia="cs-CZ"/>
        </w:rPr>
      </w:pPr>
      <w:r w:rsidRPr="006133E5">
        <w:rPr>
          <w:rFonts w:ascii="Arial" w:eastAsia="Times New Roman" w:hAnsi="Arial" w:cs="Arial"/>
          <w:b/>
          <w:sz w:val="20"/>
          <w:szCs w:val="20"/>
          <w:lang w:eastAsia="sk-SK"/>
        </w:rPr>
        <w:t xml:space="preserve">Miesto stretnutia: </w:t>
      </w:r>
      <w:r w:rsidR="006133E5" w:rsidRPr="006133E5">
        <w:rPr>
          <w:rFonts w:ascii="Arial" w:eastAsia="Times New Roman" w:hAnsi="Arial" w:cs="Arial"/>
          <w:b/>
          <w:sz w:val="20"/>
          <w:szCs w:val="20"/>
          <w:lang w:eastAsia="sk-SK"/>
        </w:rPr>
        <w:t>pr</w:t>
      </w:r>
      <w:r w:rsidR="004067A3" w:rsidRPr="006133E5">
        <w:rPr>
          <w:rFonts w:ascii="Arial" w:eastAsia="Times New Roman" w:hAnsi="Arial" w:cs="Arial"/>
          <w:b/>
          <w:sz w:val="20"/>
          <w:szCs w:val="20"/>
          <w:lang w:eastAsia="sk-SK"/>
        </w:rPr>
        <w:t>ed budovou Komerčného obvodu</w:t>
      </w:r>
    </w:p>
    <w:p w:rsidR="009C061F" w:rsidRPr="000A017F" w:rsidRDefault="009C061F" w:rsidP="009C061F">
      <w:pPr>
        <w:autoSpaceDE w:val="0"/>
        <w:autoSpaceDN w:val="0"/>
        <w:spacing w:after="0" w:line="240" w:lineRule="auto"/>
        <w:jc w:val="both"/>
        <w:rPr>
          <w:rFonts w:ascii="Arial" w:eastAsia="Times New Roman" w:hAnsi="Arial" w:cs="Arial"/>
          <w:sz w:val="20"/>
          <w:szCs w:val="20"/>
          <w:lang w:eastAsia="sk-SK"/>
        </w:rPr>
      </w:pPr>
      <w:r w:rsidRPr="000A017F">
        <w:rPr>
          <w:rFonts w:ascii="Arial" w:eastAsia="Times New Roman" w:hAnsi="Arial" w:cs="Arial"/>
          <w:sz w:val="20"/>
          <w:szCs w:val="20"/>
          <w:lang w:eastAsia="sk-SK"/>
        </w:rPr>
        <w:t xml:space="preserve">Účasť na obhliadke je nutné vopred nahlásiť telefonicky alebo elektronicky kontaktnej osobe na e-mail: </w:t>
      </w:r>
      <w:hyperlink r:id="rId13" w:history="1">
        <w:r w:rsidR="006F2602" w:rsidRPr="00B1603E">
          <w:rPr>
            <w:rStyle w:val="Hypertextovprepojenie"/>
          </w:rPr>
          <w:t>Bursa.Richard@zsr.sk</w:t>
        </w:r>
      </w:hyperlink>
      <w:r>
        <w:t xml:space="preserve"> </w:t>
      </w:r>
      <w:r w:rsidRPr="000A017F">
        <w:rPr>
          <w:rFonts w:ascii="Arial" w:eastAsia="Times New Roman" w:hAnsi="Arial" w:cs="Arial"/>
          <w:sz w:val="20"/>
          <w:szCs w:val="20"/>
          <w:lang w:eastAsia="sk-SK"/>
        </w:rPr>
        <w:t xml:space="preserve">, č. telef. </w:t>
      </w:r>
      <w:r>
        <w:rPr>
          <w:rFonts w:ascii="Arial" w:eastAsia="Times New Roman" w:hAnsi="Arial" w:cs="Arial"/>
          <w:b/>
          <w:sz w:val="20"/>
          <w:szCs w:val="20"/>
          <w:lang w:eastAsia="sk-SK"/>
        </w:rPr>
        <w:t xml:space="preserve">0903 </w:t>
      </w:r>
      <w:r w:rsidR="004067A3">
        <w:rPr>
          <w:rFonts w:ascii="Arial" w:eastAsia="Times New Roman" w:hAnsi="Arial" w:cs="Arial"/>
          <w:b/>
          <w:sz w:val="20"/>
          <w:szCs w:val="20"/>
          <w:lang w:eastAsia="sk-SK"/>
        </w:rPr>
        <w:t>723 793</w:t>
      </w:r>
      <w:r w:rsidRPr="000A017F">
        <w:rPr>
          <w:rFonts w:ascii="Arial" w:eastAsia="Times New Roman" w:hAnsi="Arial" w:cs="Arial"/>
          <w:sz w:val="20"/>
          <w:szCs w:val="20"/>
          <w:lang w:eastAsia="sk-SK"/>
        </w:rPr>
        <w:t xml:space="preserve"> najneskôr dňa </w:t>
      </w:r>
      <w:r w:rsidR="00A15926">
        <w:rPr>
          <w:rFonts w:ascii="Arial" w:eastAsia="Times New Roman" w:hAnsi="Arial" w:cs="Arial"/>
          <w:sz w:val="20"/>
          <w:szCs w:val="20"/>
          <w:lang w:eastAsia="sk-SK"/>
        </w:rPr>
        <w:t xml:space="preserve"> </w:t>
      </w:r>
      <w:r w:rsidR="00404136">
        <w:rPr>
          <w:rFonts w:ascii="Arial" w:eastAsia="Times New Roman" w:hAnsi="Arial" w:cs="Arial"/>
          <w:b/>
          <w:sz w:val="20"/>
          <w:szCs w:val="20"/>
          <w:lang w:eastAsia="sk-SK"/>
        </w:rPr>
        <w:t xml:space="preserve">18.11.2015 </w:t>
      </w:r>
      <w:r w:rsidRPr="000A017F">
        <w:rPr>
          <w:rFonts w:ascii="Arial" w:eastAsia="Times New Roman" w:hAnsi="Arial" w:cs="Arial"/>
          <w:b/>
          <w:sz w:val="20"/>
          <w:szCs w:val="20"/>
          <w:lang w:eastAsia="sk-SK"/>
        </w:rPr>
        <w:t xml:space="preserve">do </w:t>
      </w:r>
      <w:r w:rsidR="00404136">
        <w:rPr>
          <w:rFonts w:ascii="Arial" w:eastAsia="Times New Roman" w:hAnsi="Arial" w:cs="Arial"/>
          <w:b/>
          <w:sz w:val="20"/>
          <w:szCs w:val="20"/>
          <w:lang w:eastAsia="sk-SK"/>
        </w:rPr>
        <w:t>14:00</w:t>
      </w:r>
      <w:r w:rsidRPr="000A017F">
        <w:rPr>
          <w:rFonts w:ascii="Arial" w:eastAsia="Times New Roman" w:hAnsi="Arial" w:cs="Arial"/>
          <w:b/>
          <w:sz w:val="20"/>
          <w:szCs w:val="20"/>
          <w:lang w:eastAsia="sk-SK"/>
        </w:rPr>
        <w:t xml:space="preserve"> hod</w:t>
      </w:r>
      <w:r w:rsidRPr="000A017F">
        <w:rPr>
          <w:rFonts w:ascii="Arial" w:eastAsia="Times New Roman" w:hAnsi="Arial" w:cs="Arial"/>
          <w:sz w:val="20"/>
          <w:szCs w:val="20"/>
          <w:lang w:eastAsia="sk-SK"/>
        </w:rPr>
        <w:t>. V prípade, že sa  na obhliadku nik neprihlási, obhliadka sa neuskutoční.</w:t>
      </w:r>
    </w:p>
    <w:p w:rsidR="009C061F" w:rsidRPr="000A017F" w:rsidRDefault="009C061F" w:rsidP="009C061F">
      <w:pPr>
        <w:spacing w:after="0" w:line="240" w:lineRule="auto"/>
        <w:jc w:val="both"/>
        <w:rPr>
          <w:rFonts w:ascii="Arial" w:eastAsia="Times New Roman" w:hAnsi="Arial" w:cs="Arial"/>
          <w:b/>
          <w:color w:val="FF0000"/>
          <w:sz w:val="20"/>
          <w:szCs w:val="20"/>
        </w:rPr>
      </w:pPr>
    </w:p>
    <w:p w:rsidR="009C061F" w:rsidRPr="000A017F" w:rsidRDefault="009C061F" w:rsidP="009C061F">
      <w:pPr>
        <w:spacing w:before="120" w:after="0" w:line="240" w:lineRule="auto"/>
        <w:jc w:val="both"/>
        <w:rPr>
          <w:rFonts w:ascii="Arial" w:eastAsia="Times New Roman" w:hAnsi="Arial" w:cs="Arial"/>
          <w:sz w:val="20"/>
          <w:szCs w:val="20"/>
          <w:lang w:eastAsia="cs-CZ"/>
        </w:rPr>
      </w:pPr>
      <w:r w:rsidRPr="000A017F">
        <w:rPr>
          <w:rFonts w:ascii="Arial" w:eastAsia="Times New Roman" w:hAnsi="Arial" w:cs="Arial"/>
          <w:sz w:val="20"/>
          <w:szCs w:val="20"/>
          <w:lang w:eastAsia="cs-CZ"/>
        </w:rPr>
        <w:t xml:space="preserve">Výsledkom obhliadky bude zápisnica, prezenčná listina, ktorú vypracuje kontaktná osoba. V prípade akýchkoľvek zmien týkajúcich sa špecifikácie predmetu zákazky, kontaktná osoba upozorní </w:t>
      </w:r>
      <w:proofErr w:type="spellStart"/>
      <w:r w:rsidRPr="000A017F">
        <w:rPr>
          <w:rFonts w:ascii="Arial" w:eastAsia="Times New Roman" w:hAnsi="Arial" w:cs="Arial"/>
          <w:sz w:val="20"/>
          <w:szCs w:val="20"/>
          <w:lang w:eastAsia="cs-CZ"/>
        </w:rPr>
        <w:t>potencionálnych</w:t>
      </w:r>
      <w:proofErr w:type="spellEnd"/>
      <w:r w:rsidRPr="000A017F">
        <w:rPr>
          <w:rFonts w:ascii="Arial" w:eastAsia="Times New Roman" w:hAnsi="Arial" w:cs="Arial"/>
          <w:sz w:val="20"/>
          <w:szCs w:val="20"/>
          <w:lang w:eastAsia="cs-CZ"/>
        </w:rPr>
        <w:t xml:space="preserve"> predkladateľov na všetky zmeny, ktoré budú zároveň uvedené v zápisnici. </w:t>
      </w:r>
    </w:p>
    <w:p w:rsidR="009C061F" w:rsidRPr="000A017F" w:rsidRDefault="009C061F" w:rsidP="009C061F">
      <w:pPr>
        <w:spacing w:before="120" w:after="0" w:line="240" w:lineRule="auto"/>
        <w:jc w:val="both"/>
        <w:rPr>
          <w:rFonts w:ascii="Arial" w:eastAsia="Times New Roman" w:hAnsi="Arial" w:cs="Arial"/>
          <w:b/>
          <w:sz w:val="20"/>
          <w:szCs w:val="20"/>
          <w:lang w:eastAsia="cs-CZ"/>
        </w:rPr>
      </w:pPr>
      <w:r w:rsidRPr="000A017F">
        <w:rPr>
          <w:rFonts w:ascii="Arial" w:eastAsia="Times New Roman" w:hAnsi="Arial" w:cs="Arial"/>
          <w:b/>
          <w:sz w:val="20"/>
          <w:szCs w:val="20"/>
          <w:u w:val="single"/>
          <w:lang w:eastAsia="cs-CZ"/>
        </w:rPr>
        <w:t xml:space="preserve">V prípade, že sa obhliadky potenciálny predkladateľ nezúčastní, obstarávateľ má za to, že  objekt obhliadky pozná. </w:t>
      </w:r>
    </w:p>
    <w:p w:rsidR="009C061F" w:rsidRPr="000A017F" w:rsidRDefault="009C061F" w:rsidP="009C061F">
      <w:pPr>
        <w:spacing w:before="120" w:after="0" w:line="240" w:lineRule="auto"/>
        <w:jc w:val="both"/>
        <w:rPr>
          <w:rFonts w:ascii="Arial" w:eastAsia="Times New Roman" w:hAnsi="Arial" w:cs="Arial"/>
          <w:b/>
          <w:sz w:val="20"/>
          <w:szCs w:val="20"/>
          <w:lang w:eastAsia="cs-CZ"/>
        </w:rPr>
      </w:pPr>
    </w:p>
    <w:p w:rsidR="009C061F" w:rsidRPr="000A017F" w:rsidRDefault="009C061F" w:rsidP="009C061F">
      <w:pPr>
        <w:spacing w:before="120" w:after="0" w:line="240" w:lineRule="auto"/>
        <w:jc w:val="both"/>
        <w:rPr>
          <w:rFonts w:ascii="Arial" w:eastAsia="Times New Roman" w:hAnsi="Arial" w:cs="Arial"/>
          <w:sz w:val="20"/>
          <w:szCs w:val="20"/>
          <w:lang w:eastAsia="cs-CZ"/>
        </w:rPr>
      </w:pPr>
      <w:r w:rsidRPr="000A017F">
        <w:rPr>
          <w:rFonts w:ascii="Arial" w:eastAsia="Times New Roman" w:hAnsi="Arial" w:cs="Arial"/>
          <w:b/>
          <w:sz w:val="20"/>
          <w:szCs w:val="20"/>
          <w:lang w:eastAsia="cs-CZ"/>
        </w:rPr>
        <w:t xml:space="preserve">UPOZORNENIE: </w:t>
      </w:r>
      <w:r w:rsidRPr="000A017F">
        <w:rPr>
          <w:rFonts w:ascii="Arial" w:eastAsia="Times New Roman" w:hAnsi="Arial" w:cs="Arial"/>
          <w:sz w:val="20"/>
          <w:szCs w:val="20"/>
          <w:lang w:eastAsia="cs-CZ"/>
        </w:rPr>
        <w:t xml:space="preserve">Na obhliadke budú zodpovedané všetky otázky týkajúce sa technickej špecifikácie predmetu zákazky, oznámenia o miestnych pomeroch a prístupových komunikáciách.  </w:t>
      </w:r>
    </w:p>
    <w:p w:rsidR="009C061F" w:rsidRPr="009C061F" w:rsidRDefault="009C061F" w:rsidP="00053353">
      <w:pPr>
        <w:pStyle w:val="Pta"/>
        <w:tabs>
          <w:tab w:val="clear" w:pos="4536"/>
          <w:tab w:val="clear" w:pos="9072"/>
        </w:tabs>
        <w:rPr>
          <w:rFonts w:ascii="Arial" w:hAnsi="Arial" w:cs="Arial"/>
          <w:b/>
        </w:rPr>
      </w:pPr>
    </w:p>
    <w:p w:rsidR="002D3E19" w:rsidRPr="004067A3" w:rsidRDefault="002D3E19" w:rsidP="004067A3">
      <w:pPr>
        <w:pStyle w:val="Odsekzoznamu"/>
        <w:numPr>
          <w:ilvl w:val="0"/>
          <w:numId w:val="20"/>
        </w:numPr>
        <w:spacing w:after="60"/>
        <w:jc w:val="both"/>
        <w:rPr>
          <w:rFonts w:ascii="Arial" w:hAnsi="Arial" w:cs="Arial"/>
          <w:sz w:val="20"/>
          <w:szCs w:val="20"/>
        </w:rPr>
      </w:pPr>
      <w:r w:rsidRPr="004067A3">
        <w:rPr>
          <w:rFonts w:ascii="Arial" w:hAnsi="Arial" w:cs="Arial"/>
          <w:b/>
          <w:sz w:val="20"/>
          <w:szCs w:val="20"/>
          <w:u w:val="single"/>
        </w:rPr>
        <w:t>Podrobný opis</w:t>
      </w:r>
      <w:r w:rsidR="004067A3" w:rsidRPr="004067A3">
        <w:rPr>
          <w:rFonts w:ascii="Arial" w:hAnsi="Arial" w:cs="Arial"/>
          <w:b/>
          <w:sz w:val="20"/>
          <w:szCs w:val="20"/>
          <w:u w:val="single"/>
        </w:rPr>
        <w:t xml:space="preserve"> predmetu zákazky</w:t>
      </w:r>
      <w:r w:rsidR="004C70E0">
        <w:rPr>
          <w:rFonts w:ascii="Arial" w:hAnsi="Arial" w:cs="Arial"/>
          <w:sz w:val="20"/>
          <w:szCs w:val="20"/>
        </w:rPr>
        <w:t>: v zmysle Investičného zadania.</w:t>
      </w:r>
    </w:p>
    <w:p w:rsidR="002D3E19" w:rsidRPr="002D3E19" w:rsidRDefault="002D3E19" w:rsidP="002D3E19">
      <w:pPr>
        <w:spacing w:after="60"/>
        <w:ind w:left="33"/>
        <w:jc w:val="both"/>
        <w:rPr>
          <w:rFonts w:ascii="Arial" w:eastAsia="Times New Roman" w:hAnsi="Arial" w:cs="Arial"/>
          <w:sz w:val="20"/>
          <w:szCs w:val="20"/>
          <w:lang w:eastAsia="sk-SK"/>
        </w:rPr>
      </w:pPr>
      <w:r w:rsidRPr="002D3E19">
        <w:rPr>
          <w:rFonts w:ascii="Arial" w:eastAsia="Times New Roman" w:hAnsi="Arial" w:cs="Arial"/>
          <w:sz w:val="20"/>
          <w:szCs w:val="20"/>
          <w:lang w:eastAsia="sk-SK"/>
        </w:rPr>
        <w:t>Predmetná budova sa nachádza v katastrálnom území Južné Mesto, obec Košice - Juh, okres Košice IV, Kraj Košický, na pozemkoch ŽSR v lokalite s vybudovanou infraštruktúrou.</w:t>
      </w:r>
    </w:p>
    <w:p w:rsidR="002D3E19" w:rsidRPr="002D3E19" w:rsidRDefault="002D3E19" w:rsidP="002D3E19">
      <w:pPr>
        <w:spacing w:after="60"/>
        <w:ind w:left="33"/>
        <w:jc w:val="both"/>
        <w:rPr>
          <w:rFonts w:ascii="Arial" w:eastAsia="Times New Roman" w:hAnsi="Arial" w:cs="Arial"/>
          <w:sz w:val="20"/>
          <w:szCs w:val="20"/>
          <w:lang w:eastAsia="sk-SK"/>
        </w:rPr>
      </w:pPr>
      <w:r w:rsidRPr="002D3E19">
        <w:rPr>
          <w:rFonts w:ascii="Arial" w:eastAsia="Times New Roman" w:hAnsi="Arial" w:cs="Arial"/>
          <w:sz w:val="20"/>
          <w:szCs w:val="20"/>
          <w:lang w:eastAsia="sk-SK"/>
        </w:rPr>
        <w:t>Súčasťou objektu sú aj skladové a archívne priestory - avšak len v minimálnom počte, a technologická miestnosť - plynová kotolňa v suterénnych priestoroch.</w:t>
      </w:r>
    </w:p>
    <w:p w:rsidR="002D3E19" w:rsidRPr="002D3E19" w:rsidRDefault="002D3E19" w:rsidP="002D3E19">
      <w:pPr>
        <w:spacing w:after="0" w:line="240" w:lineRule="auto"/>
        <w:rPr>
          <w:rFonts w:ascii="Arial" w:eastAsia="Times New Roman" w:hAnsi="Arial" w:cs="Arial"/>
          <w:b/>
          <w:sz w:val="20"/>
          <w:szCs w:val="20"/>
          <w:lang w:eastAsia="sk-SK"/>
        </w:rPr>
      </w:pPr>
    </w:p>
    <w:p w:rsidR="002D3E19" w:rsidRPr="002D3E19" w:rsidRDefault="002D3E19" w:rsidP="002D3E19">
      <w:pPr>
        <w:spacing w:after="0" w:line="240" w:lineRule="auto"/>
        <w:rPr>
          <w:rFonts w:ascii="Arial" w:eastAsia="Times New Roman" w:hAnsi="Arial" w:cs="Arial"/>
          <w:b/>
          <w:sz w:val="20"/>
          <w:szCs w:val="20"/>
          <w:lang w:eastAsia="sk-SK"/>
        </w:rPr>
      </w:pPr>
      <w:r w:rsidRPr="002D3E19">
        <w:rPr>
          <w:rFonts w:ascii="Arial" w:eastAsia="Times New Roman" w:hAnsi="Arial" w:cs="Arial"/>
          <w:b/>
          <w:sz w:val="20"/>
          <w:szCs w:val="20"/>
          <w:lang w:eastAsia="sk-SK"/>
        </w:rPr>
        <w:t>Členenie stavby:</w:t>
      </w:r>
    </w:p>
    <w:p w:rsidR="002D3E19" w:rsidRPr="002D3E19" w:rsidRDefault="002D3E19" w:rsidP="002D3E19">
      <w:pPr>
        <w:spacing w:after="0" w:line="240" w:lineRule="auto"/>
        <w:rPr>
          <w:rFonts w:ascii="Arial" w:eastAsia="Times New Roman" w:hAnsi="Arial" w:cs="Arial"/>
          <w:sz w:val="20"/>
          <w:szCs w:val="20"/>
          <w:lang w:eastAsia="sk-SK"/>
        </w:rPr>
      </w:pPr>
      <w:r w:rsidRPr="002D3E19">
        <w:rPr>
          <w:rFonts w:ascii="Arial" w:eastAsia="Times New Roman" w:hAnsi="Arial" w:cs="Arial"/>
          <w:sz w:val="20"/>
          <w:szCs w:val="20"/>
          <w:lang w:eastAsia="sk-SK"/>
        </w:rPr>
        <w:t xml:space="preserve">SO 01 - Administratívna budova pri Komerčnom sklade, </w:t>
      </w:r>
      <w:proofErr w:type="spellStart"/>
      <w:r w:rsidRPr="002D3E19">
        <w:rPr>
          <w:rFonts w:ascii="Arial" w:eastAsia="Times New Roman" w:hAnsi="Arial" w:cs="Arial"/>
          <w:sz w:val="20"/>
          <w:szCs w:val="20"/>
          <w:lang w:eastAsia="sk-SK"/>
        </w:rPr>
        <w:t>Palackého</w:t>
      </w:r>
      <w:proofErr w:type="spellEnd"/>
      <w:r w:rsidRPr="002D3E19">
        <w:rPr>
          <w:rFonts w:ascii="Arial" w:eastAsia="Times New Roman" w:hAnsi="Arial" w:cs="Arial"/>
          <w:sz w:val="20"/>
          <w:szCs w:val="20"/>
          <w:lang w:eastAsia="sk-SK"/>
        </w:rPr>
        <w:t xml:space="preserve"> 21</w:t>
      </w:r>
    </w:p>
    <w:p w:rsidR="002D3E19" w:rsidRPr="002D3E19" w:rsidRDefault="002D3E19" w:rsidP="002D3E19">
      <w:pPr>
        <w:spacing w:after="0" w:line="240" w:lineRule="auto"/>
        <w:rPr>
          <w:rFonts w:ascii="Arial" w:eastAsia="Times New Roman" w:hAnsi="Arial" w:cs="Arial"/>
          <w:sz w:val="20"/>
          <w:szCs w:val="20"/>
          <w:lang w:eastAsia="sk-SK"/>
        </w:rPr>
      </w:pPr>
      <w:r w:rsidRPr="002D3E19">
        <w:rPr>
          <w:rFonts w:ascii="Arial" w:eastAsia="Times New Roman" w:hAnsi="Arial" w:cs="Arial"/>
          <w:sz w:val="20"/>
          <w:szCs w:val="20"/>
          <w:lang w:eastAsia="sk-SK"/>
        </w:rPr>
        <w:t>PS 201 - Slaboprúdové rozvody</w:t>
      </w:r>
    </w:p>
    <w:p w:rsidR="002D3E19" w:rsidRPr="002D3E19" w:rsidRDefault="002D3E19" w:rsidP="002D3E19">
      <w:pPr>
        <w:spacing w:after="0" w:line="240" w:lineRule="auto"/>
        <w:rPr>
          <w:rFonts w:ascii="Arial" w:eastAsia="Times New Roman" w:hAnsi="Arial" w:cs="Arial"/>
          <w:sz w:val="20"/>
          <w:szCs w:val="20"/>
          <w:lang w:eastAsia="sk-SK"/>
        </w:rPr>
      </w:pPr>
      <w:r w:rsidRPr="002D3E19">
        <w:rPr>
          <w:rFonts w:ascii="Arial" w:eastAsia="Times New Roman" w:hAnsi="Arial" w:cs="Arial"/>
          <w:sz w:val="20"/>
          <w:szCs w:val="20"/>
          <w:lang w:eastAsia="sk-SK"/>
        </w:rPr>
        <w:t>PS 202 - Štruktúrovaná kabeláž</w:t>
      </w:r>
    </w:p>
    <w:p w:rsidR="002D3E19" w:rsidRPr="002D3E19" w:rsidRDefault="002D3E19" w:rsidP="002D3E19">
      <w:pPr>
        <w:spacing w:after="0" w:line="240" w:lineRule="auto"/>
        <w:rPr>
          <w:rFonts w:ascii="Arial" w:eastAsia="Times New Roman" w:hAnsi="Arial" w:cs="Arial"/>
          <w:sz w:val="20"/>
          <w:szCs w:val="20"/>
          <w:lang w:eastAsia="sk-SK"/>
        </w:rPr>
      </w:pPr>
      <w:r w:rsidRPr="002D3E19">
        <w:rPr>
          <w:rFonts w:ascii="Arial" w:eastAsia="Times New Roman" w:hAnsi="Arial" w:cs="Arial"/>
          <w:sz w:val="20"/>
          <w:szCs w:val="20"/>
          <w:lang w:eastAsia="sk-SK"/>
        </w:rPr>
        <w:t xml:space="preserve">SO 301 - </w:t>
      </w:r>
      <w:proofErr w:type="spellStart"/>
      <w:r w:rsidRPr="002D3E19">
        <w:rPr>
          <w:rFonts w:ascii="Arial" w:eastAsia="Times New Roman" w:hAnsi="Arial" w:cs="Arial"/>
          <w:sz w:val="20"/>
          <w:szCs w:val="20"/>
          <w:lang w:eastAsia="sk-SK"/>
        </w:rPr>
        <w:t>Architektonicko</w:t>
      </w:r>
      <w:proofErr w:type="spellEnd"/>
      <w:r w:rsidRPr="002D3E19">
        <w:rPr>
          <w:rFonts w:ascii="Arial" w:eastAsia="Times New Roman" w:hAnsi="Arial" w:cs="Arial"/>
          <w:sz w:val="20"/>
          <w:szCs w:val="20"/>
          <w:lang w:eastAsia="sk-SK"/>
        </w:rPr>
        <w:t xml:space="preserve"> - stavebná časť:</w:t>
      </w:r>
    </w:p>
    <w:p w:rsidR="002D3E19" w:rsidRPr="002D3E19" w:rsidRDefault="002D3E19" w:rsidP="002D3E19">
      <w:pPr>
        <w:numPr>
          <w:ilvl w:val="0"/>
          <w:numId w:val="34"/>
        </w:numPr>
        <w:spacing w:after="0" w:line="240" w:lineRule="auto"/>
        <w:rPr>
          <w:rFonts w:ascii="Arial" w:eastAsia="Times New Roman" w:hAnsi="Arial" w:cs="Arial"/>
          <w:sz w:val="20"/>
          <w:szCs w:val="20"/>
          <w:lang w:eastAsia="sk-SK"/>
        </w:rPr>
      </w:pPr>
      <w:r w:rsidRPr="002D3E19">
        <w:rPr>
          <w:rFonts w:ascii="Arial" w:eastAsia="Times New Roman" w:hAnsi="Arial" w:cs="Arial"/>
          <w:sz w:val="20"/>
          <w:szCs w:val="20"/>
          <w:lang w:eastAsia="sk-SK"/>
        </w:rPr>
        <w:t>Stavebné úpravy</w:t>
      </w:r>
    </w:p>
    <w:p w:rsidR="002D3E19" w:rsidRPr="002D3E19" w:rsidRDefault="002D3E19" w:rsidP="002D3E19">
      <w:pPr>
        <w:numPr>
          <w:ilvl w:val="0"/>
          <w:numId w:val="34"/>
        </w:numPr>
        <w:spacing w:after="0" w:line="240" w:lineRule="auto"/>
        <w:rPr>
          <w:rFonts w:ascii="Arial" w:eastAsia="Times New Roman" w:hAnsi="Arial" w:cs="Arial"/>
          <w:sz w:val="20"/>
          <w:szCs w:val="20"/>
          <w:lang w:eastAsia="sk-SK"/>
        </w:rPr>
      </w:pPr>
      <w:r w:rsidRPr="002D3E19">
        <w:rPr>
          <w:rFonts w:ascii="Arial" w:eastAsia="Times New Roman" w:hAnsi="Arial" w:cs="Arial"/>
          <w:sz w:val="20"/>
          <w:szCs w:val="20"/>
          <w:lang w:eastAsia="sk-SK"/>
        </w:rPr>
        <w:t>ZTI</w:t>
      </w:r>
    </w:p>
    <w:p w:rsidR="002D3E19" w:rsidRPr="002D3E19" w:rsidRDefault="002D3E19" w:rsidP="002D3E19">
      <w:pPr>
        <w:numPr>
          <w:ilvl w:val="0"/>
          <w:numId w:val="34"/>
        </w:numPr>
        <w:spacing w:after="0" w:line="240" w:lineRule="auto"/>
        <w:rPr>
          <w:rFonts w:ascii="Arial" w:eastAsia="Times New Roman" w:hAnsi="Arial" w:cs="Arial"/>
          <w:sz w:val="20"/>
          <w:szCs w:val="20"/>
          <w:lang w:eastAsia="sk-SK"/>
        </w:rPr>
      </w:pPr>
      <w:r w:rsidRPr="002D3E19">
        <w:rPr>
          <w:rFonts w:ascii="Arial" w:eastAsia="Times New Roman" w:hAnsi="Arial" w:cs="Arial"/>
          <w:sz w:val="20"/>
          <w:szCs w:val="20"/>
          <w:lang w:eastAsia="sk-SK"/>
        </w:rPr>
        <w:t>Ústredné kúrenie</w:t>
      </w:r>
    </w:p>
    <w:p w:rsidR="002D3E19" w:rsidRPr="002D3E19" w:rsidRDefault="002D3E19" w:rsidP="002D3E19">
      <w:pPr>
        <w:numPr>
          <w:ilvl w:val="0"/>
          <w:numId w:val="34"/>
        </w:numPr>
        <w:spacing w:after="0" w:line="240" w:lineRule="auto"/>
        <w:rPr>
          <w:rFonts w:ascii="Arial" w:eastAsia="Times New Roman" w:hAnsi="Arial" w:cs="Arial"/>
          <w:sz w:val="20"/>
          <w:szCs w:val="20"/>
          <w:lang w:eastAsia="sk-SK"/>
        </w:rPr>
      </w:pPr>
      <w:r w:rsidRPr="002D3E19">
        <w:rPr>
          <w:rFonts w:ascii="Arial" w:eastAsia="Times New Roman" w:hAnsi="Arial" w:cs="Arial"/>
          <w:sz w:val="20"/>
          <w:szCs w:val="20"/>
          <w:lang w:eastAsia="sk-SK"/>
        </w:rPr>
        <w:t>Klimatizácia</w:t>
      </w:r>
    </w:p>
    <w:p w:rsidR="002D3E19" w:rsidRPr="002D3E19" w:rsidRDefault="002D3E19" w:rsidP="002D3E19">
      <w:pPr>
        <w:numPr>
          <w:ilvl w:val="0"/>
          <w:numId w:val="34"/>
        </w:numPr>
        <w:spacing w:after="0" w:line="240" w:lineRule="auto"/>
        <w:rPr>
          <w:rFonts w:ascii="Arial" w:eastAsia="Times New Roman" w:hAnsi="Arial" w:cs="Arial"/>
          <w:sz w:val="20"/>
          <w:szCs w:val="20"/>
          <w:lang w:eastAsia="sk-SK"/>
        </w:rPr>
      </w:pPr>
      <w:r w:rsidRPr="002D3E19">
        <w:rPr>
          <w:rFonts w:ascii="Arial" w:eastAsia="Times New Roman" w:hAnsi="Arial" w:cs="Arial"/>
          <w:sz w:val="20"/>
          <w:szCs w:val="20"/>
          <w:lang w:eastAsia="sk-SK"/>
        </w:rPr>
        <w:t>Elektroinštalácia</w:t>
      </w:r>
    </w:p>
    <w:p w:rsidR="002D3E19" w:rsidRPr="002D3E19" w:rsidRDefault="002D3E19" w:rsidP="002D3E19">
      <w:pPr>
        <w:numPr>
          <w:ilvl w:val="0"/>
          <w:numId w:val="34"/>
        </w:numPr>
        <w:spacing w:after="0" w:line="240" w:lineRule="auto"/>
        <w:rPr>
          <w:rFonts w:ascii="Arial" w:eastAsia="Times New Roman" w:hAnsi="Arial" w:cs="Arial"/>
          <w:sz w:val="20"/>
          <w:szCs w:val="20"/>
          <w:lang w:eastAsia="sk-SK"/>
        </w:rPr>
      </w:pPr>
      <w:r w:rsidRPr="002D3E19">
        <w:rPr>
          <w:rFonts w:ascii="Arial" w:eastAsia="Times New Roman" w:hAnsi="Arial" w:cs="Arial"/>
          <w:sz w:val="20"/>
          <w:szCs w:val="20"/>
          <w:lang w:eastAsia="sk-SK"/>
        </w:rPr>
        <w:t>Bleskozvod</w:t>
      </w:r>
    </w:p>
    <w:p w:rsidR="002D3E19" w:rsidRPr="002D3E19" w:rsidRDefault="002D3E19" w:rsidP="002D3E19">
      <w:pPr>
        <w:numPr>
          <w:ilvl w:val="0"/>
          <w:numId w:val="34"/>
        </w:numPr>
        <w:spacing w:after="0" w:line="240" w:lineRule="auto"/>
        <w:rPr>
          <w:rFonts w:ascii="Arial" w:eastAsia="Times New Roman" w:hAnsi="Arial" w:cs="Arial"/>
          <w:sz w:val="20"/>
          <w:szCs w:val="20"/>
          <w:lang w:eastAsia="sk-SK"/>
        </w:rPr>
      </w:pPr>
      <w:r w:rsidRPr="002D3E19">
        <w:rPr>
          <w:rFonts w:ascii="Arial" w:eastAsia="Times New Roman" w:hAnsi="Arial" w:cs="Arial"/>
          <w:sz w:val="20"/>
          <w:szCs w:val="20"/>
          <w:lang w:eastAsia="sk-SK"/>
        </w:rPr>
        <w:t>Predbežný (projektový) energetický certifikát</w:t>
      </w:r>
    </w:p>
    <w:p w:rsidR="002D3E19" w:rsidRPr="002D3E19" w:rsidRDefault="002D3E19" w:rsidP="002D3E19">
      <w:pPr>
        <w:spacing w:after="0" w:line="240" w:lineRule="auto"/>
        <w:rPr>
          <w:rFonts w:ascii="Arial" w:eastAsia="Times New Roman" w:hAnsi="Arial" w:cs="Arial"/>
          <w:sz w:val="20"/>
          <w:szCs w:val="20"/>
          <w:lang w:eastAsia="sk-SK"/>
        </w:rPr>
      </w:pPr>
      <w:r w:rsidRPr="002D3E19">
        <w:rPr>
          <w:rFonts w:ascii="Arial" w:eastAsia="Times New Roman" w:hAnsi="Arial" w:cs="Arial"/>
          <w:sz w:val="20"/>
          <w:szCs w:val="20"/>
          <w:lang w:eastAsia="sk-SK"/>
        </w:rPr>
        <w:t>SO 302 - Projekt požiarnej bezpečnosti stavby</w:t>
      </w:r>
    </w:p>
    <w:p w:rsidR="002D3E19" w:rsidRPr="002D3E19" w:rsidRDefault="002D3E19" w:rsidP="002D3E19">
      <w:pPr>
        <w:spacing w:after="0" w:line="240" w:lineRule="auto"/>
        <w:rPr>
          <w:rFonts w:ascii="Arial" w:eastAsia="Times New Roman" w:hAnsi="Arial" w:cs="Arial"/>
          <w:sz w:val="20"/>
          <w:szCs w:val="20"/>
          <w:lang w:eastAsia="sk-SK"/>
        </w:rPr>
      </w:pPr>
      <w:r w:rsidRPr="002D3E19">
        <w:rPr>
          <w:rFonts w:ascii="Arial" w:eastAsia="Times New Roman" w:hAnsi="Arial" w:cs="Arial"/>
          <w:sz w:val="20"/>
          <w:szCs w:val="20"/>
          <w:lang w:eastAsia="sk-SK"/>
        </w:rPr>
        <w:t>SO 303 - Vonkajšia vodovodná prípojka</w:t>
      </w:r>
    </w:p>
    <w:p w:rsidR="002D3E19" w:rsidRPr="002D3E19" w:rsidRDefault="002D3E19" w:rsidP="002D3E19">
      <w:pPr>
        <w:spacing w:after="0" w:line="240" w:lineRule="auto"/>
        <w:rPr>
          <w:rFonts w:ascii="Arial" w:eastAsia="Times New Roman" w:hAnsi="Arial" w:cs="Arial"/>
          <w:sz w:val="20"/>
          <w:szCs w:val="20"/>
          <w:lang w:eastAsia="sk-SK"/>
        </w:rPr>
      </w:pPr>
      <w:r w:rsidRPr="002D3E19">
        <w:rPr>
          <w:rFonts w:ascii="Arial" w:eastAsia="Times New Roman" w:hAnsi="Arial" w:cs="Arial"/>
          <w:sz w:val="20"/>
          <w:szCs w:val="20"/>
          <w:lang w:eastAsia="sk-SK"/>
        </w:rPr>
        <w:t xml:space="preserve">SO 304 - Prípojka </w:t>
      </w:r>
      <w:proofErr w:type="spellStart"/>
      <w:r w:rsidRPr="002D3E19">
        <w:rPr>
          <w:rFonts w:ascii="Arial" w:eastAsia="Times New Roman" w:hAnsi="Arial" w:cs="Arial"/>
          <w:sz w:val="20"/>
          <w:szCs w:val="20"/>
          <w:lang w:eastAsia="sk-SK"/>
        </w:rPr>
        <w:t>nn</w:t>
      </w:r>
      <w:proofErr w:type="spellEnd"/>
    </w:p>
    <w:p w:rsidR="002D3E19" w:rsidRPr="002D3E19" w:rsidRDefault="002D3E19" w:rsidP="002D3E19">
      <w:pPr>
        <w:spacing w:after="0" w:line="240" w:lineRule="auto"/>
        <w:rPr>
          <w:rFonts w:ascii="Arial" w:eastAsia="Times New Roman" w:hAnsi="Arial" w:cs="Arial"/>
          <w:sz w:val="20"/>
          <w:szCs w:val="20"/>
          <w:lang w:eastAsia="sk-SK"/>
        </w:rPr>
      </w:pPr>
    </w:p>
    <w:p w:rsidR="002D3E19" w:rsidRDefault="002D3E19" w:rsidP="002D3E19">
      <w:pPr>
        <w:pStyle w:val="Pta"/>
        <w:tabs>
          <w:tab w:val="clear" w:pos="4536"/>
          <w:tab w:val="clear" w:pos="9072"/>
        </w:tabs>
        <w:rPr>
          <w:rFonts w:ascii="Arial" w:hAnsi="Arial" w:cs="Arial"/>
          <w:lang w:eastAsia="sk-SK"/>
        </w:rPr>
      </w:pPr>
      <w:r w:rsidRPr="004067A3">
        <w:rPr>
          <w:rFonts w:ascii="Arial" w:hAnsi="Arial" w:cs="Arial"/>
          <w:b/>
          <w:lang w:eastAsia="sk-SK"/>
        </w:rPr>
        <w:t>Rozsah plnenia:</w:t>
      </w:r>
      <w:r>
        <w:rPr>
          <w:rFonts w:ascii="Arial" w:hAnsi="Arial" w:cs="Arial"/>
          <w:lang w:eastAsia="sk-SK"/>
        </w:rPr>
        <w:t xml:space="preserve"> </w:t>
      </w:r>
    </w:p>
    <w:p w:rsidR="002D3E19" w:rsidRPr="002D3E19" w:rsidRDefault="002D3E19" w:rsidP="002D3E19">
      <w:pPr>
        <w:spacing w:after="0"/>
        <w:ind w:left="317" w:hanging="317"/>
        <w:jc w:val="both"/>
        <w:rPr>
          <w:rFonts w:ascii="Arial" w:eastAsia="Times New Roman" w:hAnsi="Arial" w:cs="Arial"/>
          <w:sz w:val="20"/>
          <w:szCs w:val="20"/>
          <w:lang w:eastAsia="sk-SK"/>
        </w:rPr>
      </w:pPr>
      <w:r w:rsidRPr="002D3E19">
        <w:rPr>
          <w:rFonts w:ascii="Arial" w:eastAsia="Times New Roman" w:hAnsi="Arial" w:cs="Arial"/>
          <w:b/>
          <w:sz w:val="20"/>
          <w:szCs w:val="20"/>
          <w:lang w:eastAsia="sk-SK"/>
        </w:rPr>
        <w:t xml:space="preserve">Vypracovanie </w:t>
      </w:r>
      <w:r w:rsidRPr="002D3E19">
        <w:rPr>
          <w:rFonts w:ascii="Arial" w:eastAsia="Times New Roman" w:hAnsi="Arial" w:cs="Arial"/>
          <w:sz w:val="20"/>
          <w:szCs w:val="20"/>
          <w:lang w:eastAsia="sk-SK"/>
        </w:rPr>
        <w:t>projektovej dokumentácie pre stavebné povolenie v rozsahu realizácie stavby (ďalej len „</w:t>
      </w:r>
      <w:r w:rsidRPr="002D3E19">
        <w:rPr>
          <w:rFonts w:ascii="Arial" w:eastAsia="Times New Roman" w:hAnsi="Arial" w:cs="Arial"/>
          <w:b/>
          <w:sz w:val="20"/>
          <w:szCs w:val="20"/>
          <w:lang w:eastAsia="sk-SK"/>
        </w:rPr>
        <w:t>DSPRS</w:t>
      </w:r>
      <w:r w:rsidRPr="002D3E19">
        <w:rPr>
          <w:rFonts w:ascii="Arial" w:eastAsia="Times New Roman" w:hAnsi="Arial" w:cs="Arial"/>
          <w:sz w:val="20"/>
          <w:szCs w:val="20"/>
          <w:lang w:eastAsia="sk-SK"/>
        </w:rPr>
        <w:t>“):</w:t>
      </w:r>
    </w:p>
    <w:p w:rsidR="002D3E19" w:rsidRPr="002D3E19" w:rsidRDefault="002D3E19" w:rsidP="002D3E19">
      <w:pPr>
        <w:spacing w:after="0" w:line="240" w:lineRule="auto"/>
        <w:ind w:left="317" w:hanging="317"/>
        <w:jc w:val="both"/>
        <w:rPr>
          <w:rFonts w:ascii="Arial" w:eastAsia="Times New Roman" w:hAnsi="Arial" w:cs="Arial"/>
          <w:sz w:val="20"/>
          <w:szCs w:val="20"/>
          <w:lang w:eastAsia="sk-SK"/>
        </w:rPr>
      </w:pPr>
      <w:r w:rsidRPr="002D3E19">
        <w:rPr>
          <w:rFonts w:ascii="Arial" w:eastAsia="Times New Roman" w:hAnsi="Arial" w:cs="Arial"/>
          <w:b/>
          <w:sz w:val="20"/>
          <w:szCs w:val="20"/>
          <w:lang w:eastAsia="sk-SK"/>
        </w:rPr>
        <w:t>-</w:t>
      </w:r>
      <w:r w:rsidRPr="002D3E19">
        <w:rPr>
          <w:rFonts w:ascii="Arial" w:eastAsia="Times New Roman" w:hAnsi="Arial" w:cs="Arial"/>
          <w:b/>
          <w:sz w:val="20"/>
          <w:szCs w:val="20"/>
          <w:lang w:eastAsia="sk-SK"/>
        </w:rPr>
        <w:tab/>
      </w:r>
      <w:r w:rsidRPr="002D3E19">
        <w:rPr>
          <w:rFonts w:ascii="Arial" w:eastAsia="Times New Roman" w:hAnsi="Arial" w:cs="Arial"/>
          <w:sz w:val="20"/>
          <w:szCs w:val="20"/>
          <w:lang w:eastAsia="sk-SK"/>
        </w:rPr>
        <w:t>6 x  v textovej forme,</w:t>
      </w:r>
    </w:p>
    <w:p w:rsidR="002D3E19" w:rsidRPr="002D3E19" w:rsidRDefault="002D3E19" w:rsidP="002D3E19">
      <w:pPr>
        <w:spacing w:after="0" w:line="240" w:lineRule="auto"/>
        <w:ind w:left="317" w:hanging="317"/>
        <w:jc w:val="both"/>
        <w:rPr>
          <w:rFonts w:ascii="Arial" w:eastAsia="Times New Roman" w:hAnsi="Arial" w:cs="Arial"/>
          <w:sz w:val="20"/>
          <w:szCs w:val="20"/>
          <w:lang w:eastAsia="sk-SK"/>
        </w:rPr>
      </w:pPr>
      <w:r w:rsidRPr="002D3E19">
        <w:rPr>
          <w:rFonts w:ascii="Arial" w:eastAsia="Times New Roman" w:hAnsi="Arial" w:cs="Arial"/>
          <w:sz w:val="20"/>
          <w:szCs w:val="20"/>
          <w:lang w:eastAsia="sk-SK"/>
        </w:rPr>
        <w:t>-</w:t>
      </w:r>
      <w:r w:rsidRPr="002D3E19">
        <w:rPr>
          <w:rFonts w:ascii="Arial" w:eastAsia="Times New Roman" w:hAnsi="Arial" w:cs="Arial"/>
          <w:sz w:val="20"/>
          <w:szCs w:val="20"/>
          <w:lang w:eastAsia="sk-SK"/>
        </w:rPr>
        <w:tab/>
        <w:t xml:space="preserve">2 x v elektronickej, formát výkresov v PDF, </w:t>
      </w:r>
      <w:proofErr w:type="spellStart"/>
      <w:r w:rsidRPr="002D3E19">
        <w:rPr>
          <w:rFonts w:ascii="Arial" w:eastAsia="Times New Roman" w:hAnsi="Arial" w:cs="Arial"/>
          <w:sz w:val="20"/>
          <w:szCs w:val="20"/>
          <w:lang w:eastAsia="sk-SK"/>
        </w:rPr>
        <w:t>dgn</w:t>
      </w:r>
      <w:proofErr w:type="spellEnd"/>
      <w:r w:rsidRPr="002D3E19">
        <w:rPr>
          <w:rFonts w:ascii="Arial" w:eastAsia="Times New Roman" w:hAnsi="Arial" w:cs="Arial"/>
          <w:sz w:val="20"/>
          <w:szCs w:val="20"/>
          <w:lang w:eastAsia="sk-SK"/>
        </w:rPr>
        <w:t>/</w:t>
      </w:r>
      <w:proofErr w:type="spellStart"/>
      <w:r w:rsidRPr="002D3E19">
        <w:rPr>
          <w:rFonts w:ascii="Arial" w:eastAsia="Times New Roman" w:hAnsi="Arial" w:cs="Arial"/>
          <w:sz w:val="20"/>
          <w:szCs w:val="20"/>
          <w:lang w:eastAsia="sk-SK"/>
        </w:rPr>
        <w:t>dwg</w:t>
      </w:r>
      <w:proofErr w:type="spellEnd"/>
      <w:r w:rsidRPr="002D3E19">
        <w:rPr>
          <w:rFonts w:ascii="Arial" w:eastAsia="Times New Roman" w:hAnsi="Arial" w:cs="Arial"/>
          <w:sz w:val="20"/>
          <w:szCs w:val="20"/>
          <w:lang w:eastAsia="sk-SK"/>
        </w:rPr>
        <w:t xml:space="preserve">, formát textov </w:t>
      </w:r>
      <w:proofErr w:type="spellStart"/>
      <w:r w:rsidRPr="002D3E19">
        <w:rPr>
          <w:rFonts w:ascii="Arial" w:eastAsia="Times New Roman" w:hAnsi="Arial" w:cs="Arial"/>
          <w:sz w:val="20"/>
          <w:szCs w:val="20"/>
          <w:lang w:eastAsia="sk-SK"/>
        </w:rPr>
        <w:t>doc</w:t>
      </w:r>
      <w:proofErr w:type="spellEnd"/>
      <w:r w:rsidRPr="002D3E19">
        <w:rPr>
          <w:rFonts w:ascii="Arial" w:eastAsia="Times New Roman" w:hAnsi="Arial" w:cs="Arial"/>
          <w:sz w:val="20"/>
          <w:szCs w:val="20"/>
          <w:lang w:eastAsia="sk-SK"/>
        </w:rPr>
        <w:t xml:space="preserve">, formát  rozpočtu s výkazom výmer </w:t>
      </w:r>
      <w:proofErr w:type="spellStart"/>
      <w:r w:rsidRPr="002D3E19">
        <w:rPr>
          <w:rFonts w:ascii="Arial" w:eastAsia="Times New Roman" w:hAnsi="Arial" w:cs="Arial"/>
          <w:sz w:val="20"/>
          <w:szCs w:val="20"/>
          <w:lang w:eastAsia="sk-SK"/>
        </w:rPr>
        <w:t>xls</w:t>
      </w:r>
      <w:proofErr w:type="spellEnd"/>
      <w:r w:rsidRPr="002D3E19">
        <w:rPr>
          <w:rFonts w:ascii="Arial" w:eastAsia="Times New Roman" w:hAnsi="Arial" w:cs="Arial"/>
          <w:sz w:val="20"/>
          <w:szCs w:val="20"/>
          <w:lang w:eastAsia="sk-SK"/>
        </w:rPr>
        <w:t xml:space="preserve"> - v neuzamknutom tvare - </w:t>
      </w:r>
    </w:p>
    <w:p w:rsidR="002D3E19" w:rsidRPr="002D3E19" w:rsidRDefault="002D3E19" w:rsidP="002D3E19">
      <w:pPr>
        <w:spacing w:after="0" w:line="240" w:lineRule="auto"/>
        <w:ind w:left="317" w:hanging="317"/>
        <w:jc w:val="both"/>
        <w:rPr>
          <w:rFonts w:ascii="Arial" w:eastAsia="Times New Roman" w:hAnsi="Arial" w:cs="Arial"/>
          <w:sz w:val="20"/>
          <w:szCs w:val="20"/>
          <w:lang w:eastAsia="sk-SK"/>
        </w:rPr>
      </w:pPr>
      <w:r w:rsidRPr="002D3E19">
        <w:rPr>
          <w:rFonts w:ascii="Arial" w:eastAsia="Times New Roman" w:hAnsi="Arial" w:cs="Arial"/>
          <w:b/>
          <w:sz w:val="20"/>
          <w:szCs w:val="20"/>
          <w:lang w:eastAsia="sk-SK"/>
        </w:rPr>
        <w:t>-</w:t>
      </w:r>
      <w:r w:rsidRPr="002D3E19">
        <w:rPr>
          <w:rFonts w:ascii="Arial" w:eastAsia="Times New Roman" w:hAnsi="Arial" w:cs="Arial"/>
          <w:sz w:val="20"/>
          <w:szCs w:val="20"/>
          <w:lang w:eastAsia="sk-SK"/>
        </w:rPr>
        <w:tab/>
        <w:t>1 x v elektronickej forme, formát PDF v uzamknutom tvare s výkazom výmer v </w:t>
      </w:r>
      <w:proofErr w:type="spellStart"/>
      <w:r w:rsidRPr="002D3E19">
        <w:rPr>
          <w:rFonts w:ascii="Arial" w:eastAsia="Times New Roman" w:hAnsi="Arial" w:cs="Arial"/>
          <w:sz w:val="20"/>
          <w:szCs w:val="20"/>
          <w:lang w:eastAsia="sk-SK"/>
        </w:rPr>
        <w:t>xls</w:t>
      </w:r>
      <w:proofErr w:type="spellEnd"/>
      <w:r w:rsidRPr="002D3E19">
        <w:rPr>
          <w:rFonts w:ascii="Arial" w:eastAsia="Times New Roman" w:hAnsi="Arial" w:cs="Arial"/>
          <w:sz w:val="20"/>
          <w:szCs w:val="20"/>
          <w:lang w:eastAsia="sk-SK"/>
        </w:rPr>
        <w:t xml:space="preserve">  v neuzamknutom tvare - CD do súťaže</w:t>
      </w:r>
    </w:p>
    <w:p w:rsidR="002D3E19" w:rsidRPr="002D3E19" w:rsidRDefault="002D3E19" w:rsidP="002D3E19">
      <w:pPr>
        <w:spacing w:after="0"/>
        <w:jc w:val="both"/>
        <w:rPr>
          <w:rFonts w:ascii="Arial" w:eastAsia="Times New Roman" w:hAnsi="Arial" w:cs="Arial"/>
          <w:sz w:val="20"/>
          <w:szCs w:val="20"/>
          <w:lang w:eastAsia="sk-SK"/>
        </w:rPr>
      </w:pPr>
      <w:r w:rsidRPr="002D3E19">
        <w:rPr>
          <w:rFonts w:ascii="Arial" w:eastAsia="Times New Roman" w:hAnsi="Arial" w:cs="Arial"/>
          <w:b/>
          <w:sz w:val="20"/>
          <w:szCs w:val="20"/>
          <w:lang w:eastAsia="sk-SK"/>
        </w:rPr>
        <w:t>Inžinierska činnosť (</w:t>
      </w:r>
      <w:r w:rsidRPr="002D3E19">
        <w:rPr>
          <w:rFonts w:ascii="Arial" w:eastAsia="Times New Roman" w:hAnsi="Arial" w:cs="Arial"/>
          <w:sz w:val="20"/>
          <w:szCs w:val="20"/>
          <w:lang w:eastAsia="sk-SK"/>
        </w:rPr>
        <w:t>PD pre IČ si zhotoviteľ zabezpečí sám)</w:t>
      </w:r>
    </w:p>
    <w:p w:rsidR="002D3E19" w:rsidRDefault="002D3E19" w:rsidP="002D3E19">
      <w:pPr>
        <w:spacing w:after="0"/>
        <w:ind w:left="457" w:hanging="457"/>
        <w:jc w:val="both"/>
        <w:rPr>
          <w:rFonts w:ascii="Arial" w:eastAsia="Times New Roman" w:hAnsi="Arial" w:cs="Arial"/>
          <w:sz w:val="20"/>
          <w:szCs w:val="20"/>
          <w:lang w:eastAsia="sk-SK"/>
        </w:rPr>
      </w:pPr>
      <w:r w:rsidRPr="002D3E19">
        <w:rPr>
          <w:rFonts w:ascii="Arial" w:eastAsia="Times New Roman" w:hAnsi="Arial" w:cs="Arial"/>
          <w:b/>
          <w:sz w:val="20"/>
          <w:szCs w:val="20"/>
          <w:lang w:eastAsia="sk-SK"/>
        </w:rPr>
        <w:t xml:space="preserve">Autorský dohľad </w:t>
      </w:r>
      <w:r w:rsidRPr="002D3E19">
        <w:rPr>
          <w:rFonts w:ascii="Arial" w:eastAsia="Times New Roman" w:hAnsi="Arial" w:cs="Arial"/>
          <w:sz w:val="20"/>
          <w:szCs w:val="20"/>
          <w:lang w:eastAsia="sk-SK"/>
        </w:rPr>
        <w:t>počas realizácie stavby - do doby vydania právoplatného kolaudačného rozhodnutia</w:t>
      </w:r>
    </w:p>
    <w:p w:rsidR="004C70E0" w:rsidRPr="002D3E19" w:rsidRDefault="004C70E0" w:rsidP="002D3E19">
      <w:pPr>
        <w:spacing w:after="0"/>
        <w:ind w:left="457" w:hanging="457"/>
        <w:jc w:val="both"/>
        <w:rPr>
          <w:rFonts w:ascii="Arial" w:eastAsia="Times New Roman" w:hAnsi="Arial" w:cs="Arial"/>
          <w:sz w:val="20"/>
          <w:szCs w:val="20"/>
          <w:lang w:eastAsia="sk-SK"/>
        </w:rPr>
      </w:pPr>
    </w:p>
    <w:p w:rsidR="002D3E19" w:rsidRPr="002D3E19" w:rsidRDefault="002D3E19" w:rsidP="002D3E19">
      <w:pPr>
        <w:spacing w:before="240" w:after="0"/>
        <w:ind w:right="176"/>
        <w:contextualSpacing/>
        <w:jc w:val="both"/>
        <w:rPr>
          <w:rFonts w:ascii="Arial" w:eastAsia="Times New Roman" w:hAnsi="Arial" w:cs="Arial"/>
          <w:b/>
          <w:sz w:val="20"/>
          <w:szCs w:val="20"/>
          <w:u w:val="single"/>
          <w:lang w:eastAsia="cs-CZ"/>
        </w:rPr>
      </w:pPr>
      <w:r w:rsidRPr="002D3E19">
        <w:rPr>
          <w:rFonts w:ascii="Arial" w:eastAsia="Times New Roman" w:hAnsi="Arial" w:cs="Arial"/>
          <w:b/>
          <w:sz w:val="20"/>
          <w:szCs w:val="20"/>
          <w:u w:val="single"/>
          <w:lang w:eastAsia="cs-CZ"/>
        </w:rPr>
        <w:t>Obsah a rozsah projektovej dokumentácie</w:t>
      </w:r>
    </w:p>
    <w:p w:rsidR="002D3E19" w:rsidRPr="002D3E19" w:rsidRDefault="002D3E19" w:rsidP="002D3E19">
      <w:pPr>
        <w:autoSpaceDE w:val="0"/>
        <w:autoSpaceDN w:val="0"/>
        <w:spacing w:after="0"/>
        <w:ind w:right="176"/>
        <w:contextualSpacing/>
        <w:jc w:val="both"/>
        <w:rPr>
          <w:rFonts w:ascii="Arial" w:eastAsia="Times New Roman" w:hAnsi="Arial" w:cs="Arial"/>
          <w:sz w:val="20"/>
          <w:szCs w:val="20"/>
          <w:lang w:eastAsia="cs-CZ"/>
        </w:rPr>
      </w:pPr>
      <w:r w:rsidRPr="002D3E19">
        <w:rPr>
          <w:rFonts w:ascii="Arial" w:eastAsia="Times New Roman" w:hAnsi="Arial" w:cs="Arial"/>
          <w:sz w:val="20"/>
          <w:szCs w:val="20"/>
          <w:lang w:eastAsia="cs-CZ"/>
        </w:rPr>
        <w:t>Vypracovanie a dodanie DSPRS, ktorá musí obsahovať všetky potrebné náležitosti na posúdenie v zmysle požiadaviek na stavbu. Obsah a rozsah dokumentácie musí zodpovedať prílohe č.2 a č.3 „Sadzobníka pre navrhovanie ponukových cien projektových prác a inžinierskych činností“ UNIKA, platného v čase spracovania PD. Stavebné objekty a prevádzkové súbory, ktoré sú určenými technickými zariadeniami musia byť odsúhlasené Úradom pre reguláciu železničnej dopravy (ÚRŽD). Súčasťou DSPRS budú aj podklady pre MPV (geometrické plány, výkupové elaboráty.....).</w:t>
      </w:r>
    </w:p>
    <w:p w:rsidR="002D3E19" w:rsidRPr="002D3E19" w:rsidRDefault="002D3E19" w:rsidP="002D3E19">
      <w:pPr>
        <w:spacing w:after="0"/>
        <w:jc w:val="both"/>
        <w:rPr>
          <w:rFonts w:ascii="Arial" w:eastAsia="Times New Roman" w:hAnsi="Arial" w:cs="Arial"/>
          <w:b/>
          <w:color w:val="000000"/>
          <w:sz w:val="20"/>
          <w:szCs w:val="20"/>
          <w:u w:val="single"/>
          <w:lang w:eastAsia="sk-SK"/>
        </w:rPr>
      </w:pPr>
    </w:p>
    <w:p w:rsidR="002D3E19" w:rsidRPr="002D3E19" w:rsidRDefault="002D3E19" w:rsidP="002D3E19">
      <w:pPr>
        <w:spacing w:after="0"/>
        <w:jc w:val="both"/>
        <w:rPr>
          <w:rFonts w:ascii="Arial" w:eastAsia="Times New Roman" w:hAnsi="Arial" w:cs="Arial"/>
          <w:b/>
          <w:color w:val="000000"/>
          <w:sz w:val="20"/>
          <w:szCs w:val="20"/>
          <w:u w:val="single"/>
          <w:lang w:eastAsia="sk-SK"/>
        </w:rPr>
      </w:pPr>
      <w:r w:rsidRPr="002D3E19">
        <w:rPr>
          <w:rFonts w:ascii="Arial" w:eastAsia="Times New Roman" w:hAnsi="Arial" w:cs="Arial"/>
          <w:b/>
          <w:color w:val="000000"/>
          <w:sz w:val="20"/>
          <w:szCs w:val="20"/>
          <w:u w:val="single"/>
          <w:lang w:eastAsia="sk-SK"/>
        </w:rPr>
        <w:t>Inžinierska činnosť</w:t>
      </w:r>
    </w:p>
    <w:p w:rsidR="002D3E19" w:rsidRPr="002D3E19" w:rsidRDefault="002D3E19" w:rsidP="002D3E19">
      <w:pPr>
        <w:spacing w:after="0" w:line="20" w:lineRule="atLeast"/>
        <w:ind w:right="176"/>
        <w:jc w:val="both"/>
        <w:rPr>
          <w:rFonts w:ascii="Arial" w:eastAsia="Times New Roman" w:hAnsi="Arial" w:cs="Arial"/>
          <w:sz w:val="20"/>
          <w:szCs w:val="20"/>
          <w:lang w:eastAsia="sk-SK"/>
        </w:rPr>
      </w:pPr>
      <w:r w:rsidRPr="002D3E19">
        <w:rPr>
          <w:rFonts w:ascii="Arial" w:eastAsia="Times New Roman" w:hAnsi="Arial" w:cs="Arial"/>
          <w:sz w:val="20"/>
          <w:szCs w:val="20"/>
          <w:lang w:eastAsia="sk-SK"/>
        </w:rPr>
        <w:t>Inžinierska činnosť musí byť v takom rozsahu, že bude v sebe zahrňovať  zabezpečenie najmä:</w:t>
      </w:r>
    </w:p>
    <w:p w:rsidR="002D3E19" w:rsidRPr="002D3E19" w:rsidRDefault="002D3E19" w:rsidP="002D3E19">
      <w:pPr>
        <w:spacing w:after="0"/>
        <w:ind w:left="317" w:hanging="284"/>
        <w:jc w:val="both"/>
        <w:rPr>
          <w:rFonts w:ascii="Arial" w:eastAsia="Times New Roman" w:hAnsi="Arial" w:cs="Arial"/>
          <w:sz w:val="20"/>
          <w:szCs w:val="20"/>
          <w:lang w:eastAsia="sk-SK"/>
        </w:rPr>
      </w:pPr>
      <w:r w:rsidRPr="002D3E19">
        <w:rPr>
          <w:rFonts w:ascii="Arial" w:eastAsia="Times New Roman" w:hAnsi="Arial" w:cs="Arial"/>
          <w:sz w:val="20"/>
          <w:szCs w:val="20"/>
          <w:lang w:eastAsia="sk-SK"/>
        </w:rPr>
        <w:t>- vyjadrení, stanovísk, súhlasov, žiadostí a činností k vydaniu schvaľovacích rozhodnutí príslušných orgánov, organizácií, schválenia predloženej PD a vydanie príslušného stavebného povolenia,</w:t>
      </w:r>
    </w:p>
    <w:p w:rsidR="002D3E19" w:rsidRPr="002D3E19" w:rsidRDefault="002D3E19" w:rsidP="002D3E19">
      <w:pPr>
        <w:spacing w:after="0"/>
        <w:ind w:left="317" w:hanging="317"/>
        <w:jc w:val="both"/>
        <w:rPr>
          <w:rFonts w:ascii="Arial" w:eastAsia="Times New Roman" w:hAnsi="Arial" w:cs="Arial"/>
          <w:b/>
          <w:color w:val="000000"/>
          <w:sz w:val="20"/>
          <w:szCs w:val="20"/>
          <w:lang w:eastAsia="sk-SK"/>
        </w:rPr>
      </w:pPr>
      <w:r w:rsidRPr="002D3E19">
        <w:rPr>
          <w:rFonts w:ascii="Arial" w:eastAsia="Times New Roman" w:hAnsi="Arial" w:cs="Arial"/>
          <w:sz w:val="20"/>
          <w:szCs w:val="20"/>
          <w:lang w:eastAsia="sk-SK"/>
        </w:rPr>
        <w:t>-   zabezpečenie vydania právoplatného stavebného povolenia</w:t>
      </w:r>
    </w:p>
    <w:p w:rsidR="002D3E19" w:rsidRPr="002D3E19" w:rsidRDefault="002D3E19" w:rsidP="002D3E19">
      <w:pPr>
        <w:tabs>
          <w:tab w:val="left" w:pos="426"/>
        </w:tabs>
        <w:spacing w:after="0"/>
        <w:jc w:val="both"/>
        <w:rPr>
          <w:rFonts w:ascii="Arial" w:eastAsia="Times New Roman" w:hAnsi="Arial" w:cs="Arial"/>
          <w:sz w:val="20"/>
          <w:szCs w:val="20"/>
          <w:lang w:eastAsia="sk-SK"/>
        </w:rPr>
      </w:pPr>
    </w:p>
    <w:p w:rsidR="002D3E19" w:rsidRPr="002D3E19" w:rsidRDefault="002D3E19" w:rsidP="002D3E19">
      <w:pPr>
        <w:overflowPunct w:val="0"/>
        <w:spacing w:after="0"/>
        <w:jc w:val="both"/>
        <w:rPr>
          <w:rFonts w:ascii="Arial" w:eastAsia="Times New Roman" w:hAnsi="Arial" w:cs="Arial"/>
          <w:b/>
          <w:color w:val="FF0000"/>
          <w:sz w:val="20"/>
          <w:szCs w:val="20"/>
          <w:u w:val="single"/>
          <w:lang w:eastAsia="sk-SK"/>
        </w:rPr>
      </w:pPr>
      <w:r w:rsidRPr="002D3E19">
        <w:rPr>
          <w:rFonts w:ascii="Arial" w:eastAsia="Times New Roman" w:hAnsi="Arial" w:cs="Arial"/>
          <w:b/>
          <w:sz w:val="20"/>
          <w:szCs w:val="20"/>
          <w:u w:val="single"/>
          <w:lang w:eastAsia="sk-SK"/>
        </w:rPr>
        <w:t>Autorský dohľad</w:t>
      </w:r>
      <w:r w:rsidRPr="002D3E19">
        <w:rPr>
          <w:rFonts w:ascii="Arial" w:eastAsia="Times New Roman" w:hAnsi="Arial" w:cs="Arial"/>
          <w:b/>
          <w:color w:val="FF0000"/>
          <w:sz w:val="20"/>
          <w:szCs w:val="20"/>
          <w:u w:val="single"/>
          <w:lang w:eastAsia="sk-SK"/>
        </w:rPr>
        <w:t xml:space="preserve"> </w:t>
      </w:r>
    </w:p>
    <w:p w:rsidR="002D3E19" w:rsidRPr="002D3E19" w:rsidRDefault="002D3E19" w:rsidP="002D3E19">
      <w:pPr>
        <w:overflowPunct w:val="0"/>
        <w:spacing w:after="0" w:line="240" w:lineRule="auto"/>
        <w:jc w:val="both"/>
        <w:rPr>
          <w:rFonts w:ascii="Arial" w:eastAsia="Times New Roman" w:hAnsi="Arial" w:cs="Arial"/>
          <w:sz w:val="20"/>
          <w:szCs w:val="20"/>
          <w:lang w:eastAsia="sk-SK"/>
        </w:rPr>
      </w:pPr>
      <w:r w:rsidRPr="002D3E19">
        <w:rPr>
          <w:rFonts w:ascii="Arial" w:eastAsia="Times New Roman" w:hAnsi="Arial" w:cs="Arial"/>
          <w:sz w:val="20"/>
          <w:szCs w:val="20"/>
          <w:lang w:eastAsia="sk-SK"/>
        </w:rPr>
        <w:t xml:space="preserve">bude </w:t>
      </w:r>
      <w:r w:rsidR="008D20A1">
        <w:rPr>
          <w:rFonts w:ascii="Arial" w:eastAsia="Times New Roman" w:hAnsi="Arial" w:cs="Arial"/>
          <w:sz w:val="20"/>
          <w:szCs w:val="20"/>
          <w:lang w:eastAsia="sk-SK"/>
        </w:rPr>
        <w:t>úspešný predkladateľ</w:t>
      </w:r>
      <w:r w:rsidRPr="002D3E19">
        <w:rPr>
          <w:rFonts w:ascii="Arial" w:eastAsia="Times New Roman" w:hAnsi="Arial" w:cs="Arial"/>
          <w:sz w:val="20"/>
          <w:szCs w:val="20"/>
          <w:lang w:eastAsia="sk-SK"/>
        </w:rPr>
        <w:t xml:space="preserve"> vykonávať v rozsahu prílohy č. 4 “Sadzobníka UNIKA pre navrhovanie ponukových cien projektových prác a inžinierskych činností“ </w:t>
      </w:r>
      <w:r w:rsidRPr="002D3E19">
        <w:rPr>
          <w:rFonts w:ascii="Arial" w:eastAsia="Times New Roman" w:hAnsi="Arial" w:cs="Arial"/>
          <w:sz w:val="20"/>
          <w:szCs w:val="20"/>
          <w:lang w:eastAsia="cs-CZ"/>
        </w:rPr>
        <w:t>(platné v čase spracovania PD)</w:t>
      </w:r>
      <w:r w:rsidRPr="002D3E19">
        <w:rPr>
          <w:rFonts w:ascii="Arial" w:eastAsia="Times New Roman" w:hAnsi="Arial" w:cs="Arial"/>
          <w:sz w:val="20"/>
          <w:szCs w:val="20"/>
          <w:lang w:eastAsia="sk-SK"/>
        </w:rPr>
        <w:t>, formou občasného  autorského dohľadu a spolupôsobenie so stavebným</w:t>
      </w:r>
      <w:r w:rsidRPr="002D3E19">
        <w:rPr>
          <w:rFonts w:ascii="Arial" w:eastAsia="Times New Roman" w:hAnsi="Arial" w:cs="Arial"/>
          <w:color w:val="FF0000"/>
          <w:sz w:val="20"/>
          <w:szCs w:val="20"/>
          <w:lang w:eastAsia="sk-SK"/>
        </w:rPr>
        <w:t xml:space="preserve"> </w:t>
      </w:r>
      <w:r w:rsidRPr="002D3E19">
        <w:rPr>
          <w:rFonts w:ascii="Arial" w:eastAsia="Times New Roman" w:hAnsi="Arial" w:cs="Arial"/>
          <w:sz w:val="20"/>
          <w:szCs w:val="20"/>
          <w:lang w:eastAsia="sk-SK"/>
        </w:rPr>
        <w:t>dozorom investora -</w:t>
      </w:r>
      <w:r w:rsidRPr="002D3E19">
        <w:rPr>
          <w:rFonts w:ascii="Arial" w:eastAsia="Times New Roman" w:hAnsi="Arial" w:cs="Arial"/>
          <w:b/>
          <w:bCs/>
          <w:sz w:val="20"/>
          <w:szCs w:val="20"/>
          <w:lang w:eastAsia="sk-SK"/>
        </w:rPr>
        <w:t xml:space="preserve"> </w:t>
      </w:r>
      <w:r w:rsidRPr="002D3E19">
        <w:rPr>
          <w:rFonts w:ascii="Arial" w:eastAsia="Times New Roman" w:hAnsi="Arial" w:cs="Arial"/>
          <w:sz w:val="20"/>
          <w:szCs w:val="20"/>
          <w:lang w:eastAsia="sk-SK"/>
        </w:rPr>
        <w:t>počas realizácie stavby (odo dňa odovzdania staveniska zhotoviteľovi do doby vydania právoplatného kolaudačného rozhodnutia). V rámci autorského dohľadu budú vykonané ďalšie činnosti, ako napr.: spolupráca pri príprave výberu zhotoviteľa diela (tvorba súťažných podkladov, vysvetľovanie predmetu obstarávania a iné).</w:t>
      </w:r>
    </w:p>
    <w:p w:rsidR="002D3E19" w:rsidRPr="00C351BB" w:rsidRDefault="002D3E19" w:rsidP="002D3E19">
      <w:pPr>
        <w:pStyle w:val="Pta"/>
        <w:tabs>
          <w:tab w:val="clear" w:pos="4536"/>
          <w:tab w:val="clear" w:pos="9072"/>
        </w:tabs>
        <w:rPr>
          <w:rFonts w:ascii="Arial" w:hAnsi="Arial" w:cs="Arial"/>
          <w:color w:val="F79646" w:themeColor="accent6"/>
          <w:sz w:val="24"/>
          <w:szCs w:val="24"/>
        </w:rPr>
      </w:pPr>
    </w:p>
    <w:p w:rsidR="008D20A1" w:rsidRPr="002D3E19" w:rsidRDefault="008D20A1" w:rsidP="008D20A1">
      <w:pPr>
        <w:spacing w:after="0"/>
        <w:jc w:val="both"/>
        <w:rPr>
          <w:rFonts w:ascii="Arial" w:eastAsia="Times New Roman" w:hAnsi="Arial" w:cs="Arial"/>
          <w:b/>
          <w:sz w:val="20"/>
          <w:szCs w:val="20"/>
          <w:lang w:eastAsia="sk-SK"/>
        </w:rPr>
      </w:pPr>
      <w:r w:rsidRPr="002D3E19">
        <w:rPr>
          <w:rFonts w:ascii="Arial" w:eastAsia="Times New Roman" w:hAnsi="Arial" w:cs="Arial"/>
          <w:sz w:val="20"/>
          <w:szCs w:val="20"/>
          <w:lang w:eastAsia="sk-SK"/>
        </w:rPr>
        <w:t>Pri navrhovaní technických riešení je potrebné rešpektovať všetky právne predpisy platné v EÚ a SR, normy EN STN EN, TNŽ a  platné predpisy ŽSR.</w:t>
      </w:r>
    </w:p>
    <w:p w:rsidR="008D20A1" w:rsidRDefault="008D20A1" w:rsidP="008D20A1">
      <w:pPr>
        <w:pStyle w:val="Pta"/>
        <w:tabs>
          <w:tab w:val="clear" w:pos="4536"/>
          <w:tab w:val="clear" w:pos="9072"/>
        </w:tabs>
        <w:rPr>
          <w:rFonts w:ascii="Arial" w:hAnsi="Arial" w:cs="Arial"/>
          <w:lang w:eastAsia="sk-SK"/>
        </w:rPr>
      </w:pPr>
      <w:r>
        <w:rPr>
          <w:rFonts w:ascii="Arial" w:hAnsi="Arial" w:cs="Arial"/>
          <w:lang w:eastAsia="sk-SK"/>
        </w:rPr>
        <w:t>Predkladateľ</w:t>
      </w:r>
      <w:r w:rsidRPr="002D3E19">
        <w:rPr>
          <w:rFonts w:ascii="Arial" w:hAnsi="Arial" w:cs="Arial"/>
          <w:lang w:eastAsia="sk-SK"/>
        </w:rPr>
        <w:t xml:space="preserve"> bude ponúkať komplexné služby na báze „komplexnej zodpovednosti“ tak, aby celková cena predmetu zákazky pokryla všetky jeho záväzky, ktoré mu vzniknú pri vykonávaní diela.</w:t>
      </w:r>
    </w:p>
    <w:p w:rsidR="008D20A1" w:rsidRDefault="008D20A1" w:rsidP="008D20A1">
      <w:pPr>
        <w:pStyle w:val="Pta"/>
        <w:tabs>
          <w:tab w:val="clear" w:pos="4536"/>
          <w:tab w:val="clear" w:pos="9072"/>
        </w:tabs>
        <w:rPr>
          <w:rFonts w:ascii="Arial" w:hAnsi="Arial" w:cs="Arial"/>
          <w:lang w:eastAsia="sk-SK"/>
        </w:rPr>
      </w:pPr>
    </w:p>
    <w:p w:rsidR="00EE1081" w:rsidRDefault="00EE108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40106E" w:rsidRDefault="0040106E" w:rsidP="000B3B53">
      <w:pPr>
        <w:rPr>
          <w:rFonts w:ascii="Arial" w:hAnsi="Arial" w:cs="Arial"/>
          <w:sz w:val="20"/>
          <w:szCs w:val="20"/>
        </w:rPr>
      </w:pPr>
      <w:r>
        <w:rPr>
          <w:rFonts w:ascii="Arial" w:hAnsi="Arial" w:cs="Arial"/>
          <w:b/>
          <w:sz w:val="24"/>
          <w:szCs w:val="24"/>
        </w:rPr>
        <w:lastRenderedPageBreak/>
        <w:t>Príloha č. 2</w:t>
      </w:r>
      <w:r w:rsidR="008D20A1">
        <w:rPr>
          <w:rFonts w:ascii="Arial" w:hAnsi="Arial" w:cs="Arial"/>
          <w:b/>
          <w:sz w:val="24"/>
          <w:szCs w:val="24"/>
        </w:rPr>
        <w:t>- Investičné zadanie</w:t>
      </w:r>
    </w:p>
    <w:p w:rsidR="002D3E19" w:rsidRPr="002D3E19" w:rsidRDefault="002D3E19" w:rsidP="002D3E19">
      <w:pPr>
        <w:keepNext/>
        <w:tabs>
          <w:tab w:val="left" w:pos="708"/>
        </w:tabs>
        <w:spacing w:after="0" w:line="240" w:lineRule="auto"/>
        <w:ind w:left="357"/>
        <w:outlineLvl w:val="7"/>
        <w:rPr>
          <w:rFonts w:ascii="Tahoma" w:eastAsia="Arial Unicode MS" w:hAnsi="Tahoma" w:cs="Tahoma"/>
          <w:b/>
          <w:bCs/>
          <w:sz w:val="28"/>
          <w:szCs w:val="20"/>
          <w:lang w:eastAsia="sk-SK"/>
        </w:rPr>
      </w:pPr>
      <w:r w:rsidRPr="002D3E19">
        <w:rPr>
          <w:rFonts w:ascii="Verdana" w:eastAsia="Arial Unicode MS" w:hAnsi="Verdana" w:cs="Arial Unicode MS"/>
          <w:b/>
          <w:bCs/>
          <w:szCs w:val="20"/>
          <w:lang w:eastAsia="sk-SK"/>
        </w:rPr>
        <w:t>A - SPRIEVODNÁ SPRÁVA</w:t>
      </w:r>
    </w:p>
    <w:p w:rsidR="002D3E19" w:rsidRPr="002D3E19" w:rsidRDefault="002D3E19" w:rsidP="002D3E19">
      <w:pPr>
        <w:keepNext/>
        <w:tabs>
          <w:tab w:val="num" w:pos="360"/>
          <w:tab w:val="left" w:pos="3544"/>
        </w:tabs>
        <w:spacing w:after="240" w:line="240" w:lineRule="auto"/>
        <w:ind w:left="360" w:hanging="360"/>
        <w:outlineLvl w:val="3"/>
        <w:rPr>
          <w:rFonts w:ascii="Times New Roman" w:eastAsia="Times New Roman" w:hAnsi="Times New Roman" w:cs="Tahoma"/>
          <w:b/>
          <w:sz w:val="24"/>
          <w:szCs w:val="20"/>
          <w:lang w:eastAsia="sk-SK"/>
        </w:rPr>
      </w:pPr>
      <w:r w:rsidRPr="002D3E19">
        <w:rPr>
          <w:rFonts w:ascii="Times New Roman" w:eastAsia="Times New Roman" w:hAnsi="Times New Roman" w:cs="Tahoma"/>
          <w:b/>
          <w:sz w:val="24"/>
          <w:szCs w:val="20"/>
          <w:lang w:eastAsia="sk-SK"/>
        </w:rPr>
        <w:t>IDENTIFIKAČNÉ ÚDAJE STAVBY A INVESTORA</w:t>
      </w:r>
    </w:p>
    <w:p w:rsidR="002D3E19" w:rsidRPr="002D3E19" w:rsidRDefault="002D3E19" w:rsidP="002D3E19">
      <w:pPr>
        <w:spacing w:after="0" w:line="240" w:lineRule="auto"/>
        <w:rPr>
          <w:rFonts w:ascii="Tahoma" w:eastAsia="Times New Roman" w:hAnsi="Tahoma" w:cs="Tahoma"/>
          <w:b/>
          <w:sz w:val="24"/>
          <w:szCs w:val="20"/>
          <w:lang w:eastAsia="sk-SK"/>
        </w:rPr>
      </w:pPr>
      <w:r w:rsidRPr="002D3E19">
        <w:rPr>
          <w:rFonts w:ascii="Tahoma" w:eastAsia="Times New Roman" w:hAnsi="Tahoma" w:cs="Tahoma"/>
          <w:b/>
          <w:sz w:val="24"/>
          <w:szCs w:val="20"/>
          <w:lang w:eastAsia="sk-SK"/>
        </w:rPr>
        <w:t>Stavba:</w:t>
      </w:r>
    </w:p>
    <w:p w:rsidR="002D3E19" w:rsidRPr="002D3E19" w:rsidRDefault="002D3E19" w:rsidP="002D3E19">
      <w:pPr>
        <w:spacing w:after="0" w:line="240" w:lineRule="auto"/>
        <w:rPr>
          <w:rFonts w:ascii="Tahoma" w:eastAsia="Times New Roman" w:hAnsi="Tahoma" w:cs="Tahoma"/>
          <w:b/>
          <w:sz w:val="24"/>
          <w:szCs w:val="20"/>
          <w:lang w:eastAsia="sk-SK"/>
        </w:rPr>
      </w:pPr>
    </w:p>
    <w:p w:rsidR="002D3E19" w:rsidRPr="002D3E19" w:rsidRDefault="002D3E19" w:rsidP="002D3E19">
      <w:pPr>
        <w:spacing w:after="0" w:line="240" w:lineRule="auto"/>
        <w:ind w:left="1560" w:hanging="1560"/>
        <w:rPr>
          <w:rFonts w:ascii="Tahoma" w:eastAsia="Times New Roman" w:hAnsi="Tahoma" w:cs="Tahoma"/>
          <w:sz w:val="24"/>
          <w:szCs w:val="20"/>
          <w:lang w:eastAsia="sk-SK"/>
        </w:rPr>
      </w:pPr>
      <w:r w:rsidRPr="002D3E19">
        <w:rPr>
          <w:rFonts w:ascii="Tahoma" w:eastAsia="Times New Roman" w:hAnsi="Tahoma" w:cs="Tahoma"/>
          <w:sz w:val="24"/>
          <w:szCs w:val="20"/>
          <w:lang w:eastAsia="sk-SK"/>
        </w:rPr>
        <w:t>Názov stavby: ŽST Košice, KR Komerčného obvodu - projektová dokumentácia v stupni DSPRS</w:t>
      </w:r>
    </w:p>
    <w:p w:rsidR="002D3E19" w:rsidRPr="002D3E19" w:rsidRDefault="002D3E19" w:rsidP="002D3E19">
      <w:pPr>
        <w:spacing w:after="0" w:line="240" w:lineRule="auto"/>
        <w:ind w:left="1843" w:hanging="1843"/>
        <w:rPr>
          <w:rFonts w:ascii="Tahoma" w:eastAsia="Times New Roman" w:hAnsi="Tahoma" w:cs="Tahoma"/>
          <w:sz w:val="24"/>
          <w:szCs w:val="20"/>
          <w:lang w:eastAsia="sk-SK"/>
        </w:rPr>
      </w:pPr>
      <w:r w:rsidRPr="002D3E19">
        <w:rPr>
          <w:rFonts w:ascii="Tahoma" w:eastAsia="Times New Roman" w:hAnsi="Tahoma" w:cs="Tahoma"/>
          <w:sz w:val="24"/>
          <w:szCs w:val="20"/>
          <w:lang w:eastAsia="sk-SK"/>
        </w:rPr>
        <w:t>Číslo stavby: A 14246</w:t>
      </w:r>
      <w:r w:rsidRPr="002D3E19">
        <w:rPr>
          <w:rFonts w:ascii="Tahoma" w:eastAsia="Times New Roman" w:hAnsi="Tahoma" w:cs="Tahoma"/>
          <w:sz w:val="24"/>
          <w:szCs w:val="20"/>
          <w:lang w:eastAsia="sk-SK"/>
        </w:rPr>
        <w:tab/>
      </w:r>
      <w:r w:rsidRPr="002D3E19">
        <w:rPr>
          <w:rFonts w:ascii="Tahoma" w:eastAsia="Times New Roman" w:hAnsi="Tahoma" w:cs="Tahoma"/>
          <w:sz w:val="24"/>
          <w:szCs w:val="20"/>
          <w:lang w:eastAsia="sk-SK"/>
        </w:rPr>
        <w:tab/>
      </w:r>
    </w:p>
    <w:p w:rsidR="002D3E19" w:rsidRPr="002D3E19" w:rsidRDefault="002D3E19" w:rsidP="002D3E19">
      <w:pPr>
        <w:spacing w:after="0" w:line="240" w:lineRule="auto"/>
        <w:rPr>
          <w:rFonts w:ascii="Tahoma" w:eastAsia="Times New Roman" w:hAnsi="Tahoma" w:cs="Tahoma"/>
          <w:sz w:val="24"/>
          <w:szCs w:val="20"/>
          <w:lang w:eastAsia="sk-SK"/>
        </w:rPr>
      </w:pPr>
      <w:r w:rsidRPr="002D3E19">
        <w:rPr>
          <w:rFonts w:ascii="Tahoma" w:eastAsia="Times New Roman" w:hAnsi="Tahoma" w:cs="Tahoma"/>
          <w:sz w:val="24"/>
          <w:szCs w:val="20"/>
          <w:lang w:eastAsia="sk-SK"/>
        </w:rPr>
        <w:t xml:space="preserve">Miesto stavby: Košice, </w:t>
      </w:r>
      <w:proofErr w:type="spellStart"/>
      <w:r w:rsidRPr="002D3E19">
        <w:rPr>
          <w:rFonts w:ascii="Tahoma" w:eastAsia="Times New Roman" w:hAnsi="Tahoma" w:cs="Tahoma"/>
          <w:sz w:val="24"/>
          <w:szCs w:val="20"/>
          <w:lang w:eastAsia="sk-SK"/>
        </w:rPr>
        <w:t>Palackého</w:t>
      </w:r>
      <w:proofErr w:type="spellEnd"/>
      <w:r w:rsidRPr="002D3E19">
        <w:rPr>
          <w:rFonts w:ascii="Tahoma" w:eastAsia="Times New Roman" w:hAnsi="Tahoma" w:cs="Tahoma"/>
          <w:sz w:val="24"/>
          <w:szCs w:val="20"/>
          <w:lang w:eastAsia="sk-SK"/>
        </w:rPr>
        <w:t xml:space="preserve"> 21</w:t>
      </w:r>
    </w:p>
    <w:p w:rsidR="002D3E19" w:rsidRPr="002D3E19" w:rsidRDefault="002D3E19" w:rsidP="002D3E19">
      <w:pPr>
        <w:spacing w:after="0" w:line="240" w:lineRule="auto"/>
        <w:rPr>
          <w:rFonts w:ascii="Tahoma" w:eastAsia="Times New Roman" w:hAnsi="Tahoma" w:cs="Tahoma"/>
          <w:sz w:val="24"/>
          <w:szCs w:val="20"/>
          <w:lang w:eastAsia="sk-SK"/>
        </w:rPr>
      </w:pPr>
      <w:r w:rsidRPr="002D3E19">
        <w:rPr>
          <w:rFonts w:ascii="Tahoma" w:eastAsia="Times New Roman" w:hAnsi="Tahoma" w:cs="Tahoma"/>
          <w:sz w:val="24"/>
          <w:szCs w:val="20"/>
          <w:lang w:eastAsia="sk-SK"/>
        </w:rPr>
        <w:t>Okres: Košice IV</w:t>
      </w:r>
    </w:p>
    <w:p w:rsidR="002D3E19" w:rsidRPr="002D3E19" w:rsidRDefault="002D3E19" w:rsidP="002D3E19">
      <w:pPr>
        <w:spacing w:after="0" w:line="240" w:lineRule="auto"/>
        <w:rPr>
          <w:rFonts w:ascii="Tahoma" w:eastAsia="Times New Roman" w:hAnsi="Tahoma" w:cs="Tahoma"/>
          <w:sz w:val="24"/>
          <w:szCs w:val="20"/>
          <w:lang w:eastAsia="sk-SK"/>
        </w:rPr>
      </w:pPr>
      <w:r w:rsidRPr="002D3E19">
        <w:rPr>
          <w:rFonts w:ascii="Tahoma" w:eastAsia="Times New Roman" w:hAnsi="Tahoma" w:cs="Tahoma"/>
          <w:sz w:val="24"/>
          <w:szCs w:val="20"/>
          <w:lang w:eastAsia="sk-SK"/>
        </w:rPr>
        <w:t>Kraj: Košický</w:t>
      </w:r>
    </w:p>
    <w:p w:rsidR="002D3E19" w:rsidRPr="002D3E19" w:rsidRDefault="002D3E19" w:rsidP="002D3E19">
      <w:pPr>
        <w:spacing w:after="0" w:line="240" w:lineRule="auto"/>
        <w:rPr>
          <w:rFonts w:ascii="Tahoma" w:eastAsia="Times New Roman" w:hAnsi="Tahoma" w:cs="Tahoma"/>
          <w:sz w:val="24"/>
          <w:szCs w:val="20"/>
          <w:lang w:eastAsia="sk-SK"/>
        </w:rPr>
      </w:pPr>
      <w:r w:rsidRPr="002D3E19">
        <w:rPr>
          <w:rFonts w:ascii="Tahoma" w:eastAsia="Times New Roman" w:hAnsi="Tahoma" w:cs="Tahoma"/>
          <w:sz w:val="24"/>
          <w:szCs w:val="20"/>
          <w:lang w:eastAsia="sk-SK"/>
        </w:rPr>
        <w:t>Katastrálne územie:</w:t>
      </w:r>
      <w:r w:rsidRPr="002D3E19">
        <w:rPr>
          <w:rFonts w:ascii="Tahoma" w:eastAsia="Times New Roman" w:hAnsi="Tahoma" w:cs="Tahoma"/>
          <w:sz w:val="24"/>
          <w:szCs w:val="20"/>
          <w:lang w:eastAsia="sk-SK"/>
        </w:rPr>
        <w:tab/>
        <w:t xml:space="preserve"> Južné Mesto</w:t>
      </w:r>
      <w:r w:rsidRPr="002D3E19">
        <w:rPr>
          <w:rFonts w:ascii="Tahoma" w:eastAsia="Times New Roman" w:hAnsi="Tahoma" w:cs="Tahoma"/>
          <w:sz w:val="24"/>
          <w:szCs w:val="20"/>
          <w:lang w:eastAsia="sk-SK"/>
        </w:rPr>
        <w:tab/>
      </w:r>
      <w:r w:rsidRPr="002D3E19">
        <w:rPr>
          <w:rFonts w:ascii="Tahoma" w:eastAsia="Times New Roman" w:hAnsi="Tahoma" w:cs="Tahoma"/>
          <w:sz w:val="24"/>
          <w:szCs w:val="20"/>
          <w:lang w:eastAsia="sk-SK"/>
        </w:rPr>
        <w:tab/>
      </w:r>
    </w:p>
    <w:p w:rsidR="002D3E19" w:rsidRPr="002D3E19" w:rsidRDefault="002D3E19" w:rsidP="002D3E19">
      <w:pPr>
        <w:spacing w:after="0" w:line="240" w:lineRule="auto"/>
        <w:rPr>
          <w:rFonts w:ascii="Tahoma" w:eastAsia="Times New Roman" w:hAnsi="Tahoma" w:cs="Tahoma"/>
          <w:sz w:val="24"/>
          <w:szCs w:val="20"/>
          <w:lang w:eastAsia="sk-SK"/>
        </w:rPr>
      </w:pPr>
      <w:r w:rsidRPr="002D3E19">
        <w:rPr>
          <w:rFonts w:ascii="Tahoma" w:eastAsia="Times New Roman" w:hAnsi="Tahoma" w:cs="Tahoma"/>
          <w:sz w:val="24"/>
          <w:szCs w:val="20"/>
          <w:lang w:eastAsia="sk-SK"/>
        </w:rPr>
        <w:t>Odvetvie: železničné budovy</w:t>
      </w:r>
      <w:r w:rsidRPr="002D3E19">
        <w:rPr>
          <w:rFonts w:ascii="Tahoma" w:eastAsia="Times New Roman" w:hAnsi="Tahoma" w:cs="Tahoma"/>
          <w:sz w:val="24"/>
          <w:szCs w:val="20"/>
          <w:lang w:eastAsia="sk-SK"/>
        </w:rPr>
        <w:tab/>
      </w:r>
      <w:r w:rsidRPr="002D3E19">
        <w:rPr>
          <w:rFonts w:ascii="Tahoma" w:eastAsia="Times New Roman" w:hAnsi="Tahoma" w:cs="Tahoma"/>
          <w:sz w:val="24"/>
          <w:szCs w:val="20"/>
          <w:lang w:eastAsia="sk-SK"/>
        </w:rPr>
        <w:tab/>
      </w:r>
      <w:r w:rsidRPr="002D3E19">
        <w:rPr>
          <w:rFonts w:ascii="Tahoma" w:eastAsia="Times New Roman" w:hAnsi="Tahoma" w:cs="Tahoma"/>
          <w:sz w:val="24"/>
          <w:szCs w:val="20"/>
          <w:lang w:eastAsia="sk-SK"/>
        </w:rPr>
        <w:tab/>
      </w:r>
      <w:r w:rsidRPr="002D3E19">
        <w:rPr>
          <w:rFonts w:ascii="Tahoma" w:eastAsia="Times New Roman" w:hAnsi="Tahoma" w:cs="Tahoma"/>
          <w:sz w:val="24"/>
          <w:szCs w:val="20"/>
          <w:lang w:eastAsia="sk-SK"/>
        </w:rPr>
        <w:tab/>
      </w:r>
    </w:p>
    <w:p w:rsidR="002D3E19" w:rsidRPr="002D3E19" w:rsidRDefault="002D3E19" w:rsidP="002D3E19">
      <w:pPr>
        <w:spacing w:after="0" w:line="240" w:lineRule="auto"/>
        <w:rPr>
          <w:rFonts w:ascii="Tahoma" w:eastAsia="Times New Roman" w:hAnsi="Tahoma" w:cs="Tahoma"/>
          <w:sz w:val="24"/>
          <w:szCs w:val="20"/>
          <w:lang w:eastAsia="sk-SK"/>
        </w:rPr>
      </w:pPr>
      <w:r w:rsidRPr="002D3E19">
        <w:rPr>
          <w:rFonts w:ascii="Tahoma" w:eastAsia="Times New Roman" w:hAnsi="Tahoma" w:cs="Tahoma"/>
          <w:sz w:val="24"/>
          <w:szCs w:val="20"/>
          <w:lang w:eastAsia="sk-SK"/>
        </w:rPr>
        <w:t>Charakter a záväznosť stavby: komplexná rekonštrukcia</w:t>
      </w:r>
      <w:r w:rsidRPr="002D3E19">
        <w:rPr>
          <w:rFonts w:ascii="Tahoma" w:eastAsia="Times New Roman" w:hAnsi="Tahoma" w:cs="Tahoma"/>
          <w:sz w:val="24"/>
          <w:szCs w:val="20"/>
          <w:lang w:eastAsia="sk-SK"/>
        </w:rPr>
        <w:tab/>
      </w:r>
    </w:p>
    <w:p w:rsidR="002D3E19" w:rsidRPr="002D3E19" w:rsidRDefault="002D3E19" w:rsidP="002D3E19">
      <w:pPr>
        <w:spacing w:after="0" w:line="240" w:lineRule="auto"/>
        <w:ind w:left="3544" w:hanging="3544"/>
        <w:rPr>
          <w:rFonts w:ascii="Tahoma" w:eastAsia="Times New Roman" w:hAnsi="Tahoma" w:cs="Tahoma"/>
          <w:sz w:val="24"/>
          <w:szCs w:val="20"/>
          <w:lang w:eastAsia="sk-SK"/>
        </w:rPr>
      </w:pPr>
    </w:p>
    <w:p w:rsidR="002D3E19" w:rsidRPr="002D3E19" w:rsidRDefault="002D3E19" w:rsidP="002D3E19">
      <w:pPr>
        <w:spacing w:after="0" w:line="240" w:lineRule="auto"/>
        <w:ind w:left="3544" w:hanging="3544"/>
        <w:rPr>
          <w:rFonts w:ascii="Tahoma" w:eastAsia="Times New Roman" w:hAnsi="Tahoma" w:cs="Tahoma"/>
          <w:b/>
          <w:sz w:val="24"/>
          <w:szCs w:val="20"/>
          <w:lang w:eastAsia="sk-SK"/>
        </w:rPr>
      </w:pPr>
      <w:r w:rsidRPr="002D3E19">
        <w:rPr>
          <w:rFonts w:ascii="Tahoma" w:eastAsia="Times New Roman" w:hAnsi="Tahoma" w:cs="Tahoma"/>
          <w:b/>
          <w:sz w:val="24"/>
          <w:szCs w:val="20"/>
          <w:lang w:eastAsia="sk-SK"/>
        </w:rPr>
        <w:t>Investor:</w:t>
      </w:r>
    </w:p>
    <w:p w:rsidR="002D3E19" w:rsidRPr="002D3E19" w:rsidRDefault="002D3E19" w:rsidP="002D3E19">
      <w:pPr>
        <w:spacing w:after="0" w:line="240" w:lineRule="auto"/>
        <w:ind w:left="3544" w:hanging="3544"/>
        <w:rPr>
          <w:rFonts w:ascii="Tahoma" w:eastAsia="Times New Roman" w:hAnsi="Tahoma" w:cs="Tahoma"/>
          <w:b/>
          <w:sz w:val="24"/>
          <w:szCs w:val="20"/>
          <w:lang w:eastAsia="sk-SK"/>
        </w:rPr>
      </w:pPr>
    </w:p>
    <w:p w:rsidR="002D3E19" w:rsidRPr="002D3E19" w:rsidRDefault="002D3E19" w:rsidP="002D3E19">
      <w:pPr>
        <w:spacing w:after="0" w:line="240" w:lineRule="auto"/>
        <w:ind w:left="3544" w:hanging="3544"/>
        <w:rPr>
          <w:rFonts w:ascii="Tahoma" w:eastAsia="Times New Roman" w:hAnsi="Tahoma" w:cs="Tahoma"/>
          <w:sz w:val="20"/>
          <w:szCs w:val="20"/>
          <w:lang w:eastAsia="sk-SK"/>
        </w:rPr>
      </w:pPr>
      <w:r w:rsidRPr="002D3E19">
        <w:rPr>
          <w:rFonts w:ascii="Tahoma" w:eastAsia="Times New Roman" w:hAnsi="Tahoma" w:cs="Tahoma"/>
          <w:sz w:val="24"/>
          <w:szCs w:val="20"/>
          <w:lang w:eastAsia="sk-SK"/>
        </w:rPr>
        <w:t xml:space="preserve">Názov investora: O220 GR ŽSR </w:t>
      </w:r>
    </w:p>
    <w:p w:rsidR="002D3E19" w:rsidRPr="002D3E19" w:rsidRDefault="002D3E19" w:rsidP="002D3E19">
      <w:pPr>
        <w:spacing w:after="0" w:line="240" w:lineRule="auto"/>
        <w:rPr>
          <w:rFonts w:ascii="Tahoma" w:eastAsia="Times New Roman" w:hAnsi="Tahoma" w:cs="Tahoma"/>
          <w:sz w:val="24"/>
          <w:szCs w:val="20"/>
          <w:lang w:eastAsia="sk-SK"/>
        </w:rPr>
      </w:pPr>
      <w:r w:rsidRPr="002D3E19">
        <w:rPr>
          <w:rFonts w:ascii="Tahoma" w:eastAsia="Times New Roman" w:hAnsi="Tahoma" w:cs="Tahoma"/>
          <w:sz w:val="24"/>
          <w:szCs w:val="20"/>
          <w:lang w:eastAsia="sk-SK"/>
        </w:rPr>
        <w:t>Sídlo investora: Klemensova 8, 813 61 Bratislava</w:t>
      </w:r>
      <w:r w:rsidRPr="002D3E19">
        <w:rPr>
          <w:rFonts w:ascii="Tahoma" w:eastAsia="Times New Roman" w:hAnsi="Tahoma" w:cs="Tahoma"/>
          <w:sz w:val="24"/>
          <w:szCs w:val="20"/>
          <w:lang w:eastAsia="sk-SK"/>
        </w:rPr>
        <w:tab/>
      </w:r>
      <w:r w:rsidRPr="002D3E19">
        <w:rPr>
          <w:rFonts w:ascii="Tahoma" w:eastAsia="Times New Roman" w:hAnsi="Tahoma" w:cs="Tahoma"/>
          <w:sz w:val="24"/>
          <w:szCs w:val="20"/>
          <w:lang w:eastAsia="sk-SK"/>
        </w:rPr>
        <w:tab/>
      </w:r>
      <w:r w:rsidRPr="002D3E19">
        <w:rPr>
          <w:rFonts w:ascii="Tahoma" w:eastAsia="Times New Roman" w:hAnsi="Tahoma" w:cs="Tahoma"/>
          <w:sz w:val="24"/>
          <w:szCs w:val="20"/>
          <w:lang w:eastAsia="sk-SK"/>
        </w:rPr>
        <w:tab/>
      </w:r>
    </w:p>
    <w:p w:rsidR="002D3E19" w:rsidRPr="002D3E19" w:rsidRDefault="002D3E19" w:rsidP="002D3E19">
      <w:pPr>
        <w:spacing w:after="0" w:line="240" w:lineRule="auto"/>
        <w:rPr>
          <w:rFonts w:ascii="Tahoma" w:eastAsia="Times New Roman" w:hAnsi="Tahoma" w:cs="Tahoma"/>
          <w:sz w:val="24"/>
          <w:szCs w:val="20"/>
          <w:lang w:eastAsia="sk-SK"/>
        </w:rPr>
      </w:pPr>
      <w:r w:rsidRPr="002D3E19">
        <w:rPr>
          <w:rFonts w:ascii="Tahoma" w:eastAsia="Times New Roman" w:hAnsi="Tahoma" w:cs="Tahoma"/>
          <w:sz w:val="24"/>
          <w:szCs w:val="20"/>
          <w:lang w:eastAsia="sk-SK"/>
        </w:rPr>
        <w:t>Nadriadený orgán investora: ŽSR GR, Klemensova 8, 813 61 Bratislava</w:t>
      </w:r>
      <w:r w:rsidRPr="002D3E19">
        <w:rPr>
          <w:rFonts w:ascii="Tahoma" w:eastAsia="Times New Roman" w:hAnsi="Tahoma" w:cs="Tahoma"/>
          <w:sz w:val="24"/>
          <w:szCs w:val="20"/>
          <w:lang w:eastAsia="sk-SK"/>
        </w:rPr>
        <w:tab/>
      </w:r>
    </w:p>
    <w:p w:rsidR="002D3E19" w:rsidRPr="002D3E19" w:rsidRDefault="002D3E19" w:rsidP="002D3E19">
      <w:pPr>
        <w:spacing w:after="0" w:line="240" w:lineRule="auto"/>
        <w:rPr>
          <w:rFonts w:ascii="Tahoma" w:eastAsia="Times New Roman" w:hAnsi="Tahoma" w:cs="Tahoma"/>
          <w:sz w:val="24"/>
          <w:szCs w:val="20"/>
          <w:lang w:eastAsia="sk-SK"/>
        </w:rPr>
      </w:pPr>
    </w:p>
    <w:p w:rsidR="002D3E19" w:rsidRPr="002D3E19" w:rsidRDefault="002D3E19" w:rsidP="002D3E19">
      <w:pPr>
        <w:spacing w:after="0" w:line="240" w:lineRule="auto"/>
        <w:rPr>
          <w:rFonts w:ascii="Tahoma" w:eastAsia="Times New Roman" w:hAnsi="Tahoma" w:cs="Tahoma"/>
          <w:b/>
          <w:sz w:val="24"/>
          <w:szCs w:val="20"/>
          <w:lang w:eastAsia="sk-SK"/>
        </w:rPr>
      </w:pPr>
      <w:r w:rsidRPr="002D3E19">
        <w:rPr>
          <w:rFonts w:ascii="Tahoma" w:eastAsia="Times New Roman" w:hAnsi="Tahoma" w:cs="Tahoma"/>
          <w:b/>
          <w:sz w:val="24"/>
          <w:szCs w:val="20"/>
          <w:lang w:eastAsia="sk-SK"/>
        </w:rPr>
        <w:t>Termíny:</w:t>
      </w:r>
    </w:p>
    <w:p w:rsidR="002D3E19" w:rsidRPr="002D3E19" w:rsidRDefault="002D3E19" w:rsidP="002D3E19">
      <w:pPr>
        <w:spacing w:after="0" w:line="240" w:lineRule="auto"/>
        <w:rPr>
          <w:rFonts w:ascii="Tahoma" w:eastAsia="Times New Roman" w:hAnsi="Tahoma" w:cs="Tahoma"/>
          <w:b/>
          <w:sz w:val="24"/>
          <w:szCs w:val="20"/>
          <w:lang w:eastAsia="sk-SK"/>
        </w:rPr>
      </w:pPr>
    </w:p>
    <w:p w:rsidR="002D3E19" w:rsidRPr="002D3E19" w:rsidRDefault="002D3E19" w:rsidP="002D3E19">
      <w:pPr>
        <w:spacing w:after="0" w:line="240" w:lineRule="auto"/>
        <w:rPr>
          <w:rFonts w:ascii="Tahoma" w:eastAsia="Times New Roman" w:hAnsi="Tahoma" w:cs="Tahoma"/>
          <w:sz w:val="24"/>
          <w:szCs w:val="20"/>
          <w:lang w:eastAsia="sk-SK"/>
        </w:rPr>
      </w:pPr>
      <w:r w:rsidRPr="002D3E19">
        <w:rPr>
          <w:rFonts w:ascii="Tahoma" w:eastAsia="Times New Roman" w:hAnsi="Tahoma" w:cs="Tahoma"/>
          <w:sz w:val="24"/>
          <w:szCs w:val="20"/>
          <w:lang w:eastAsia="sk-SK"/>
        </w:rPr>
        <w:t>Termín predloženia zadania stavby: 04/2015</w:t>
      </w:r>
    </w:p>
    <w:p w:rsidR="002D3E19" w:rsidRPr="002D3E19" w:rsidRDefault="002D3E19" w:rsidP="002D3E19">
      <w:pPr>
        <w:spacing w:after="0" w:line="240" w:lineRule="auto"/>
        <w:rPr>
          <w:rFonts w:ascii="Tahoma" w:eastAsia="Times New Roman" w:hAnsi="Tahoma" w:cs="Tahoma"/>
          <w:sz w:val="24"/>
          <w:szCs w:val="20"/>
          <w:lang w:eastAsia="sk-SK"/>
        </w:rPr>
      </w:pPr>
      <w:r w:rsidRPr="002D3E19">
        <w:rPr>
          <w:rFonts w:ascii="Tahoma" w:eastAsia="Times New Roman" w:hAnsi="Tahoma" w:cs="Tahoma"/>
          <w:sz w:val="24"/>
          <w:szCs w:val="20"/>
          <w:lang w:eastAsia="sk-SK"/>
        </w:rPr>
        <w:t xml:space="preserve">Termín predloženia PD: V zmysle Požiadavky/Výzvy </w:t>
      </w:r>
    </w:p>
    <w:p w:rsidR="002D3E19" w:rsidRPr="002D3E19" w:rsidRDefault="002D3E19" w:rsidP="002D3E19">
      <w:pPr>
        <w:spacing w:after="0" w:line="240" w:lineRule="auto"/>
        <w:rPr>
          <w:rFonts w:ascii="Tahoma" w:eastAsia="Times New Roman" w:hAnsi="Tahoma" w:cs="Tahoma"/>
          <w:sz w:val="24"/>
          <w:szCs w:val="20"/>
          <w:lang w:eastAsia="sk-SK"/>
        </w:rPr>
      </w:pPr>
      <w:r w:rsidRPr="002D3E19">
        <w:rPr>
          <w:rFonts w:ascii="Tahoma" w:eastAsia="Times New Roman" w:hAnsi="Tahoma" w:cs="Tahoma"/>
          <w:sz w:val="24"/>
          <w:szCs w:val="20"/>
          <w:lang w:eastAsia="sk-SK"/>
        </w:rPr>
        <w:t>Termín realizácie:</w:t>
      </w:r>
    </w:p>
    <w:p w:rsidR="002D3E19" w:rsidRPr="002D3E19" w:rsidRDefault="002D3E19" w:rsidP="002D3E19">
      <w:pPr>
        <w:spacing w:after="0" w:line="240" w:lineRule="auto"/>
        <w:rPr>
          <w:rFonts w:ascii="Tahoma" w:eastAsia="Times New Roman" w:hAnsi="Tahoma" w:cs="Tahoma"/>
          <w:sz w:val="24"/>
          <w:szCs w:val="20"/>
          <w:lang w:eastAsia="sk-SK"/>
        </w:rPr>
      </w:pPr>
    </w:p>
    <w:p w:rsidR="002D3E19" w:rsidRPr="002D3E19" w:rsidRDefault="002D3E19" w:rsidP="002D3E19">
      <w:pPr>
        <w:spacing w:after="0" w:line="240" w:lineRule="auto"/>
        <w:rPr>
          <w:rFonts w:ascii="Tahoma" w:eastAsia="Times New Roman" w:hAnsi="Tahoma" w:cs="Tahoma"/>
          <w:b/>
          <w:sz w:val="24"/>
          <w:szCs w:val="20"/>
          <w:lang w:eastAsia="sk-SK"/>
        </w:rPr>
      </w:pPr>
      <w:r w:rsidRPr="002D3E19">
        <w:rPr>
          <w:rFonts w:ascii="Tahoma" w:eastAsia="Times New Roman" w:hAnsi="Tahoma" w:cs="Tahoma"/>
          <w:b/>
          <w:sz w:val="24"/>
          <w:szCs w:val="20"/>
          <w:lang w:eastAsia="sk-SK"/>
        </w:rPr>
        <w:t>Projektant:</w:t>
      </w:r>
    </w:p>
    <w:p w:rsidR="002D3E19" w:rsidRPr="002D3E19" w:rsidRDefault="002D3E19" w:rsidP="002D3E19">
      <w:pPr>
        <w:spacing w:after="0" w:line="240" w:lineRule="auto"/>
        <w:rPr>
          <w:rFonts w:ascii="Tahoma" w:eastAsia="Times New Roman" w:hAnsi="Tahoma" w:cs="Tahoma"/>
          <w:b/>
          <w:sz w:val="24"/>
          <w:szCs w:val="20"/>
          <w:lang w:eastAsia="sk-SK"/>
        </w:rPr>
      </w:pPr>
    </w:p>
    <w:p w:rsidR="002D3E19" w:rsidRPr="002D3E19" w:rsidRDefault="002D3E19" w:rsidP="002D3E19">
      <w:pPr>
        <w:spacing w:after="0" w:line="240" w:lineRule="auto"/>
        <w:rPr>
          <w:rFonts w:ascii="Tahoma" w:eastAsia="Times New Roman" w:hAnsi="Tahoma" w:cs="Tahoma"/>
          <w:sz w:val="24"/>
          <w:szCs w:val="20"/>
          <w:lang w:eastAsia="sk-SK"/>
        </w:rPr>
      </w:pPr>
      <w:r w:rsidRPr="002D3E19">
        <w:rPr>
          <w:rFonts w:ascii="Tahoma" w:eastAsia="Times New Roman" w:hAnsi="Tahoma" w:cs="Tahoma"/>
          <w:sz w:val="24"/>
          <w:szCs w:val="20"/>
          <w:lang w:eastAsia="sk-SK"/>
        </w:rPr>
        <w:t>Generálny projektant:</w:t>
      </w:r>
      <w:r w:rsidRPr="002D3E19">
        <w:rPr>
          <w:rFonts w:ascii="Tahoma" w:eastAsia="Times New Roman" w:hAnsi="Tahoma" w:cs="Tahoma"/>
          <w:sz w:val="24"/>
          <w:szCs w:val="20"/>
          <w:lang w:eastAsia="sk-SK"/>
        </w:rPr>
        <w:tab/>
      </w:r>
      <w:r w:rsidRPr="002D3E19">
        <w:rPr>
          <w:rFonts w:ascii="Tahoma" w:eastAsia="Times New Roman" w:hAnsi="Tahoma" w:cs="Tahoma"/>
          <w:sz w:val="24"/>
          <w:szCs w:val="20"/>
          <w:lang w:eastAsia="sk-SK"/>
        </w:rPr>
        <w:tab/>
      </w:r>
    </w:p>
    <w:p w:rsidR="002D3E19" w:rsidRPr="002D3E19" w:rsidRDefault="002D3E19" w:rsidP="002D3E19">
      <w:pPr>
        <w:spacing w:after="0" w:line="240" w:lineRule="auto"/>
        <w:rPr>
          <w:rFonts w:ascii="Tahoma" w:eastAsia="Times New Roman" w:hAnsi="Tahoma" w:cs="Tahoma"/>
          <w:sz w:val="24"/>
          <w:szCs w:val="20"/>
          <w:lang w:eastAsia="sk-SK"/>
        </w:rPr>
      </w:pPr>
      <w:r w:rsidRPr="002D3E19">
        <w:rPr>
          <w:rFonts w:ascii="Tahoma" w:eastAsia="Times New Roman" w:hAnsi="Tahoma" w:cs="Tahoma"/>
          <w:sz w:val="24"/>
          <w:szCs w:val="20"/>
          <w:lang w:eastAsia="sk-SK"/>
        </w:rPr>
        <w:t>Zodpovedný projektant:</w:t>
      </w:r>
    </w:p>
    <w:p w:rsidR="002D3E19" w:rsidRPr="002D3E19" w:rsidRDefault="002D3E19" w:rsidP="002D3E19">
      <w:pPr>
        <w:spacing w:after="0" w:line="240" w:lineRule="auto"/>
        <w:ind w:left="1276" w:hanging="1276"/>
        <w:rPr>
          <w:rFonts w:ascii="Tahoma" w:eastAsia="Times New Roman" w:hAnsi="Tahoma" w:cs="Tahoma"/>
          <w:sz w:val="24"/>
          <w:szCs w:val="20"/>
          <w:lang w:eastAsia="sk-SK"/>
        </w:rPr>
      </w:pPr>
      <w:r w:rsidRPr="002D3E19">
        <w:rPr>
          <w:rFonts w:ascii="Tahoma" w:eastAsia="Times New Roman" w:hAnsi="Tahoma" w:cs="Tahoma"/>
          <w:sz w:val="24"/>
          <w:szCs w:val="20"/>
          <w:lang w:eastAsia="sk-SK"/>
        </w:rPr>
        <w:t>Stupeň PD: DSPRS, vrátane inžinierskej činnosti súčasťou spracovanej PD bude ocenený a neocenený rozpočet stavby</w:t>
      </w:r>
      <w:r w:rsidRPr="002D3E19">
        <w:rPr>
          <w:rFonts w:ascii="Tahoma" w:eastAsia="Times New Roman" w:hAnsi="Tahoma" w:cs="Tahoma"/>
          <w:sz w:val="24"/>
          <w:szCs w:val="20"/>
          <w:lang w:eastAsia="sk-SK"/>
        </w:rPr>
        <w:tab/>
      </w:r>
      <w:r w:rsidRPr="002D3E19">
        <w:rPr>
          <w:rFonts w:ascii="Tahoma" w:eastAsia="Times New Roman" w:hAnsi="Tahoma" w:cs="Tahoma"/>
          <w:sz w:val="24"/>
          <w:szCs w:val="20"/>
          <w:lang w:eastAsia="sk-SK"/>
        </w:rPr>
        <w:tab/>
      </w:r>
    </w:p>
    <w:p w:rsidR="002D3E19" w:rsidRPr="002D3E19" w:rsidRDefault="002D3E19" w:rsidP="002D3E19">
      <w:pPr>
        <w:spacing w:after="0" w:line="240" w:lineRule="auto"/>
        <w:rPr>
          <w:rFonts w:ascii="Tahoma" w:eastAsia="Times New Roman" w:hAnsi="Tahoma" w:cs="Tahoma"/>
          <w:sz w:val="24"/>
          <w:szCs w:val="20"/>
          <w:lang w:eastAsia="sk-SK"/>
        </w:rPr>
      </w:pPr>
    </w:p>
    <w:p w:rsidR="002D3E19" w:rsidRPr="002D3E19" w:rsidRDefault="002D3E19" w:rsidP="002D3E19">
      <w:pPr>
        <w:spacing w:after="0" w:line="240" w:lineRule="auto"/>
        <w:rPr>
          <w:rFonts w:ascii="Tahoma" w:eastAsia="Times New Roman" w:hAnsi="Tahoma" w:cs="Tahoma"/>
          <w:sz w:val="24"/>
          <w:szCs w:val="20"/>
          <w:lang w:eastAsia="sk-SK"/>
        </w:rPr>
      </w:pPr>
    </w:p>
    <w:p w:rsidR="002D3E19" w:rsidRPr="002D3E19" w:rsidRDefault="002D3E19" w:rsidP="002D3E19">
      <w:pPr>
        <w:keepNext/>
        <w:tabs>
          <w:tab w:val="num" w:pos="360"/>
          <w:tab w:val="left" w:pos="3544"/>
        </w:tabs>
        <w:spacing w:after="240" w:line="240" w:lineRule="auto"/>
        <w:ind w:left="360" w:hanging="360"/>
        <w:outlineLvl w:val="3"/>
        <w:rPr>
          <w:rFonts w:ascii="Tahoma" w:eastAsia="Times New Roman" w:hAnsi="Tahoma" w:cs="Tahoma"/>
          <w:b/>
          <w:sz w:val="24"/>
          <w:szCs w:val="20"/>
          <w:lang w:eastAsia="sk-SK"/>
        </w:rPr>
      </w:pPr>
      <w:r w:rsidRPr="002D3E19">
        <w:rPr>
          <w:rFonts w:ascii="Times New Roman" w:eastAsia="Times New Roman" w:hAnsi="Times New Roman" w:cs="Tahoma"/>
          <w:b/>
          <w:sz w:val="24"/>
          <w:szCs w:val="20"/>
          <w:lang w:eastAsia="sk-SK"/>
        </w:rPr>
        <w:t>ZÁKLADNÉ ÚDAJE CHARAKTERIZUJÚCE STAVBU</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2.1 Administratívna budova pri Komerčnom sklade na </w:t>
      </w:r>
      <w:proofErr w:type="spellStart"/>
      <w:r w:rsidRPr="002D3E19">
        <w:rPr>
          <w:rFonts w:ascii="Tahoma" w:eastAsia="Times New Roman" w:hAnsi="Tahoma" w:cs="Tahoma"/>
          <w:sz w:val="24"/>
          <w:szCs w:val="24"/>
          <w:lang w:eastAsia="sk-SK"/>
        </w:rPr>
        <w:t>Palackého</w:t>
      </w:r>
      <w:proofErr w:type="spellEnd"/>
      <w:r w:rsidRPr="002D3E19">
        <w:rPr>
          <w:rFonts w:ascii="Tahoma" w:eastAsia="Times New Roman" w:hAnsi="Tahoma" w:cs="Tahoma"/>
          <w:sz w:val="24"/>
          <w:szCs w:val="24"/>
          <w:lang w:eastAsia="sk-SK"/>
        </w:rPr>
        <w:t xml:space="preserve"> 21 </w:t>
      </w:r>
    </w:p>
    <w:p w:rsidR="002D3E19" w:rsidRPr="002D3E19" w:rsidRDefault="002D3E19" w:rsidP="002D3E19">
      <w:pPr>
        <w:tabs>
          <w:tab w:val="left" w:pos="4820"/>
        </w:tabs>
        <w:spacing w:after="0" w:line="240" w:lineRule="auto"/>
        <w:jc w:val="both"/>
        <w:rPr>
          <w:rFonts w:ascii="Tahoma" w:eastAsia="Times New Roman" w:hAnsi="Tahoma" w:cs="Tahoma"/>
          <w:color w:val="FF0000"/>
          <w:sz w:val="24"/>
          <w:szCs w:val="24"/>
          <w:lang w:eastAsia="sk-SK"/>
        </w:rPr>
      </w:pPr>
      <w:r w:rsidRPr="002D3E19">
        <w:rPr>
          <w:rFonts w:ascii="Tahoma" w:eastAsia="Times New Roman" w:hAnsi="Tahoma" w:cs="Tahoma"/>
          <w:sz w:val="24"/>
          <w:szCs w:val="24"/>
          <w:lang w:eastAsia="sk-SK"/>
        </w:rPr>
        <w:t xml:space="preserve">Administratívna budova pri Komerčnom sklade na </w:t>
      </w:r>
      <w:proofErr w:type="spellStart"/>
      <w:r w:rsidRPr="002D3E19">
        <w:rPr>
          <w:rFonts w:ascii="Tahoma" w:eastAsia="Times New Roman" w:hAnsi="Tahoma" w:cs="Tahoma"/>
          <w:sz w:val="24"/>
          <w:szCs w:val="24"/>
          <w:lang w:eastAsia="sk-SK"/>
        </w:rPr>
        <w:t>Palackého</w:t>
      </w:r>
      <w:proofErr w:type="spellEnd"/>
      <w:r w:rsidRPr="002D3E19">
        <w:rPr>
          <w:rFonts w:ascii="Tahoma" w:eastAsia="Times New Roman" w:hAnsi="Tahoma" w:cs="Tahoma"/>
          <w:sz w:val="24"/>
          <w:szCs w:val="24"/>
          <w:lang w:eastAsia="sk-SK"/>
        </w:rPr>
        <w:t xml:space="preserve"> 21 bola vybudovaná v roku</w:t>
      </w:r>
      <w:r w:rsidRPr="002D3E19">
        <w:rPr>
          <w:rFonts w:ascii="Tahoma" w:eastAsia="Times New Roman" w:hAnsi="Tahoma" w:cs="Tahoma"/>
          <w:color w:val="FF0000"/>
          <w:sz w:val="24"/>
          <w:szCs w:val="24"/>
          <w:lang w:eastAsia="sk-SK"/>
        </w:rPr>
        <w:t xml:space="preserve"> </w:t>
      </w:r>
      <w:r w:rsidRPr="002D3E19">
        <w:rPr>
          <w:rFonts w:ascii="Tahoma" w:eastAsia="Times New Roman" w:hAnsi="Tahoma" w:cs="Tahoma"/>
          <w:sz w:val="24"/>
          <w:szCs w:val="24"/>
          <w:lang w:eastAsia="sk-SK"/>
        </w:rPr>
        <w:t>1967 s celkovým finančným nákladom 82.559,20 €.</w:t>
      </w:r>
      <w:r w:rsidRPr="002D3E19">
        <w:rPr>
          <w:rFonts w:ascii="Tahoma" w:eastAsia="Times New Roman" w:hAnsi="Tahoma" w:cs="Tahoma"/>
          <w:color w:val="FF0000"/>
          <w:sz w:val="24"/>
          <w:szCs w:val="24"/>
          <w:lang w:eastAsia="sk-SK"/>
        </w:rPr>
        <w:t xml:space="preserve"> </w:t>
      </w:r>
      <w:r w:rsidRPr="002D3E19">
        <w:rPr>
          <w:rFonts w:ascii="Tahoma" w:eastAsia="Times New Roman" w:hAnsi="Tahoma" w:cs="Tahoma"/>
          <w:sz w:val="24"/>
          <w:szCs w:val="24"/>
          <w:lang w:eastAsia="sk-SK"/>
        </w:rPr>
        <w:t>Budova je vedená v zostave SAP         pod číslom IM 10000038,</w:t>
      </w:r>
      <w:r w:rsidRPr="002D3E19">
        <w:rPr>
          <w:rFonts w:ascii="Tahoma" w:eastAsia="Times New Roman" w:hAnsi="Tahoma" w:cs="Tahoma"/>
          <w:color w:val="FF0000"/>
          <w:sz w:val="24"/>
          <w:szCs w:val="24"/>
          <w:lang w:eastAsia="sk-SK"/>
        </w:rPr>
        <w:t xml:space="preserve"> </w:t>
      </w:r>
      <w:r w:rsidRPr="002D3E19">
        <w:rPr>
          <w:rFonts w:ascii="Tahoma" w:eastAsia="Times New Roman" w:hAnsi="Tahoma" w:cs="Tahoma"/>
          <w:sz w:val="24"/>
          <w:szCs w:val="24"/>
          <w:lang w:eastAsia="sk-SK"/>
        </w:rPr>
        <w:t>traťový úsek 3201,</w:t>
      </w:r>
      <w:r w:rsidRPr="002D3E19">
        <w:rPr>
          <w:rFonts w:ascii="Tahoma" w:eastAsia="Times New Roman" w:hAnsi="Tahoma" w:cs="Tahoma"/>
          <w:color w:val="FF0000"/>
          <w:sz w:val="24"/>
          <w:szCs w:val="24"/>
          <w:lang w:eastAsia="sk-SK"/>
        </w:rPr>
        <w:t xml:space="preserve"> </w:t>
      </w:r>
      <w:r w:rsidRPr="002D3E19">
        <w:rPr>
          <w:rFonts w:ascii="Tahoma" w:eastAsia="Times New Roman" w:hAnsi="Tahoma" w:cs="Tahoma"/>
          <w:sz w:val="24"/>
          <w:szCs w:val="24"/>
          <w:lang w:eastAsia="sk-SK"/>
        </w:rPr>
        <w:t>definičný úsek 35,</w:t>
      </w:r>
      <w:r w:rsidRPr="002D3E19">
        <w:rPr>
          <w:rFonts w:ascii="Tahoma" w:eastAsia="Times New Roman" w:hAnsi="Tahoma" w:cs="Tahoma"/>
          <w:color w:val="FF0000"/>
          <w:sz w:val="24"/>
          <w:szCs w:val="24"/>
          <w:lang w:eastAsia="sk-SK"/>
        </w:rPr>
        <w:t xml:space="preserve"> </w:t>
      </w:r>
      <w:r w:rsidRPr="002D3E19">
        <w:rPr>
          <w:rFonts w:ascii="Tahoma" w:eastAsia="Times New Roman" w:hAnsi="Tahoma" w:cs="Tahoma"/>
          <w:sz w:val="24"/>
          <w:szCs w:val="24"/>
          <w:lang w:eastAsia="sk-SK"/>
        </w:rPr>
        <w:t>administratívna budova súpisné č. 2218 sa nachádza v </w:t>
      </w:r>
      <w:proofErr w:type="spellStart"/>
      <w:r w:rsidRPr="002D3E19">
        <w:rPr>
          <w:rFonts w:ascii="Tahoma" w:eastAsia="Times New Roman" w:hAnsi="Tahoma" w:cs="Tahoma"/>
          <w:sz w:val="24"/>
          <w:szCs w:val="24"/>
          <w:lang w:eastAsia="sk-SK"/>
        </w:rPr>
        <w:t>k.ú</w:t>
      </w:r>
      <w:proofErr w:type="spellEnd"/>
      <w:r w:rsidRPr="002D3E19">
        <w:rPr>
          <w:rFonts w:ascii="Tahoma" w:eastAsia="Times New Roman" w:hAnsi="Tahoma" w:cs="Tahoma"/>
          <w:sz w:val="24"/>
          <w:szCs w:val="24"/>
          <w:lang w:eastAsia="sk-SK"/>
        </w:rPr>
        <w:t>. Južné Mesto, obec Košice - Juh, okres Košice IV, kraj: Košický, na parcele č. 3158 s výmerou 828 m</w:t>
      </w:r>
      <w:r w:rsidRPr="002D3E19">
        <w:rPr>
          <w:rFonts w:ascii="Tahoma" w:eastAsia="Times New Roman" w:hAnsi="Tahoma" w:cs="Tahoma"/>
          <w:sz w:val="24"/>
          <w:szCs w:val="24"/>
          <w:vertAlign w:val="superscript"/>
          <w:lang w:eastAsia="sk-SK"/>
        </w:rPr>
        <w:t>2</w:t>
      </w:r>
      <w:r w:rsidRPr="002D3E19">
        <w:rPr>
          <w:rFonts w:ascii="Tahoma" w:eastAsia="Times New Roman" w:hAnsi="Tahoma" w:cs="Tahoma"/>
          <w:sz w:val="24"/>
          <w:szCs w:val="24"/>
          <w:lang w:eastAsia="sk-SK"/>
        </w:rPr>
        <w:t>, vedená na Liste vlastníctva č. 163.</w:t>
      </w:r>
      <w:r w:rsidRPr="002D3E19">
        <w:rPr>
          <w:rFonts w:ascii="Tahoma" w:eastAsia="Times New Roman" w:hAnsi="Tahoma" w:cs="Tahoma"/>
          <w:color w:val="FF0000"/>
          <w:sz w:val="24"/>
          <w:szCs w:val="24"/>
          <w:lang w:eastAsia="sk-SK"/>
        </w:rPr>
        <w:t xml:space="preserve"> </w:t>
      </w:r>
      <w:r w:rsidRPr="002D3E19">
        <w:rPr>
          <w:rFonts w:ascii="Tahoma" w:eastAsia="Times New Roman" w:hAnsi="Tahoma" w:cs="Tahoma"/>
          <w:sz w:val="24"/>
          <w:szCs w:val="24"/>
          <w:lang w:eastAsia="sk-SK"/>
        </w:rPr>
        <w:t xml:space="preserve">Vlastnícke právo ku objektu aj ku pozemku pod objektom je zapísané v prospech ŽSR Bratislava. </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Správcom budovy je OR Košice - SMSÚ ŽB Košice.</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Hlavným užívateľom budovy je OR Košice - SRD.</w:t>
      </w:r>
    </w:p>
    <w:p w:rsidR="002D3E19" w:rsidRPr="002D3E19" w:rsidRDefault="002D3E19" w:rsidP="002D3E19">
      <w:pPr>
        <w:spacing w:after="0" w:line="240" w:lineRule="auto"/>
        <w:jc w:val="both"/>
        <w:rPr>
          <w:rFonts w:ascii="Tahoma" w:eastAsia="Times New Roman" w:hAnsi="Tahoma" w:cs="Tahoma"/>
          <w:sz w:val="24"/>
          <w:szCs w:val="24"/>
          <w:lang w:eastAsia="sk-SK"/>
        </w:rPr>
      </w:pPr>
    </w:p>
    <w:p w:rsidR="002D3E19" w:rsidRPr="002D3E19" w:rsidRDefault="002D3E19" w:rsidP="002D3E19">
      <w:pPr>
        <w:spacing w:after="0" w:line="240" w:lineRule="auto"/>
        <w:jc w:val="both"/>
        <w:rPr>
          <w:rFonts w:ascii="Tahoma" w:eastAsia="Times New Roman" w:hAnsi="Tahoma" w:cs="Tahoma"/>
          <w:sz w:val="24"/>
          <w:szCs w:val="24"/>
          <w:lang w:eastAsia="sk-SK"/>
        </w:rPr>
      </w:pPr>
    </w:p>
    <w:p w:rsidR="002D3E19" w:rsidRPr="002D3E19" w:rsidRDefault="002D3E19" w:rsidP="002D3E19">
      <w:pPr>
        <w:spacing w:after="0" w:line="240" w:lineRule="auto"/>
        <w:jc w:val="both"/>
        <w:rPr>
          <w:rFonts w:ascii="Tahoma" w:eastAsia="Times New Roman" w:hAnsi="Tahoma" w:cs="Tahoma"/>
          <w:sz w:val="24"/>
          <w:szCs w:val="24"/>
          <w:lang w:eastAsia="sk-SK"/>
        </w:rPr>
      </w:pP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Počet nadzemných podlaží 2, počet podzemných podlaží 1.</w:t>
      </w:r>
    </w:p>
    <w:p w:rsidR="002D3E19" w:rsidRPr="002D3E19" w:rsidRDefault="002D3E19" w:rsidP="002D3E19">
      <w:pPr>
        <w:spacing w:after="0" w:line="240" w:lineRule="auto"/>
        <w:jc w:val="both"/>
        <w:rPr>
          <w:rFonts w:ascii="Tahoma" w:eastAsia="Times New Roman" w:hAnsi="Tahoma" w:cs="Tahoma"/>
          <w:sz w:val="24"/>
          <w:szCs w:val="24"/>
          <w:lang w:eastAsia="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0"/>
        <w:gridCol w:w="2886"/>
        <w:gridCol w:w="1779"/>
        <w:gridCol w:w="2293"/>
      </w:tblGrid>
      <w:tr w:rsidR="002D3E19" w:rsidRPr="002D3E19" w:rsidTr="004067A3">
        <w:trPr>
          <w:trHeight w:val="469"/>
        </w:trPr>
        <w:tc>
          <w:tcPr>
            <w:tcW w:w="2515" w:type="dxa"/>
            <w:tcBorders>
              <w:top w:val="single" w:sz="4" w:space="0" w:color="auto"/>
              <w:left w:val="single" w:sz="4" w:space="0" w:color="auto"/>
              <w:bottom w:val="single" w:sz="4" w:space="0" w:color="auto"/>
              <w:right w:val="single" w:sz="4" w:space="0" w:color="auto"/>
            </w:tcBorders>
            <w:hideMark/>
          </w:tcPr>
          <w:p w:rsidR="002D3E19" w:rsidRPr="002D3E19" w:rsidRDefault="002D3E19" w:rsidP="002D3E19">
            <w:pPr>
              <w:spacing w:after="0" w:line="240" w:lineRule="auto"/>
              <w:jc w:val="center"/>
              <w:rPr>
                <w:rFonts w:ascii="Tahoma" w:eastAsia="Times New Roman" w:hAnsi="Tahoma" w:cs="Tahoma"/>
                <w:b/>
                <w:sz w:val="24"/>
                <w:szCs w:val="20"/>
                <w:lang w:eastAsia="sk-SK"/>
              </w:rPr>
            </w:pPr>
            <w:r w:rsidRPr="002D3E19">
              <w:rPr>
                <w:rFonts w:ascii="Tahoma" w:eastAsia="Times New Roman" w:hAnsi="Tahoma" w:cs="Tahoma"/>
                <w:b/>
                <w:sz w:val="24"/>
                <w:szCs w:val="20"/>
                <w:lang w:eastAsia="sk-SK"/>
              </w:rPr>
              <w:t>Podlažie</w:t>
            </w:r>
          </w:p>
        </w:tc>
        <w:tc>
          <w:tcPr>
            <w:tcW w:w="3122" w:type="dxa"/>
            <w:tcBorders>
              <w:top w:val="single" w:sz="4" w:space="0" w:color="auto"/>
              <w:left w:val="single" w:sz="4" w:space="0" w:color="auto"/>
              <w:bottom w:val="single" w:sz="4" w:space="0" w:color="auto"/>
              <w:right w:val="single" w:sz="4" w:space="0" w:color="auto"/>
            </w:tcBorders>
            <w:hideMark/>
          </w:tcPr>
          <w:p w:rsidR="002D3E19" w:rsidRPr="002D3E19" w:rsidRDefault="002D3E19" w:rsidP="002D3E19">
            <w:pPr>
              <w:spacing w:after="0" w:line="240" w:lineRule="auto"/>
              <w:jc w:val="center"/>
              <w:rPr>
                <w:rFonts w:ascii="Tahoma" w:eastAsia="Times New Roman" w:hAnsi="Tahoma" w:cs="Tahoma"/>
                <w:b/>
                <w:sz w:val="24"/>
                <w:szCs w:val="20"/>
                <w:vertAlign w:val="superscript"/>
                <w:lang w:eastAsia="sk-SK"/>
              </w:rPr>
            </w:pPr>
            <w:r w:rsidRPr="002D3E19">
              <w:rPr>
                <w:rFonts w:ascii="Tahoma" w:eastAsia="Times New Roman" w:hAnsi="Tahoma" w:cs="Tahoma"/>
                <w:b/>
                <w:sz w:val="24"/>
                <w:szCs w:val="20"/>
                <w:lang w:eastAsia="sk-SK"/>
              </w:rPr>
              <w:t>Pôdorysná plocha v m</w:t>
            </w:r>
            <w:r w:rsidRPr="002D3E19">
              <w:rPr>
                <w:rFonts w:ascii="Tahoma" w:eastAsia="Times New Roman" w:hAnsi="Tahoma" w:cs="Tahoma"/>
                <w:b/>
                <w:sz w:val="24"/>
                <w:szCs w:val="20"/>
                <w:vertAlign w:val="superscript"/>
                <w:lang w:eastAsia="sk-SK"/>
              </w:rPr>
              <w:t>2</w:t>
            </w:r>
          </w:p>
        </w:tc>
        <w:tc>
          <w:tcPr>
            <w:tcW w:w="1908" w:type="dxa"/>
            <w:tcBorders>
              <w:top w:val="single" w:sz="4" w:space="0" w:color="auto"/>
              <w:left w:val="single" w:sz="4" w:space="0" w:color="auto"/>
              <w:bottom w:val="single" w:sz="4" w:space="0" w:color="auto"/>
              <w:right w:val="single" w:sz="4" w:space="0" w:color="auto"/>
            </w:tcBorders>
            <w:hideMark/>
          </w:tcPr>
          <w:p w:rsidR="002D3E19" w:rsidRPr="002D3E19" w:rsidRDefault="002D3E19" w:rsidP="002D3E19">
            <w:pPr>
              <w:spacing w:after="0" w:line="240" w:lineRule="auto"/>
              <w:jc w:val="center"/>
              <w:rPr>
                <w:rFonts w:ascii="Tahoma" w:eastAsia="Times New Roman" w:hAnsi="Tahoma" w:cs="Tahoma"/>
                <w:b/>
                <w:sz w:val="24"/>
                <w:szCs w:val="20"/>
                <w:vertAlign w:val="superscript"/>
                <w:lang w:eastAsia="sk-SK"/>
              </w:rPr>
            </w:pPr>
            <w:r w:rsidRPr="002D3E19">
              <w:rPr>
                <w:rFonts w:ascii="Tahoma" w:eastAsia="Times New Roman" w:hAnsi="Tahoma" w:cs="Tahoma"/>
                <w:b/>
                <w:sz w:val="24"/>
                <w:szCs w:val="20"/>
                <w:lang w:eastAsia="sk-SK"/>
              </w:rPr>
              <w:t>Objem v m</w:t>
            </w:r>
            <w:r w:rsidRPr="002D3E19">
              <w:rPr>
                <w:rFonts w:ascii="Tahoma" w:eastAsia="Times New Roman" w:hAnsi="Tahoma" w:cs="Tahoma"/>
                <w:b/>
                <w:sz w:val="24"/>
                <w:szCs w:val="20"/>
                <w:vertAlign w:val="superscript"/>
                <w:lang w:eastAsia="sk-SK"/>
              </w:rPr>
              <w:t>3</w:t>
            </w:r>
          </w:p>
        </w:tc>
        <w:tc>
          <w:tcPr>
            <w:tcW w:w="2516" w:type="dxa"/>
            <w:tcBorders>
              <w:top w:val="single" w:sz="4" w:space="0" w:color="auto"/>
              <w:left w:val="single" w:sz="4" w:space="0" w:color="auto"/>
              <w:bottom w:val="single" w:sz="4" w:space="0" w:color="auto"/>
              <w:right w:val="single" w:sz="4" w:space="0" w:color="auto"/>
            </w:tcBorders>
            <w:hideMark/>
          </w:tcPr>
          <w:p w:rsidR="002D3E19" w:rsidRPr="002D3E19" w:rsidRDefault="002D3E19" w:rsidP="002D3E19">
            <w:pPr>
              <w:spacing w:after="0" w:line="240" w:lineRule="auto"/>
              <w:jc w:val="center"/>
              <w:rPr>
                <w:rFonts w:ascii="Tahoma" w:eastAsia="Times New Roman" w:hAnsi="Tahoma" w:cs="Tahoma"/>
                <w:b/>
                <w:sz w:val="24"/>
                <w:szCs w:val="20"/>
                <w:lang w:eastAsia="sk-SK"/>
              </w:rPr>
            </w:pPr>
            <w:r w:rsidRPr="002D3E19">
              <w:rPr>
                <w:rFonts w:ascii="Tahoma" w:eastAsia="Times New Roman" w:hAnsi="Tahoma" w:cs="Tahoma"/>
                <w:b/>
                <w:sz w:val="24"/>
                <w:szCs w:val="20"/>
                <w:lang w:eastAsia="sk-SK"/>
              </w:rPr>
              <w:t>Svetlá výška v mm</w:t>
            </w:r>
          </w:p>
        </w:tc>
      </w:tr>
      <w:tr w:rsidR="002D3E19" w:rsidRPr="002D3E19" w:rsidTr="004067A3">
        <w:trPr>
          <w:trHeight w:val="960"/>
        </w:trPr>
        <w:tc>
          <w:tcPr>
            <w:tcW w:w="2515" w:type="dxa"/>
            <w:tcBorders>
              <w:top w:val="single" w:sz="4" w:space="0" w:color="auto"/>
              <w:left w:val="single" w:sz="4" w:space="0" w:color="auto"/>
              <w:bottom w:val="single" w:sz="4" w:space="0" w:color="auto"/>
              <w:right w:val="single" w:sz="4" w:space="0" w:color="auto"/>
            </w:tcBorders>
            <w:hideMark/>
          </w:tcPr>
          <w:p w:rsidR="002D3E19" w:rsidRPr="002D3E19" w:rsidRDefault="002D3E19" w:rsidP="002D3E19">
            <w:pPr>
              <w:spacing w:after="0" w:line="240" w:lineRule="auto"/>
              <w:jc w:val="center"/>
              <w:rPr>
                <w:rFonts w:ascii="Tahoma" w:eastAsia="Times New Roman" w:hAnsi="Tahoma" w:cs="Tahoma"/>
                <w:sz w:val="24"/>
                <w:szCs w:val="20"/>
                <w:lang w:eastAsia="sk-SK"/>
              </w:rPr>
            </w:pPr>
            <w:r w:rsidRPr="002D3E19">
              <w:rPr>
                <w:rFonts w:ascii="Tahoma" w:eastAsia="Times New Roman" w:hAnsi="Tahoma" w:cs="Tahoma"/>
                <w:sz w:val="24"/>
                <w:szCs w:val="20"/>
                <w:lang w:eastAsia="sk-SK"/>
              </w:rPr>
              <w:t>celé 1.PP</w:t>
            </w:r>
          </w:p>
          <w:p w:rsidR="002D3E19" w:rsidRPr="002D3E19" w:rsidRDefault="002D3E19" w:rsidP="002D3E19">
            <w:pPr>
              <w:spacing w:after="0" w:line="240" w:lineRule="auto"/>
              <w:jc w:val="center"/>
              <w:rPr>
                <w:rFonts w:ascii="Tahoma" w:eastAsia="Times New Roman" w:hAnsi="Tahoma" w:cs="Tahoma"/>
                <w:sz w:val="24"/>
                <w:szCs w:val="20"/>
                <w:lang w:eastAsia="sk-SK"/>
              </w:rPr>
            </w:pPr>
            <w:r w:rsidRPr="002D3E19">
              <w:rPr>
                <w:rFonts w:ascii="Tahoma" w:eastAsia="Times New Roman" w:hAnsi="Tahoma" w:cs="Tahoma"/>
                <w:sz w:val="24"/>
                <w:szCs w:val="20"/>
                <w:lang w:eastAsia="sk-SK"/>
              </w:rPr>
              <w:t>celé 1.NP</w:t>
            </w:r>
          </w:p>
          <w:p w:rsidR="002D3E19" w:rsidRPr="002D3E19" w:rsidRDefault="002D3E19" w:rsidP="002D3E19">
            <w:pPr>
              <w:spacing w:after="0" w:line="240" w:lineRule="auto"/>
              <w:jc w:val="center"/>
              <w:rPr>
                <w:rFonts w:ascii="Tahoma" w:eastAsia="Times New Roman" w:hAnsi="Tahoma" w:cs="Tahoma"/>
                <w:sz w:val="24"/>
                <w:szCs w:val="20"/>
                <w:lang w:eastAsia="sk-SK"/>
              </w:rPr>
            </w:pPr>
            <w:r w:rsidRPr="002D3E19">
              <w:rPr>
                <w:rFonts w:ascii="Tahoma" w:eastAsia="Times New Roman" w:hAnsi="Tahoma" w:cs="Tahoma"/>
                <w:sz w:val="24"/>
                <w:szCs w:val="20"/>
                <w:lang w:eastAsia="sk-SK"/>
              </w:rPr>
              <w:t>celé 2.NP</w:t>
            </w:r>
          </w:p>
        </w:tc>
        <w:tc>
          <w:tcPr>
            <w:tcW w:w="3122" w:type="dxa"/>
            <w:tcBorders>
              <w:top w:val="single" w:sz="4" w:space="0" w:color="auto"/>
              <w:left w:val="single" w:sz="4" w:space="0" w:color="auto"/>
              <w:bottom w:val="single" w:sz="4" w:space="0" w:color="auto"/>
              <w:right w:val="single" w:sz="4" w:space="0" w:color="auto"/>
            </w:tcBorders>
            <w:hideMark/>
          </w:tcPr>
          <w:p w:rsidR="002D3E19" w:rsidRPr="002D3E19" w:rsidRDefault="002D3E19" w:rsidP="002D3E19">
            <w:pPr>
              <w:spacing w:after="0" w:line="240" w:lineRule="auto"/>
              <w:jc w:val="center"/>
              <w:rPr>
                <w:rFonts w:ascii="Tahoma" w:eastAsia="Times New Roman" w:hAnsi="Tahoma" w:cs="Tahoma"/>
                <w:sz w:val="24"/>
                <w:szCs w:val="20"/>
                <w:lang w:eastAsia="sk-SK"/>
              </w:rPr>
            </w:pPr>
            <w:r w:rsidRPr="002D3E19">
              <w:rPr>
                <w:rFonts w:ascii="Tahoma" w:eastAsia="Times New Roman" w:hAnsi="Tahoma" w:cs="Tahoma"/>
                <w:sz w:val="24"/>
                <w:szCs w:val="20"/>
                <w:lang w:eastAsia="sk-SK"/>
              </w:rPr>
              <w:t>272,000</w:t>
            </w:r>
          </w:p>
          <w:p w:rsidR="002D3E19" w:rsidRPr="002D3E19" w:rsidRDefault="002D3E19" w:rsidP="002D3E19">
            <w:pPr>
              <w:spacing w:after="0" w:line="240" w:lineRule="auto"/>
              <w:jc w:val="center"/>
              <w:rPr>
                <w:rFonts w:ascii="Tahoma" w:eastAsia="Times New Roman" w:hAnsi="Tahoma" w:cs="Tahoma"/>
                <w:sz w:val="24"/>
                <w:szCs w:val="20"/>
                <w:lang w:eastAsia="sk-SK"/>
              </w:rPr>
            </w:pPr>
            <w:r w:rsidRPr="002D3E19">
              <w:rPr>
                <w:rFonts w:ascii="Tahoma" w:eastAsia="Times New Roman" w:hAnsi="Tahoma" w:cs="Tahoma"/>
                <w:sz w:val="24"/>
                <w:szCs w:val="20"/>
                <w:lang w:eastAsia="sk-SK"/>
              </w:rPr>
              <w:t>604,000</w:t>
            </w:r>
          </w:p>
          <w:p w:rsidR="002D3E19" w:rsidRPr="002D3E19" w:rsidRDefault="002D3E19" w:rsidP="002D3E19">
            <w:pPr>
              <w:spacing w:after="0" w:line="240" w:lineRule="auto"/>
              <w:jc w:val="center"/>
              <w:rPr>
                <w:rFonts w:ascii="Tahoma" w:eastAsia="Times New Roman" w:hAnsi="Tahoma" w:cs="Tahoma"/>
                <w:color w:val="FF0000"/>
                <w:sz w:val="24"/>
                <w:szCs w:val="20"/>
                <w:lang w:eastAsia="sk-SK"/>
              </w:rPr>
            </w:pPr>
            <w:r w:rsidRPr="002D3E19">
              <w:rPr>
                <w:rFonts w:ascii="Tahoma" w:eastAsia="Times New Roman" w:hAnsi="Tahoma" w:cs="Tahoma"/>
                <w:sz w:val="24"/>
                <w:szCs w:val="20"/>
                <w:lang w:eastAsia="sk-SK"/>
              </w:rPr>
              <w:t>336,000</w:t>
            </w:r>
          </w:p>
        </w:tc>
        <w:tc>
          <w:tcPr>
            <w:tcW w:w="1908" w:type="dxa"/>
            <w:tcBorders>
              <w:top w:val="single" w:sz="4" w:space="0" w:color="auto"/>
              <w:left w:val="single" w:sz="4" w:space="0" w:color="auto"/>
              <w:bottom w:val="single" w:sz="4" w:space="0" w:color="auto"/>
              <w:right w:val="single" w:sz="4" w:space="0" w:color="auto"/>
            </w:tcBorders>
          </w:tcPr>
          <w:p w:rsidR="002D3E19" w:rsidRPr="002D3E19" w:rsidRDefault="002D3E19" w:rsidP="002D3E19">
            <w:pPr>
              <w:spacing w:after="0" w:line="240" w:lineRule="auto"/>
              <w:jc w:val="center"/>
              <w:rPr>
                <w:rFonts w:ascii="Tahoma" w:eastAsia="Times New Roman" w:hAnsi="Tahoma" w:cs="Tahoma"/>
                <w:color w:val="FF0000"/>
                <w:sz w:val="24"/>
                <w:szCs w:val="20"/>
                <w:lang w:eastAsia="sk-SK"/>
              </w:rPr>
            </w:pPr>
          </w:p>
        </w:tc>
        <w:tc>
          <w:tcPr>
            <w:tcW w:w="2516" w:type="dxa"/>
            <w:tcBorders>
              <w:top w:val="single" w:sz="4" w:space="0" w:color="auto"/>
              <w:left w:val="single" w:sz="4" w:space="0" w:color="auto"/>
              <w:bottom w:val="single" w:sz="4" w:space="0" w:color="auto"/>
              <w:right w:val="single" w:sz="4" w:space="0" w:color="auto"/>
            </w:tcBorders>
          </w:tcPr>
          <w:p w:rsidR="002D3E19" w:rsidRPr="002D3E19" w:rsidRDefault="002D3E19" w:rsidP="002D3E19">
            <w:pPr>
              <w:spacing w:after="0" w:line="240" w:lineRule="auto"/>
              <w:jc w:val="center"/>
              <w:rPr>
                <w:rFonts w:ascii="Tahoma" w:eastAsia="Times New Roman" w:hAnsi="Tahoma" w:cs="Tahoma"/>
                <w:color w:val="FF0000"/>
                <w:sz w:val="24"/>
                <w:szCs w:val="20"/>
                <w:lang w:eastAsia="sk-SK"/>
              </w:rPr>
            </w:pPr>
          </w:p>
        </w:tc>
      </w:tr>
    </w:tbl>
    <w:p w:rsidR="002D3E19" w:rsidRPr="002D3E19" w:rsidRDefault="002D3E19" w:rsidP="002D3E19">
      <w:pPr>
        <w:spacing w:after="0" w:line="240" w:lineRule="auto"/>
        <w:rPr>
          <w:rFonts w:ascii="Tahoma" w:eastAsia="Times New Roman" w:hAnsi="Tahoma" w:cs="Tahoma"/>
          <w:b/>
          <w:sz w:val="24"/>
          <w:szCs w:val="20"/>
          <w:lang w:eastAsia="sk-SK"/>
        </w:rPr>
      </w:pPr>
    </w:p>
    <w:p w:rsidR="002D3E19" w:rsidRPr="002D3E19" w:rsidRDefault="002D3E19" w:rsidP="002D3E19">
      <w:pPr>
        <w:spacing w:after="0" w:line="240" w:lineRule="auto"/>
        <w:jc w:val="both"/>
        <w:rPr>
          <w:rFonts w:ascii="Tahoma" w:eastAsia="Times New Roman" w:hAnsi="Tahoma" w:cs="Tahoma"/>
          <w:sz w:val="24"/>
          <w:szCs w:val="20"/>
          <w:lang w:eastAsia="sk-SK"/>
        </w:rPr>
      </w:pPr>
      <w:r w:rsidRPr="002D3E19">
        <w:rPr>
          <w:rFonts w:ascii="Tahoma" w:eastAsia="Times New Roman" w:hAnsi="Tahoma" w:cs="Tahoma"/>
          <w:sz w:val="24"/>
          <w:szCs w:val="20"/>
          <w:lang w:eastAsia="sk-SK"/>
        </w:rPr>
        <w:t>Úžitková plocha: 1.268 m</w:t>
      </w:r>
      <w:r w:rsidRPr="002D3E19">
        <w:rPr>
          <w:rFonts w:ascii="Tahoma" w:eastAsia="Times New Roman" w:hAnsi="Tahoma" w:cs="Tahoma"/>
          <w:sz w:val="24"/>
          <w:szCs w:val="20"/>
          <w:vertAlign w:val="superscript"/>
          <w:lang w:eastAsia="sk-SK"/>
        </w:rPr>
        <w:t>2</w:t>
      </w:r>
      <w:r w:rsidRPr="002D3E19">
        <w:rPr>
          <w:rFonts w:ascii="Tahoma" w:eastAsia="Times New Roman" w:hAnsi="Tahoma" w:cs="Tahoma"/>
          <w:sz w:val="24"/>
          <w:szCs w:val="20"/>
          <w:lang w:eastAsia="sk-SK"/>
        </w:rPr>
        <w:t>,</w:t>
      </w:r>
      <w:r w:rsidRPr="002D3E19">
        <w:rPr>
          <w:rFonts w:ascii="Tahoma" w:eastAsia="Times New Roman" w:hAnsi="Tahoma" w:cs="Tahoma"/>
          <w:color w:val="FF0000"/>
          <w:sz w:val="24"/>
          <w:szCs w:val="20"/>
          <w:lang w:eastAsia="sk-SK"/>
        </w:rPr>
        <w:t xml:space="preserve"> </w:t>
      </w:r>
      <w:r w:rsidRPr="002D3E19">
        <w:rPr>
          <w:rFonts w:ascii="Tahoma" w:eastAsia="Times New Roman" w:hAnsi="Tahoma" w:cs="Tahoma"/>
          <w:sz w:val="24"/>
          <w:szCs w:val="20"/>
          <w:lang w:eastAsia="sk-SK"/>
        </w:rPr>
        <w:t>zastavaná plocha: 828 m</w:t>
      </w:r>
      <w:r w:rsidRPr="002D3E19">
        <w:rPr>
          <w:rFonts w:ascii="Tahoma" w:eastAsia="Times New Roman" w:hAnsi="Tahoma" w:cs="Tahoma"/>
          <w:sz w:val="24"/>
          <w:szCs w:val="20"/>
          <w:vertAlign w:val="superscript"/>
          <w:lang w:eastAsia="sk-SK"/>
        </w:rPr>
        <w:t>2</w:t>
      </w:r>
      <w:r w:rsidRPr="002D3E19">
        <w:rPr>
          <w:rFonts w:ascii="Tahoma" w:eastAsia="Times New Roman" w:hAnsi="Tahoma" w:cs="Tahoma"/>
          <w:sz w:val="24"/>
          <w:szCs w:val="20"/>
          <w:lang w:eastAsia="sk-SK"/>
        </w:rPr>
        <w:t>, obostavaný priestor: 7.861,00 m</w:t>
      </w:r>
      <w:r w:rsidRPr="002D3E19">
        <w:rPr>
          <w:rFonts w:ascii="Tahoma" w:eastAsia="Times New Roman" w:hAnsi="Tahoma" w:cs="Tahoma"/>
          <w:sz w:val="24"/>
          <w:szCs w:val="20"/>
          <w:vertAlign w:val="superscript"/>
          <w:lang w:eastAsia="sk-SK"/>
        </w:rPr>
        <w:t>3</w:t>
      </w:r>
      <w:r w:rsidRPr="002D3E19">
        <w:rPr>
          <w:rFonts w:ascii="Tahoma" w:eastAsia="Times New Roman" w:hAnsi="Tahoma" w:cs="Tahoma"/>
          <w:sz w:val="24"/>
          <w:szCs w:val="20"/>
          <w:lang w:eastAsia="sk-SK"/>
        </w:rPr>
        <w:t>.</w:t>
      </w:r>
    </w:p>
    <w:p w:rsidR="002D3E19" w:rsidRPr="002D3E19" w:rsidRDefault="002D3E19" w:rsidP="002D3E19">
      <w:pPr>
        <w:spacing w:after="0" w:line="240" w:lineRule="auto"/>
        <w:jc w:val="both"/>
        <w:rPr>
          <w:rFonts w:ascii="Tahoma" w:eastAsia="Times New Roman" w:hAnsi="Tahoma" w:cs="Tahoma"/>
          <w:sz w:val="24"/>
          <w:szCs w:val="20"/>
          <w:lang w:eastAsia="sk-SK"/>
        </w:rPr>
      </w:pPr>
    </w:p>
    <w:p w:rsidR="002D3E19" w:rsidRPr="002D3E19" w:rsidRDefault="002D3E19" w:rsidP="002D3E19">
      <w:pPr>
        <w:spacing w:after="0" w:line="240" w:lineRule="auto"/>
        <w:jc w:val="both"/>
        <w:rPr>
          <w:rFonts w:ascii="Tahoma" w:eastAsia="Times New Roman" w:hAnsi="Tahoma" w:cs="Tahoma"/>
          <w:sz w:val="24"/>
          <w:szCs w:val="20"/>
          <w:lang w:eastAsia="sk-SK"/>
        </w:rPr>
      </w:pPr>
      <w:r w:rsidRPr="002D3E19">
        <w:rPr>
          <w:rFonts w:ascii="Tahoma" w:eastAsia="Times New Roman" w:hAnsi="Tahoma" w:cs="Tahoma"/>
          <w:sz w:val="24"/>
          <w:szCs w:val="20"/>
          <w:lang w:eastAsia="sk-SK"/>
        </w:rPr>
        <w:t>Konštrukčný systém: pozdĺžny, nespalný</w:t>
      </w:r>
    </w:p>
    <w:p w:rsidR="002D3E19" w:rsidRPr="002D3E19" w:rsidRDefault="002D3E19" w:rsidP="002D3E19">
      <w:pPr>
        <w:spacing w:after="0" w:line="240" w:lineRule="auto"/>
        <w:jc w:val="both"/>
        <w:rPr>
          <w:rFonts w:ascii="Tahoma" w:eastAsia="Times New Roman" w:hAnsi="Tahoma" w:cs="Tahoma"/>
          <w:sz w:val="24"/>
          <w:szCs w:val="20"/>
          <w:lang w:eastAsia="sk-SK"/>
        </w:rPr>
      </w:pPr>
      <w:r w:rsidRPr="002D3E19">
        <w:rPr>
          <w:rFonts w:ascii="Tahoma" w:eastAsia="Times New Roman" w:hAnsi="Tahoma" w:cs="Tahoma"/>
          <w:sz w:val="24"/>
          <w:szCs w:val="20"/>
          <w:lang w:eastAsia="sk-SK"/>
        </w:rPr>
        <w:t>Základová konštrukcia: základové pásy z prostého betónu a zo železobetónu</w:t>
      </w:r>
    </w:p>
    <w:p w:rsidR="002D3E19" w:rsidRPr="002D3E19" w:rsidRDefault="002D3E19" w:rsidP="002D3E19">
      <w:pPr>
        <w:spacing w:after="0" w:line="240" w:lineRule="auto"/>
        <w:jc w:val="both"/>
        <w:rPr>
          <w:rFonts w:ascii="Tahoma" w:eastAsia="Times New Roman" w:hAnsi="Tahoma" w:cs="Tahoma"/>
          <w:sz w:val="24"/>
          <w:szCs w:val="20"/>
          <w:lang w:eastAsia="sk-SK"/>
        </w:rPr>
      </w:pPr>
      <w:r w:rsidRPr="002D3E19">
        <w:rPr>
          <w:rFonts w:ascii="Tahoma" w:eastAsia="Times New Roman" w:hAnsi="Tahoma" w:cs="Tahoma"/>
          <w:sz w:val="24"/>
          <w:szCs w:val="20"/>
          <w:lang w:eastAsia="sk-SK"/>
        </w:rPr>
        <w:t xml:space="preserve">Zvislá konštrukcia: steny z monolitického prostého betónu, murivo z tehál a tvárnic pálených ľahčených, skelet monolitický  </w:t>
      </w:r>
    </w:p>
    <w:p w:rsidR="002D3E19" w:rsidRPr="002D3E19" w:rsidRDefault="002D3E19" w:rsidP="002D3E19">
      <w:pPr>
        <w:spacing w:after="0" w:line="240" w:lineRule="auto"/>
        <w:jc w:val="both"/>
        <w:rPr>
          <w:rFonts w:ascii="Tahoma" w:eastAsia="Times New Roman" w:hAnsi="Tahoma" w:cs="Tahoma"/>
          <w:sz w:val="24"/>
          <w:szCs w:val="20"/>
          <w:lang w:eastAsia="sk-SK"/>
        </w:rPr>
      </w:pPr>
      <w:r w:rsidRPr="002D3E19">
        <w:rPr>
          <w:rFonts w:ascii="Tahoma" w:eastAsia="Times New Roman" w:hAnsi="Tahoma" w:cs="Tahoma"/>
          <w:sz w:val="24"/>
          <w:szCs w:val="20"/>
          <w:lang w:eastAsia="sk-SK"/>
        </w:rPr>
        <w:t>Vodorovná konštrukcia: monolitické železobetónové doskové, prefabrikované železobetónové prvkové</w:t>
      </w:r>
    </w:p>
    <w:p w:rsidR="002D3E19" w:rsidRPr="002D3E19" w:rsidRDefault="002D3E19" w:rsidP="002D3E19">
      <w:pPr>
        <w:spacing w:after="0" w:line="240" w:lineRule="auto"/>
        <w:jc w:val="both"/>
        <w:rPr>
          <w:rFonts w:ascii="Tahoma" w:eastAsia="Times New Roman" w:hAnsi="Tahoma" w:cs="Tahoma"/>
          <w:sz w:val="24"/>
          <w:szCs w:val="20"/>
          <w:lang w:eastAsia="sk-SK"/>
        </w:rPr>
      </w:pPr>
      <w:r w:rsidRPr="002D3E19">
        <w:rPr>
          <w:rFonts w:ascii="Tahoma" w:eastAsia="Times New Roman" w:hAnsi="Tahoma" w:cs="Tahoma"/>
          <w:sz w:val="24"/>
          <w:szCs w:val="20"/>
          <w:lang w:eastAsia="sk-SK"/>
        </w:rPr>
        <w:t>Strešná konštrukcia: plochá dvojplášťová so sklonom 0 až 5</w:t>
      </w:r>
      <w:r w:rsidRPr="002D3E19">
        <w:rPr>
          <w:rFonts w:ascii="Tahoma" w:eastAsia="Times New Roman" w:hAnsi="Tahoma" w:cs="Tahoma"/>
          <w:sz w:val="24"/>
          <w:szCs w:val="20"/>
          <w:vertAlign w:val="superscript"/>
          <w:lang w:eastAsia="sk-SK"/>
        </w:rPr>
        <w:t>o</w:t>
      </w:r>
    </w:p>
    <w:p w:rsidR="002D3E19" w:rsidRPr="002D3E19" w:rsidRDefault="002D3E19" w:rsidP="002D3E19">
      <w:pPr>
        <w:spacing w:after="0" w:line="240" w:lineRule="auto"/>
        <w:jc w:val="both"/>
        <w:rPr>
          <w:rFonts w:ascii="Tahoma" w:eastAsia="Times New Roman" w:hAnsi="Tahoma" w:cs="Tahoma"/>
          <w:sz w:val="24"/>
          <w:szCs w:val="20"/>
          <w:lang w:eastAsia="sk-SK"/>
        </w:rPr>
      </w:pPr>
      <w:r w:rsidRPr="002D3E19">
        <w:rPr>
          <w:rFonts w:ascii="Tahoma" w:eastAsia="Times New Roman" w:hAnsi="Tahoma" w:cs="Tahoma"/>
          <w:sz w:val="24"/>
          <w:szCs w:val="20"/>
          <w:lang w:eastAsia="sk-SK"/>
        </w:rPr>
        <w:t>Priečky: murované, sklobetónové a </w:t>
      </w:r>
      <w:proofErr w:type="spellStart"/>
      <w:r w:rsidRPr="002D3E19">
        <w:rPr>
          <w:rFonts w:ascii="Tahoma" w:eastAsia="Times New Roman" w:hAnsi="Tahoma" w:cs="Tahoma"/>
          <w:sz w:val="24"/>
          <w:szCs w:val="20"/>
          <w:lang w:eastAsia="sk-SK"/>
        </w:rPr>
        <w:t>copillitové</w:t>
      </w:r>
      <w:proofErr w:type="spellEnd"/>
      <w:r w:rsidRPr="002D3E19">
        <w:rPr>
          <w:rFonts w:ascii="Tahoma" w:eastAsia="Times New Roman" w:hAnsi="Tahoma" w:cs="Tahoma"/>
          <w:sz w:val="24"/>
          <w:szCs w:val="20"/>
          <w:lang w:eastAsia="sk-SK"/>
        </w:rPr>
        <w:t xml:space="preserve"> </w:t>
      </w:r>
    </w:p>
    <w:p w:rsidR="002D3E19" w:rsidRPr="002D3E19" w:rsidRDefault="002D3E19" w:rsidP="002D3E19">
      <w:pPr>
        <w:spacing w:after="0" w:line="240" w:lineRule="auto"/>
        <w:jc w:val="both"/>
        <w:rPr>
          <w:rFonts w:ascii="Tahoma" w:eastAsia="Times New Roman" w:hAnsi="Tahoma" w:cs="Tahoma"/>
          <w:sz w:val="24"/>
          <w:szCs w:val="20"/>
          <w:lang w:eastAsia="sk-SK"/>
        </w:rPr>
      </w:pPr>
      <w:r w:rsidRPr="002D3E19">
        <w:rPr>
          <w:rFonts w:ascii="Tahoma" w:eastAsia="Times New Roman" w:hAnsi="Tahoma" w:cs="Tahoma"/>
          <w:sz w:val="24"/>
          <w:szCs w:val="20"/>
          <w:lang w:eastAsia="sk-SK"/>
        </w:rPr>
        <w:t>Vonkajšie povrchy: zdrsnené omietky</w:t>
      </w:r>
    </w:p>
    <w:p w:rsidR="002D3E19" w:rsidRPr="002D3E19" w:rsidRDefault="002D3E19" w:rsidP="002D3E19">
      <w:pPr>
        <w:spacing w:after="0" w:line="240" w:lineRule="auto"/>
        <w:jc w:val="both"/>
        <w:rPr>
          <w:rFonts w:ascii="Tahoma" w:eastAsia="Times New Roman" w:hAnsi="Tahoma" w:cs="Tahoma"/>
          <w:sz w:val="24"/>
          <w:szCs w:val="20"/>
          <w:lang w:eastAsia="sk-SK"/>
        </w:rPr>
      </w:pPr>
      <w:r w:rsidRPr="002D3E19">
        <w:rPr>
          <w:rFonts w:ascii="Tahoma" w:eastAsia="Times New Roman" w:hAnsi="Tahoma" w:cs="Tahoma"/>
          <w:sz w:val="24"/>
          <w:szCs w:val="20"/>
          <w:lang w:eastAsia="sk-SK"/>
        </w:rPr>
        <w:t>Vnútorné povrchy: omietky vápenné štukové, keramické obklady</w:t>
      </w:r>
    </w:p>
    <w:p w:rsidR="002D3E19" w:rsidRPr="002D3E19" w:rsidRDefault="002D3E19" w:rsidP="002D3E19">
      <w:pPr>
        <w:spacing w:after="0" w:line="240" w:lineRule="auto"/>
        <w:jc w:val="both"/>
        <w:rPr>
          <w:rFonts w:ascii="Tahoma" w:eastAsia="Times New Roman" w:hAnsi="Tahoma" w:cs="Tahoma"/>
          <w:sz w:val="24"/>
          <w:szCs w:val="20"/>
          <w:lang w:eastAsia="sk-SK"/>
        </w:rPr>
      </w:pPr>
      <w:r w:rsidRPr="002D3E19">
        <w:rPr>
          <w:rFonts w:ascii="Tahoma" w:eastAsia="Times New Roman" w:hAnsi="Tahoma" w:cs="Tahoma"/>
          <w:sz w:val="24"/>
          <w:szCs w:val="20"/>
          <w:lang w:eastAsia="sk-SK"/>
        </w:rPr>
        <w:t>Maľby, nátery: maľby vápenné a glejové, olejové nátery</w:t>
      </w:r>
    </w:p>
    <w:p w:rsidR="002D3E19" w:rsidRPr="002D3E19" w:rsidRDefault="002D3E19" w:rsidP="002D3E19">
      <w:pPr>
        <w:spacing w:after="0" w:line="240" w:lineRule="auto"/>
        <w:jc w:val="both"/>
        <w:rPr>
          <w:rFonts w:ascii="Tahoma" w:eastAsia="Times New Roman" w:hAnsi="Tahoma" w:cs="Tahoma"/>
          <w:sz w:val="24"/>
          <w:szCs w:val="20"/>
          <w:lang w:eastAsia="sk-SK"/>
        </w:rPr>
      </w:pPr>
      <w:r w:rsidRPr="002D3E19">
        <w:rPr>
          <w:rFonts w:ascii="Tahoma" w:eastAsia="Times New Roman" w:hAnsi="Tahoma" w:cs="Tahoma"/>
          <w:sz w:val="24"/>
          <w:szCs w:val="20"/>
          <w:lang w:eastAsia="sk-SK"/>
        </w:rPr>
        <w:t>Strešná krytina: povlaková</w:t>
      </w:r>
    </w:p>
    <w:p w:rsidR="002D3E19" w:rsidRPr="002D3E19" w:rsidRDefault="002D3E19" w:rsidP="002D3E19">
      <w:pPr>
        <w:spacing w:after="0" w:line="240" w:lineRule="auto"/>
        <w:jc w:val="both"/>
        <w:rPr>
          <w:rFonts w:ascii="Tahoma" w:eastAsia="Times New Roman" w:hAnsi="Tahoma" w:cs="Tahoma"/>
          <w:sz w:val="24"/>
          <w:szCs w:val="20"/>
          <w:lang w:eastAsia="sk-SK"/>
        </w:rPr>
      </w:pPr>
      <w:r w:rsidRPr="002D3E19">
        <w:rPr>
          <w:rFonts w:ascii="Tahoma" w:eastAsia="Times New Roman" w:hAnsi="Tahoma" w:cs="Tahoma"/>
          <w:sz w:val="24"/>
          <w:szCs w:val="20"/>
          <w:lang w:eastAsia="sk-SK"/>
        </w:rPr>
        <w:t xml:space="preserve">Povrchy podláh: mazanina betónová, keramická dlažba, povlaková z PVC, liate terazzo </w:t>
      </w:r>
    </w:p>
    <w:p w:rsidR="002D3E19" w:rsidRPr="002D3E19" w:rsidRDefault="002D3E19" w:rsidP="002D3E19">
      <w:pPr>
        <w:spacing w:after="0" w:line="240" w:lineRule="auto"/>
        <w:jc w:val="both"/>
        <w:rPr>
          <w:rFonts w:ascii="Tahoma" w:eastAsia="Times New Roman" w:hAnsi="Tahoma" w:cs="Tahoma"/>
          <w:sz w:val="24"/>
          <w:szCs w:val="20"/>
          <w:lang w:eastAsia="sk-SK"/>
        </w:rPr>
      </w:pPr>
      <w:r w:rsidRPr="002D3E19">
        <w:rPr>
          <w:rFonts w:ascii="Tahoma" w:eastAsia="Times New Roman" w:hAnsi="Tahoma" w:cs="Tahoma"/>
          <w:sz w:val="24"/>
          <w:szCs w:val="20"/>
          <w:lang w:eastAsia="sk-SK"/>
        </w:rPr>
        <w:t>Izolácia: úplná proti zemnej vlhkosti</w:t>
      </w:r>
    </w:p>
    <w:p w:rsidR="002D3E19" w:rsidRPr="002D3E19" w:rsidRDefault="002D3E19" w:rsidP="002D3E19">
      <w:pPr>
        <w:spacing w:after="0" w:line="240" w:lineRule="auto"/>
        <w:jc w:val="both"/>
        <w:rPr>
          <w:rFonts w:ascii="Tahoma" w:eastAsia="Times New Roman" w:hAnsi="Tahoma" w:cs="Tahoma"/>
          <w:sz w:val="24"/>
          <w:szCs w:val="20"/>
          <w:lang w:eastAsia="sk-SK"/>
        </w:rPr>
      </w:pPr>
      <w:r w:rsidRPr="002D3E19">
        <w:rPr>
          <w:rFonts w:ascii="Tahoma" w:eastAsia="Times New Roman" w:hAnsi="Tahoma" w:cs="Tahoma"/>
          <w:sz w:val="24"/>
          <w:szCs w:val="20"/>
          <w:lang w:eastAsia="sk-SK"/>
        </w:rPr>
        <w:t>Klampiarske konštrukcie: kompletné z pozinkovaného plechu</w:t>
      </w:r>
    </w:p>
    <w:p w:rsidR="002D3E19" w:rsidRPr="002D3E19" w:rsidRDefault="002D3E19" w:rsidP="002D3E19">
      <w:pPr>
        <w:spacing w:after="0" w:line="240" w:lineRule="auto"/>
        <w:jc w:val="both"/>
        <w:rPr>
          <w:rFonts w:ascii="Tahoma" w:eastAsia="Times New Roman" w:hAnsi="Tahoma" w:cs="Tahoma"/>
          <w:sz w:val="24"/>
          <w:szCs w:val="20"/>
          <w:lang w:eastAsia="sk-SK"/>
        </w:rPr>
      </w:pPr>
      <w:r w:rsidRPr="002D3E19">
        <w:rPr>
          <w:rFonts w:ascii="Tahoma" w:eastAsia="Times New Roman" w:hAnsi="Tahoma" w:cs="Tahoma"/>
          <w:sz w:val="24"/>
          <w:szCs w:val="20"/>
          <w:lang w:eastAsia="sk-SK"/>
        </w:rPr>
        <w:t>Komínové teleso: murované omietané - existujúce komínové teleso je už nefunkčné, a možno ho odstrániť do podstrešnej roviny</w:t>
      </w:r>
    </w:p>
    <w:p w:rsidR="002D3E19" w:rsidRPr="002D3E19" w:rsidRDefault="002D3E19" w:rsidP="002D3E19">
      <w:pPr>
        <w:spacing w:after="0" w:line="240" w:lineRule="auto"/>
        <w:jc w:val="both"/>
        <w:rPr>
          <w:rFonts w:ascii="Tahoma" w:eastAsia="Times New Roman" w:hAnsi="Tahoma" w:cs="Tahoma"/>
          <w:sz w:val="24"/>
          <w:szCs w:val="20"/>
          <w:lang w:eastAsia="sk-SK"/>
        </w:rPr>
      </w:pPr>
      <w:r w:rsidRPr="002D3E19">
        <w:rPr>
          <w:rFonts w:ascii="Tahoma" w:eastAsia="Times New Roman" w:hAnsi="Tahoma" w:cs="Tahoma"/>
          <w:sz w:val="24"/>
          <w:szCs w:val="20"/>
          <w:lang w:eastAsia="sk-SK"/>
        </w:rPr>
        <w:t>Kúrenie: ústredné z vlastnej kotolne, médium: voda</w:t>
      </w:r>
    </w:p>
    <w:p w:rsidR="002D3E19" w:rsidRPr="002D3E19" w:rsidRDefault="002D3E19" w:rsidP="002D3E19">
      <w:pPr>
        <w:spacing w:after="0" w:line="240" w:lineRule="auto"/>
        <w:jc w:val="both"/>
        <w:rPr>
          <w:rFonts w:ascii="Tahoma" w:eastAsia="Times New Roman" w:hAnsi="Tahoma" w:cs="Tahoma"/>
          <w:sz w:val="24"/>
          <w:szCs w:val="20"/>
          <w:lang w:eastAsia="sk-SK"/>
        </w:rPr>
      </w:pPr>
      <w:r w:rsidRPr="002D3E19">
        <w:rPr>
          <w:rFonts w:ascii="Tahoma" w:eastAsia="Times New Roman" w:hAnsi="Tahoma" w:cs="Tahoma"/>
          <w:sz w:val="24"/>
          <w:szCs w:val="20"/>
          <w:lang w:eastAsia="sk-SK"/>
        </w:rPr>
        <w:t>TÚV: centrálna príprava z vlastnej plynovej kotolne</w:t>
      </w:r>
    </w:p>
    <w:p w:rsidR="002D3E19" w:rsidRPr="002D3E19" w:rsidRDefault="002D3E19" w:rsidP="002D3E19">
      <w:pPr>
        <w:spacing w:after="0" w:line="240" w:lineRule="auto"/>
        <w:jc w:val="both"/>
        <w:rPr>
          <w:rFonts w:ascii="Tahoma" w:eastAsia="Times New Roman" w:hAnsi="Tahoma" w:cs="Tahoma"/>
          <w:sz w:val="24"/>
          <w:szCs w:val="20"/>
          <w:lang w:eastAsia="sk-SK"/>
        </w:rPr>
      </w:pPr>
      <w:r w:rsidRPr="002D3E19">
        <w:rPr>
          <w:rFonts w:ascii="Tahoma" w:eastAsia="Times New Roman" w:hAnsi="Tahoma" w:cs="Tahoma"/>
          <w:sz w:val="24"/>
          <w:szCs w:val="20"/>
          <w:lang w:eastAsia="sk-SK"/>
        </w:rPr>
        <w:t xml:space="preserve">Sociálne zariadenie: umývadlá, splachovacie WC, sprchy </w:t>
      </w:r>
    </w:p>
    <w:p w:rsidR="002D3E19" w:rsidRPr="002D3E19" w:rsidRDefault="002D3E19" w:rsidP="002D3E19">
      <w:pPr>
        <w:spacing w:after="0" w:line="240" w:lineRule="auto"/>
        <w:jc w:val="both"/>
        <w:rPr>
          <w:rFonts w:ascii="Tahoma" w:eastAsia="Times New Roman" w:hAnsi="Tahoma" w:cs="Tahoma"/>
          <w:sz w:val="24"/>
          <w:szCs w:val="20"/>
          <w:lang w:eastAsia="sk-SK"/>
        </w:rPr>
      </w:pPr>
      <w:r w:rsidRPr="002D3E19">
        <w:rPr>
          <w:rFonts w:ascii="Tahoma" w:eastAsia="Times New Roman" w:hAnsi="Tahoma" w:cs="Tahoma"/>
          <w:sz w:val="24"/>
          <w:szCs w:val="20"/>
          <w:lang w:eastAsia="sk-SK"/>
        </w:rPr>
        <w:t xml:space="preserve">Okná: drevené zdvojené </w:t>
      </w:r>
    </w:p>
    <w:p w:rsidR="002D3E19" w:rsidRPr="002D3E19" w:rsidRDefault="002D3E19" w:rsidP="002D3E19">
      <w:pPr>
        <w:spacing w:after="0" w:line="240" w:lineRule="auto"/>
        <w:jc w:val="both"/>
        <w:rPr>
          <w:rFonts w:ascii="Tahoma" w:eastAsia="Times New Roman" w:hAnsi="Tahoma" w:cs="Tahoma"/>
          <w:sz w:val="24"/>
          <w:szCs w:val="20"/>
          <w:lang w:eastAsia="sk-SK"/>
        </w:rPr>
      </w:pPr>
      <w:r w:rsidRPr="002D3E19">
        <w:rPr>
          <w:rFonts w:ascii="Tahoma" w:eastAsia="Times New Roman" w:hAnsi="Tahoma" w:cs="Tahoma"/>
          <w:sz w:val="24"/>
          <w:szCs w:val="20"/>
          <w:lang w:eastAsia="sk-SK"/>
        </w:rPr>
        <w:t xml:space="preserve">Dvere: drevené, hladké plné alebo zasklené </w:t>
      </w:r>
    </w:p>
    <w:p w:rsidR="002D3E19" w:rsidRPr="002D3E19" w:rsidRDefault="002D3E19" w:rsidP="002D3E19">
      <w:pPr>
        <w:spacing w:after="0" w:line="240" w:lineRule="auto"/>
        <w:jc w:val="both"/>
        <w:rPr>
          <w:rFonts w:ascii="Tahoma" w:eastAsia="Times New Roman" w:hAnsi="Tahoma" w:cs="Tahoma"/>
          <w:sz w:val="24"/>
          <w:szCs w:val="20"/>
          <w:lang w:eastAsia="sk-SK"/>
        </w:rPr>
      </w:pPr>
      <w:r w:rsidRPr="002D3E19">
        <w:rPr>
          <w:rFonts w:ascii="Tahoma" w:eastAsia="Times New Roman" w:hAnsi="Tahoma" w:cs="Tahoma"/>
          <w:sz w:val="24"/>
          <w:szCs w:val="20"/>
          <w:lang w:eastAsia="sk-SK"/>
        </w:rPr>
        <w:t>Schodište: monolitické železobetónové z prefabrikovaných dielcov a betónové z prostého betónu</w:t>
      </w:r>
    </w:p>
    <w:p w:rsidR="002D3E19" w:rsidRPr="002D3E19" w:rsidRDefault="002D3E19" w:rsidP="002D3E19">
      <w:pPr>
        <w:spacing w:after="0" w:line="240" w:lineRule="auto"/>
        <w:jc w:val="both"/>
        <w:rPr>
          <w:rFonts w:ascii="Tahoma" w:eastAsia="Times New Roman" w:hAnsi="Tahoma" w:cs="Tahoma"/>
          <w:sz w:val="24"/>
          <w:szCs w:val="20"/>
          <w:lang w:eastAsia="sk-SK"/>
        </w:rPr>
      </w:pPr>
      <w:r w:rsidRPr="002D3E19">
        <w:rPr>
          <w:rFonts w:ascii="Tahoma" w:eastAsia="Times New Roman" w:hAnsi="Tahoma" w:cs="Tahoma"/>
          <w:sz w:val="24"/>
          <w:szCs w:val="20"/>
          <w:lang w:eastAsia="sk-SK"/>
        </w:rPr>
        <w:t xml:space="preserve">Kanalizácia: zvislá z liatinových, ležatá z kameninových rúr, vonkajšia splašková kanalizácia od budovy z plastových rúr - zapojená cez ČOV do vonkajšieho kanalizačného systému ŽSR, vonkajšia kanalizácia dažďová zapojená mimo ČOV do vonkajšieho kanalizačného systému ŽSR </w:t>
      </w:r>
    </w:p>
    <w:p w:rsidR="002D3E19" w:rsidRPr="002D3E19" w:rsidRDefault="002D3E19" w:rsidP="002D3E19">
      <w:pPr>
        <w:spacing w:after="0" w:line="240" w:lineRule="auto"/>
        <w:jc w:val="both"/>
        <w:rPr>
          <w:rFonts w:ascii="Tahoma" w:eastAsia="Times New Roman" w:hAnsi="Tahoma" w:cs="Tahoma"/>
          <w:sz w:val="24"/>
          <w:szCs w:val="20"/>
          <w:lang w:eastAsia="sk-SK"/>
        </w:rPr>
      </w:pPr>
      <w:r w:rsidRPr="002D3E19">
        <w:rPr>
          <w:rFonts w:ascii="Tahoma" w:eastAsia="Times New Roman" w:hAnsi="Tahoma" w:cs="Tahoma"/>
          <w:sz w:val="24"/>
          <w:szCs w:val="20"/>
          <w:lang w:eastAsia="sk-SK"/>
        </w:rPr>
        <w:t xml:space="preserve">Vodovod: vnútorné rozvody z oceľových pozinkovaných rúr napojené z vonkajšieho rozvodu pitnej vody, vonkajší vodovod železné alebo oceľové rúry </w:t>
      </w:r>
    </w:p>
    <w:p w:rsidR="002D3E19" w:rsidRPr="002D3E19" w:rsidRDefault="002D3E19" w:rsidP="002D3E19">
      <w:pPr>
        <w:spacing w:after="0" w:line="240" w:lineRule="auto"/>
        <w:jc w:val="both"/>
        <w:rPr>
          <w:rFonts w:ascii="Tahoma" w:eastAsia="Times New Roman" w:hAnsi="Tahoma" w:cs="Tahoma"/>
          <w:sz w:val="24"/>
          <w:szCs w:val="20"/>
          <w:lang w:eastAsia="sk-SK"/>
        </w:rPr>
      </w:pPr>
      <w:r w:rsidRPr="002D3E19">
        <w:rPr>
          <w:rFonts w:ascii="Tahoma" w:eastAsia="Times New Roman" w:hAnsi="Tahoma" w:cs="Tahoma"/>
          <w:sz w:val="24"/>
          <w:szCs w:val="20"/>
          <w:lang w:eastAsia="sk-SK"/>
        </w:rPr>
        <w:t>Plyn: je</w:t>
      </w:r>
    </w:p>
    <w:p w:rsidR="002D3E19" w:rsidRPr="002D3E19" w:rsidRDefault="002D3E19" w:rsidP="002D3E19">
      <w:pPr>
        <w:spacing w:after="0" w:line="240" w:lineRule="auto"/>
        <w:rPr>
          <w:rFonts w:ascii="Tahoma" w:eastAsia="Times New Roman" w:hAnsi="Tahoma" w:cs="Tahoma"/>
          <w:sz w:val="24"/>
          <w:szCs w:val="20"/>
          <w:lang w:eastAsia="sk-SK"/>
        </w:rPr>
      </w:pPr>
      <w:r w:rsidRPr="002D3E19">
        <w:rPr>
          <w:rFonts w:ascii="Tahoma" w:eastAsia="Times New Roman" w:hAnsi="Tahoma" w:cs="Tahoma"/>
          <w:sz w:val="24"/>
          <w:szCs w:val="20"/>
          <w:lang w:eastAsia="sk-SK"/>
        </w:rPr>
        <w:t xml:space="preserve">Rozvody </w:t>
      </w:r>
      <w:proofErr w:type="spellStart"/>
      <w:r w:rsidRPr="002D3E19">
        <w:rPr>
          <w:rFonts w:ascii="Tahoma" w:eastAsia="Times New Roman" w:hAnsi="Tahoma" w:cs="Tahoma"/>
          <w:sz w:val="24"/>
          <w:szCs w:val="20"/>
          <w:lang w:eastAsia="sk-SK"/>
        </w:rPr>
        <w:t>nn</w:t>
      </w:r>
      <w:proofErr w:type="spellEnd"/>
      <w:r w:rsidRPr="002D3E19">
        <w:rPr>
          <w:rFonts w:ascii="Tahoma" w:eastAsia="Times New Roman" w:hAnsi="Tahoma" w:cs="Tahoma"/>
          <w:sz w:val="24"/>
          <w:szCs w:val="20"/>
          <w:lang w:eastAsia="sk-SK"/>
        </w:rPr>
        <w:t>: rozvod 400/230 V</w:t>
      </w:r>
    </w:p>
    <w:p w:rsidR="002D3E19" w:rsidRPr="002D3E19" w:rsidRDefault="002D3E19" w:rsidP="002D3E19">
      <w:pPr>
        <w:spacing w:after="0" w:line="240" w:lineRule="auto"/>
        <w:rPr>
          <w:rFonts w:ascii="Tahoma" w:eastAsia="Times New Roman" w:hAnsi="Tahoma" w:cs="Tahoma"/>
          <w:sz w:val="24"/>
          <w:szCs w:val="20"/>
          <w:lang w:eastAsia="sk-SK"/>
        </w:rPr>
      </w:pPr>
      <w:r w:rsidRPr="002D3E19">
        <w:rPr>
          <w:rFonts w:ascii="Tahoma" w:eastAsia="Times New Roman" w:hAnsi="Tahoma" w:cs="Tahoma"/>
          <w:sz w:val="24"/>
          <w:szCs w:val="20"/>
          <w:lang w:eastAsia="sk-SK"/>
        </w:rPr>
        <w:lastRenderedPageBreak/>
        <w:t>Rozvod slaboprúdu: telefón, štruktúrovaná kabeláž</w:t>
      </w:r>
    </w:p>
    <w:p w:rsidR="002D3E19" w:rsidRPr="002D3E19" w:rsidRDefault="002D3E19" w:rsidP="002D3E19">
      <w:pPr>
        <w:spacing w:after="0" w:line="240" w:lineRule="auto"/>
        <w:rPr>
          <w:rFonts w:ascii="Tahoma" w:eastAsia="Times New Roman" w:hAnsi="Tahoma" w:cs="Tahoma"/>
          <w:sz w:val="24"/>
          <w:szCs w:val="20"/>
          <w:lang w:eastAsia="sk-SK"/>
        </w:rPr>
      </w:pPr>
      <w:r w:rsidRPr="002D3E19">
        <w:rPr>
          <w:rFonts w:ascii="Tahoma" w:eastAsia="Times New Roman" w:hAnsi="Tahoma" w:cs="Tahoma"/>
          <w:sz w:val="24"/>
          <w:szCs w:val="20"/>
          <w:lang w:eastAsia="sk-SK"/>
        </w:rPr>
        <w:t xml:space="preserve"> </w:t>
      </w:r>
    </w:p>
    <w:p w:rsidR="002D3E19" w:rsidRPr="002D3E19" w:rsidRDefault="002D3E19" w:rsidP="002D3E19">
      <w:pPr>
        <w:spacing w:after="0" w:line="240" w:lineRule="auto"/>
        <w:rPr>
          <w:rFonts w:ascii="Tahoma" w:eastAsia="Times New Roman" w:hAnsi="Tahoma" w:cs="Tahoma"/>
          <w:sz w:val="24"/>
          <w:szCs w:val="20"/>
          <w:lang w:eastAsia="sk-SK"/>
        </w:rPr>
      </w:pPr>
    </w:p>
    <w:p w:rsidR="002D3E19" w:rsidRPr="002D3E19" w:rsidRDefault="002D3E19" w:rsidP="002D3E19">
      <w:pPr>
        <w:keepNext/>
        <w:tabs>
          <w:tab w:val="num" w:pos="360"/>
          <w:tab w:val="left" w:pos="3544"/>
        </w:tabs>
        <w:spacing w:after="240" w:line="240" w:lineRule="auto"/>
        <w:ind w:left="360" w:hanging="360"/>
        <w:outlineLvl w:val="3"/>
        <w:rPr>
          <w:rFonts w:ascii="Tahoma" w:eastAsia="Times New Roman" w:hAnsi="Tahoma" w:cs="Tahoma"/>
          <w:b/>
          <w:sz w:val="24"/>
          <w:szCs w:val="20"/>
          <w:lang w:eastAsia="sk-SK"/>
        </w:rPr>
      </w:pPr>
      <w:r w:rsidRPr="002D3E19">
        <w:rPr>
          <w:rFonts w:ascii="Times New Roman" w:eastAsia="Times New Roman" w:hAnsi="Times New Roman" w:cs="Tahoma"/>
          <w:b/>
          <w:sz w:val="24"/>
          <w:szCs w:val="20"/>
          <w:lang w:eastAsia="sk-SK"/>
        </w:rPr>
        <w:t>PREHĽAD VÝCHODISKOVÝCH PODKLADOV STAVBY</w:t>
      </w:r>
    </w:p>
    <w:p w:rsidR="002D3E19" w:rsidRPr="002D3E19" w:rsidRDefault="002D3E19" w:rsidP="002D3E19">
      <w:p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Projektová dokumentácia stavby :</w:t>
      </w:r>
    </w:p>
    <w:p w:rsidR="002D3E19" w:rsidRPr="002D3E19" w:rsidRDefault="002D3E19" w:rsidP="002D3E19">
      <w:pPr>
        <w:numPr>
          <w:ilvl w:val="0"/>
          <w:numId w:val="34"/>
        </w:numPr>
        <w:spacing w:after="0" w:line="240" w:lineRule="auto"/>
        <w:rPr>
          <w:rFonts w:ascii="Tahoma" w:eastAsia="Times New Roman" w:hAnsi="Tahoma" w:cs="Tahoma"/>
          <w:sz w:val="24"/>
          <w:szCs w:val="24"/>
          <w:lang w:eastAsia="sk-SK"/>
        </w:rPr>
      </w:pPr>
      <w:proofErr w:type="spellStart"/>
      <w:r w:rsidRPr="002D3E19">
        <w:rPr>
          <w:rFonts w:ascii="Tahoma" w:eastAsia="Times New Roman" w:hAnsi="Tahoma" w:cs="Tahoma"/>
          <w:sz w:val="24"/>
          <w:szCs w:val="24"/>
          <w:lang w:eastAsia="sk-SK"/>
        </w:rPr>
        <w:t>architektonicko</w:t>
      </w:r>
      <w:proofErr w:type="spellEnd"/>
      <w:r w:rsidRPr="002D3E19">
        <w:rPr>
          <w:rFonts w:ascii="Tahoma" w:eastAsia="Times New Roman" w:hAnsi="Tahoma" w:cs="Tahoma"/>
          <w:sz w:val="24"/>
          <w:szCs w:val="24"/>
          <w:lang w:eastAsia="sk-SK"/>
        </w:rPr>
        <w:t xml:space="preserve"> - stavebné riešenie</w:t>
      </w:r>
    </w:p>
    <w:p w:rsidR="002D3E19" w:rsidRPr="002D3E19" w:rsidRDefault="002D3E19" w:rsidP="002D3E19">
      <w:pPr>
        <w:numPr>
          <w:ilvl w:val="0"/>
          <w:numId w:val="34"/>
        </w:num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vonkajšia vodovodná prípojka</w:t>
      </w:r>
    </w:p>
    <w:p w:rsidR="002D3E19" w:rsidRPr="002D3E19" w:rsidRDefault="002D3E19" w:rsidP="002D3E19">
      <w:pPr>
        <w:numPr>
          <w:ilvl w:val="0"/>
          <w:numId w:val="34"/>
        </w:num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vnútorné rozvody vody</w:t>
      </w:r>
    </w:p>
    <w:p w:rsidR="002D3E19" w:rsidRPr="002D3E19" w:rsidRDefault="002D3E19" w:rsidP="002D3E19">
      <w:pPr>
        <w:numPr>
          <w:ilvl w:val="0"/>
          <w:numId w:val="34"/>
        </w:num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vnútorná kanalizácia</w:t>
      </w:r>
    </w:p>
    <w:p w:rsidR="002D3E19" w:rsidRPr="002D3E19" w:rsidRDefault="002D3E19" w:rsidP="002D3E19">
      <w:pPr>
        <w:numPr>
          <w:ilvl w:val="0"/>
          <w:numId w:val="34"/>
        </w:num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ústredné vykurovanie</w:t>
      </w:r>
    </w:p>
    <w:p w:rsidR="002D3E19" w:rsidRPr="002D3E19" w:rsidRDefault="002D3E19" w:rsidP="002D3E19">
      <w:pPr>
        <w:numPr>
          <w:ilvl w:val="0"/>
          <w:numId w:val="34"/>
        </w:num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vnútorná elektroinštalácia - silnoprúdové rozvody + bleskozvod</w:t>
      </w:r>
    </w:p>
    <w:p w:rsidR="002D3E19" w:rsidRPr="002D3E19" w:rsidRDefault="002D3E19" w:rsidP="002D3E19">
      <w:pPr>
        <w:numPr>
          <w:ilvl w:val="0"/>
          <w:numId w:val="34"/>
        </w:num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prípojka </w:t>
      </w:r>
      <w:proofErr w:type="spellStart"/>
      <w:r w:rsidRPr="002D3E19">
        <w:rPr>
          <w:rFonts w:ascii="Tahoma" w:eastAsia="Times New Roman" w:hAnsi="Tahoma" w:cs="Tahoma"/>
          <w:sz w:val="24"/>
          <w:szCs w:val="24"/>
          <w:lang w:eastAsia="sk-SK"/>
        </w:rPr>
        <w:t>nn</w:t>
      </w:r>
      <w:proofErr w:type="spellEnd"/>
    </w:p>
    <w:p w:rsidR="002D3E19" w:rsidRPr="002D3E19" w:rsidRDefault="002D3E19" w:rsidP="002D3E19">
      <w:pPr>
        <w:numPr>
          <w:ilvl w:val="0"/>
          <w:numId w:val="34"/>
        </w:num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vnútorné rozvody slaboprúdu a štruktúrovanej kabeláže</w:t>
      </w:r>
    </w:p>
    <w:p w:rsidR="002D3E19" w:rsidRPr="002D3E19" w:rsidRDefault="002D3E19" w:rsidP="002D3E19">
      <w:pPr>
        <w:numPr>
          <w:ilvl w:val="0"/>
          <w:numId w:val="34"/>
        </w:num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klimatizácia</w:t>
      </w:r>
    </w:p>
    <w:p w:rsidR="002D3E19" w:rsidRPr="002D3E19" w:rsidRDefault="002D3E19" w:rsidP="002D3E19">
      <w:pPr>
        <w:numPr>
          <w:ilvl w:val="0"/>
          <w:numId w:val="34"/>
        </w:num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projekt požiarnej bezpečnosti stavby</w:t>
      </w:r>
    </w:p>
    <w:p w:rsidR="002D3E19" w:rsidRPr="002D3E19" w:rsidRDefault="002D3E19" w:rsidP="002D3E19">
      <w:pPr>
        <w:numPr>
          <w:ilvl w:val="0"/>
          <w:numId w:val="34"/>
        </w:num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predbežný (projektový) energetický certifikát</w:t>
      </w:r>
    </w:p>
    <w:p w:rsidR="002D3E19" w:rsidRPr="002D3E19" w:rsidRDefault="002D3E19" w:rsidP="002D3E19">
      <w:pPr>
        <w:spacing w:after="0" w:line="240" w:lineRule="auto"/>
        <w:rPr>
          <w:rFonts w:ascii="Tahoma" w:eastAsia="Times New Roman" w:hAnsi="Tahoma" w:cs="Tahoma"/>
          <w:sz w:val="24"/>
          <w:szCs w:val="20"/>
          <w:lang w:eastAsia="sk-SK"/>
        </w:rPr>
      </w:pPr>
    </w:p>
    <w:p w:rsidR="002D3E19" w:rsidRPr="002D3E19" w:rsidRDefault="002D3E19" w:rsidP="002D3E19">
      <w:pPr>
        <w:spacing w:after="0" w:line="240" w:lineRule="auto"/>
        <w:rPr>
          <w:rFonts w:ascii="Tahoma" w:eastAsia="Times New Roman" w:hAnsi="Tahoma" w:cs="Tahoma"/>
          <w:sz w:val="24"/>
          <w:szCs w:val="20"/>
          <w:lang w:eastAsia="sk-SK"/>
        </w:rPr>
      </w:pPr>
    </w:p>
    <w:p w:rsidR="002D3E19" w:rsidRPr="002D3E19" w:rsidRDefault="002D3E19" w:rsidP="002D3E19">
      <w:pPr>
        <w:keepNext/>
        <w:tabs>
          <w:tab w:val="num" w:pos="360"/>
          <w:tab w:val="left" w:pos="3544"/>
        </w:tabs>
        <w:spacing w:after="240" w:line="240" w:lineRule="auto"/>
        <w:ind w:left="360" w:hanging="360"/>
        <w:outlineLvl w:val="3"/>
        <w:rPr>
          <w:rFonts w:ascii="Tahoma" w:eastAsia="Times New Roman" w:hAnsi="Tahoma" w:cs="Tahoma"/>
          <w:b/>
          <w:sz w:val="24"/>
          <w:szCs w:val="20"/>
          <w:lang w:eastAsia="sk-SK"/>
        </w:rPr>
      </w:pPr>
      <w:r w:rsidRPr="002D3E19">
        <w:rPr>
          <w:rFonts w:ascii="Times New Roman" w:eastAsia="Times New Roman" w:hAnsi="Times New Roman" w:cs="Tahoma"/>
          <w:b/>
          <w:sz w:val="24"/>
          <w:szCs w:val="20"/>
          <w:lang w:eastAsia="sk-SK"/>
        </w:rPr>
        <w:t>ZD</w:t>
      </w:r>
      <w:r w:rsidRPr="002D3E19">
        <w:rPr>
          <w:rFonts w:ascii="Times New Roman" w:eastAsia="Times New Roman" w:hAnsi="Times New Roman" w:cs="Tahoma"/>
          <w:b/>
          <w:caps/>
          <w:sz w:val="24"/>
          <w:szCs w:val="20"/>
          <w:lang w:eastAsia="sk-SK"/>
        </w:rPr>
        <w:t>ôV</w:t>
      </w:r>
      <w:r w:rsidRPr="002D3E19">
        <w:rPr>
          <w:rFonts w:ascii="Times New Roman" w:eastAsia="Times New Roman" w:hAnsi="Times New Roman" w:cs="Tahoma"/>
          <w:b/>
          <w:sz w:val="24"/>
          <w:szCs w:val="20"/>
          <w:lang w:eastAsia="sk-SK"/>
        </w:rPr>
        <w:t>ODNENIE STAVBY A JEJ VÝROBNÝCH A TECHNICKÝCH CIEĽOV</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Od roku výstavby 1967 administratívnej budovy pri Komerčnom sklade na </w:t>
      </w:r>
      <w:proofErr w:type="spellStart"/>
      <w:r w:rsidRPr="002D3E19">
        <w:rPr>
          <w:rFonts w:ascii="Tahoma" w:eastAsia="Times New Roman" w:hAnsi="Tahoma" w:cs="Tahoma"/>
          <w:sz w:val="24"/>
          <w:szCs w:val="24"/>
          <w:lang w:eastAsia="sk-SK"/>
        </w:rPr>
        <w:t>Palackého</w:t>
      </w:r>
      <w:proofErr w:type="spellEnd"/>
      <w:r w:rsidRPr="002D3E19">
        <w:rPr>
          <w:rFonts w:ascii="Tahoma" w:eastAsia="Times New Roman" w:hAnsi="Tahoma" w:cs="Tahoma"/>
          <w:sz w:val="24"/>
          <w:szCs w:val="24"/>
          <w:lang w:eastAsia="sk-SK"/>
        </w:rPr>
        <w:t xml:space="preserve"> 21, okrem bežnej údržby a menších stavebných opráv, neboli vykonané žiadne rozsiahle rekonštrukčné práce, s výnimkou opravy strecha realizovanej v roku 2011 dodávateľským spôsobom, a výstavby ČOV realizovanej taktiež dodávateľským spôsobom v roku 2013. V roku 2014 bola pre objekt dodávateľským spôsobom zriadená plynová kotolňa.</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Organizačnými zmenami, ktoré prebehli na ŽSR, vznikali stále nové požiadavky na priestory, technické vybavenie, ako aj na pracovnú pohodu zamestnancov. Tieto požiadavky neboli, resp. boli iba v malom rozsahu realizované. Stavebno-technický stav administratívnej budovy pri Komerčnom sklade na </w:t>
      </w:r>
      <w:proofErr w:type="spellStart"/>
      <w:r w:rsidRPr="002D3E19">
        <w:rPr>
          <w:rFonts w:ascii="Tahoma" w:eastAsia="Times New Roman" w:hAnsi="Tahoma" w:cs="Tahoma"/>
          <w:sz w:val="24"/>
          <w:szCs w:val="24"/>
          <w:lang w:eastAsia="sk-SK"/>
        </w:rPr>
        <w:t>Palackého</w:t>
      </w:r>
      <w:proofErr w:type="spellEnd"/>
      <w:r w:rsidRPr="002D3E19">
        <w:rPr>
          <w:rFonts w:ascii="Tahoma" w:eastAsia="Times New Roman" w:hAnsi="Tahoma" w:cs="Tahoma"/>
          <w:sz w:val="24"/>
          <w:szCs w:val="24"/>
          <w:lang w:eastAsia="sk-SK"/>
        </w:rPr>
        <w:t xml:space="preserve"> 21 nevyhovuje potrebám a požiadavkám prevádzky ŽSR, ani technickému štandardu. V objekte je potrebné vytvoriť väčší počet kancelárskych priestorov, ako aj skladové a archívne priestory, s čím súvisí búranie nenosných zvislých deliacich konštrukcií, ďalej zásahy do rozvodov slaboprúdu + silnoprúdu + štruktúrovanej kabeláže a optickej infraštruktúry, zriadenie meracích bodov spotreby elektrickej energie, rekonštrukcia rozvodov vykurovania + výmena vykurovacích telies, zriadenie systému klimatizácie, úprava vnútorných rozvodov vody a kanalizácie + navýšenie počtu sociálno-hygienických zariadení na oboch nadzemných podlažiach, realizácia nových omietok stien a stropov + zateplenie 2.NP od strechy, oprava podláh + zateplenie 1.NP od 1.PP + výmena povrchových úprav podlahových konštrukcií, oprava schodísk, výmena okien a vnútorných a vonkajších dverí, oprava fasády so zateplením, rekonštrukcia bleskozvodu, </w:t>
      </w:r>
      <w:r w:rsidRPr="002D3E19">
        <w:rPr>
          <w:rFonts w:ascii="Tahoma" w:eastAsia="Times New Roman" w:hAnsi="Tahoma" w:cs="Tahoma"/>
          <w:sz w:val="24"/>
          <w:szCs w:val="20"/>
          <w:lang w:eastAsia="sk-SK"/>
        </w:rPr>
        <w:t xml:space="preserve">existujúce murované omietané komínové teleso je už nefunkčné - možno ho odstrániť do podstrešnej roviny, </w:t>
      </w:r>
      <w:r w:rsidRPr="002D3E19">
        <w:rPr>
          <w:rFonts w:ascii="Tahoma" w:eastAsia="Times New Roman" w:hAnsi="Tahoma" w:cs="Tahoma"/>
          <w:sz w:val="24"/>
          <w:szCs w:val="24"/>
          <w:lang w:eastAsia="sk-SK"/>
        </w:rPr>
        <w:t xml:space="preserve">komplexná výmena klampiarskych výrobkov (ležatých žľabov a zvislých zvodov), výmena strešnej krytiny spojovacej časti s komerčným skladom (plochá strecha s povlakovou strešnou krytinou). </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lastRenderedPageBreak/>
        <w:t xml:space="preserve">Potrebné je vypracovať predbežný (projektový) energetický certifikát, v rámci ktorého         sa posúdi energetická náročnosť navrhovaných úprav konštrukcií (z realizácie ktorých vyplynie výpočtová úspora energie na vykurovanie, a budova sa predbežne zaradí              do energetickej triedy). </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Taktiež je potrebné vypracovať projekt požiarnej bezpečnosti stavby.</w:t>
      </w:r>
    </w:p>
    <w:p w:rsidR="002D3E19" w:rsidRPr="002D3E19" w:rsidRDefault="002D3E19" w:rsidP="002D3E19">
      <w:pPr>
        <w:spacing w:after="0" w:line="240" w:lineRule="auto"/>
        <w:jc w:val="both"/>
        <w:rPr>
          <w:rFonts w:ascii="Tahoma" w:eastAsia="Times New Roman" w:hAnsi="Tahoma" w:cs="Tahoma"/>
          <w:sz w:val="24"/>
          <w:szCs w:val="24"/>
          <w:lang w:eastAsia="sk-SK"/>
        </w:rPr>
      </w:pPr>
    </w:p>
    <w:p w:rsidR="002D3E19" w:rsidRPr="002D3E19" w:rsidRDefault="002D3E19" w:rsidP="002D3E19">
      <w:pPr>
        <w:spacing w:after="0" w:line="240" w:lineRule="auto"/>
        <w:jc w:val="both"/>
        <w:rPr>
          <w:rFonts w:ascii="Tahoma" w:eastAsia="Times New Roman" w:hAnsi="Tahoma" w:cs="Tahoma"/>
          <w:b/>
          <w:sz w:val="24"/>
          <w:szCs w:val="24"/>
          <w:lang w:eastAsia="sk-SK"/>
        </w:rPr>
      </w:pPr>
      <w:r w:rsidRPr="002D3E19">
        <w:rPr>
          <w:rFonts w:ascii="Tahoma" w:eastAsia="Times New Roman" w:hAnsi="Tahoma" w:cs="Tahoma"/>
          <w:b/>
          <w:sz w:val="24"/>
          <w:szCs w:val="24"/>
          <w:lang w:eastAsia="sk-SK"/>
        </w:rPr>
        <w:t xml:space="preserve">Všetky interiérové aj exteriérové rekonštrukčné práce sa týkajú celého objektu. </w:t>
      </w:r>
    </w:p>
    <w:p w:rsidR="002D3E19" w:rsidRPr="002D3E19" w:rsidRDefault="002D3E19" w:rsidP="002D3E19">
      <w:pPr>
        <w:spacing w:after="0" w:line="240" w:lineRule="auto"/>
        <w:jc w:val="both"/>
        <w:rPr>
          <w:rFonts w:ascii="Tahoma" w:eastAsia="Times New Roman" w:hAnsi="Tahoma" w:cs="Tahoma"/>
          <w:sz w:val="24"/>
          <w:szCs w:val="24"/>
          <w:lang w:eastAsia="sk-SK"/>
        </w:rPr>
      </w:pP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Potreba realizácie opravy vonkajšej vodovodnej prípojky pre areál Komerčného obvodu        na </w:t>
      </w:r>
      <w:proofErr w:type="spellStart"/>
      <w:r w:rsidRPr="002D3E19">
        <w:rPr>
          <w:rFonts w:ascii="Tahoma" w:eastAsia="Times New Roman" w:hAnsi="Tahoma" w:cs="Tahoma"/>
          <w:sz w:val="24"/>
          <w:szCs w:val="24"/>
          <w:lang w:eastAsia="sk-SK"/>
        </w:rPr>
        <w:t>Palackého</w:t>
      </w:r>
      <w:proofErr w:type="spellEnd"/>
      <w:r w:rsidRPr="002D3E19">
        <w:rPr>
          <w:rFonts w:ascii="Tahoma" w:eastAsia="Times New Roman" w:hAnsi="Tahoma" w:cs="Tahoma"/>
          <w:sz w:val="24"/>
          <w:szCs w:val="24"/>
          <w:lang w:eastAsia="sk-SK"/>
        </w:rPr>
        <w:t xml:space="preserve"> 21 v Košiciach formou výmeny vodovodného potrubia vznikla ešte v roku 2002, kedy bola dodávateľským spôsobom zabezpečená PD opravy vonkajšej vodovodnej prípojky. Nakoľko od roku 2002 vstúpili do platnosti mnohé legislatívne zmeny noriem, došlo  aj ku zmene skutkového stavu v mieste stavby, je potrebné túto PD aktualizovať na súčasné podmienky, pretože tak, ako je k dispozícii, ju nie je možné použiť na výstavbu. Realizácia opravy je nevyhnutná vzhľadom na neustále poruchy vodovodnej prípojky, ktoré už nie je možné odstraňovať hospodárskym spôsobom. Tieto poruchy spôsobujú každodenné úniky vody, ktoré predstavujú stratu ŽSR. </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Po porade s námestníkom GR ŽSR pre ekonomiku a pre prevádzku, ktorá sa konala v prvom polroku 2014 na Oblastnom riaditeľstve Košice, je jasný zámer ŽSR plne obsadiť objekt administratívnej budovy pri Komerčnom sklade na </w:t>
      </w:r>
      <w:proofErr w:type="spellStart"/>
      <w:r w:rsidRPr="002D3E19">
        <w:rPr>
          <w:rFonts w:ascii="Tahoma" w:eastAsia="Times New Roman" w:hAnsi="Tahoma" w:cs="Tahoma"/>
          <w:sz w:val="24"/>
          <w:szCs w:val="24"/>
          <w:lang w:eastAsia="sk-SK"/>
        </w:rPr>
        <w:t>Palackého</w:t>
      </w:r>
      <w:proofErr w:type="spellEnd"/>
      <w:r w:rsidRPr="002D3E19">
        <w:rPr>
          <w:rFonts w:ascii="Tahoma" w:eastAsia="Times New Roman" w:hAnsi="Tahoma" w:cs="Tahoma"/>
          <w:sz w:val="24"/>
          <w:szCs w:val="24"/>
          <w:lang w:eastAsia="sk-SK"/>
        </w:rPr>
        <w:t xml:space="preserve"> 21 v Košiciach zamestnancami ŽSR, ktorí budú presťahovaní z budovy ŽSR na Stromovej ulici v Košiciach. Cieľom vedenia ŽSR je kapitalizovať budovu na Stromovej ulici v Košiciach, preto je nevyhnutné presťahovať zložky ŽSR sídliace v tejto budove.</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Aby sa docielil požadovaný vyhovujúci stav, je nutné vyššie uvedený objekt ŽSR zaradiť      do investičného plánu obstarávania DHM a DNM dodávateľským spôsobom pre roky 2015    až 2016. </w:t>
      </w:r>
    </w:p>
    <w:p w:rsidR="002D3E19" w:rsidRPr="002D3E19" w:rsidRDefault="002D3E19" w:rsidP="002D3E19">
      <w:pPr>
        <w:spacing w:after="0" w:line="240" w:lineRule="auto"/>
        <w:rPr>
          <w:rFonts w:ascii="Tahoma" w:eastAsia="Times New Roman" w:hAnsi="Tahoma" w:cs="Tahoma"/>
          <w:b/>
          <w:sz w:val="24"/>
          <w:szCs w:val="20"/>
          <w:lang w:eastAsia="sk-SK"/>
        </w:rPr>
      </w:pPr>
    </w:p>
    <w:p w:rsidR="002D3E19" w:rsidRPr="002D3E19" w:rsidRDefault="002D3E19" w:rsidP="002D3E19">
      <w:pPr>
        <w:spacing w:after="0" w:line="240" w:lineRule="auto"/>
        <w:rPr>
          <w:rFonts w:ascii="Tahoma" w:eastAsia="Times New Roman" w:hAnsi="Tahoma" w:cs="Tahoma"/>
          <w:b/>
          <w:sz w:val="24"/>
          <w:szCs w:val="20"/>
          <w:lang w:eastAsia="sk-SK"/>
        </w:rPr>
      </w:pPr>
    </w:p>
    <w:p w:rsidR="002D3E19" w:rsidRPr="002D3E19" w:rsidRDefault="002D3E19" w:rsidP="002D3E19">
      <w:pPr>
        <w:keepNext/>
        <w:tabs>
          <w:tab w:val="num" w:pos="360"/>
          <w:tab w:val="left" w:pos="3544"/>
        </w:tabs>
        <w:spacing w:after="240" w:line="240" w:lineRule="auto"/>
        <w:ind w:left="360" w:hanging="360"/>
        <w:outlineLvl w:val="3"/>
        <w:rPr>
          <w:rFonts w:ascii="Tahoma" w:eastAsia="Times New Roman" w:hAnsi="Tahoma" w:cs="Tahoma"/>
          <w:b/>
          <w:sz w:val="24"/>
          <w:szCs w:val="20"/>
          <w:lang w:eastAsia="sk-SK"/>
        </w:rPr>
      </w:pPr>
      <w:r w:rsidRPr="002D3E19">
        <w:rPr>
          <w:rFonts w:ascii="Times New Roman" w:eastAsia="Times New Roman" w:hAnsi="Times New Roman" w:cs="Tahoma"/>
          <w:b/>
          <w:sz w:val="24"/>
          <w:szCs w:val="20"/>
          <w:lang w:eastAsia="sk-SK"/>
        </w:rPr>
        <w:t>SÚHRNNÝ PREHĽAD A ZD</w:t>
      </w:r>
      <w:r w:rsidRPr="002D3E19">
        <w:rPr>
          <w:rFonts w:ascii="Times New Roman" w:eastAsia="Times New Roman" w:hAnsi="Times New Roman" w:cs="Tahoma"/>
          <w:b/>
          <w:caps/>
          <w:sz w:val="24"/>
          <w:szCs w:val="20"/>
          <w:lang w:eastAsia="sk-SK"/>
        </w:rPr>
        <w:t>ô</w:t>
      </w:r>
      <w:r w:rsidRPr="002D3E19">
        <w:rPr>
          <w:rFonts w:ascii="Times New Roman" w:eastAsia="Times New Roman" w:hAnsi="Times New Roman" w:cs="Tahoma"/>
          <w:b/>
          <w:sz w:val="24"/>
          <w:szCs w:val="20"/>
          <w:lang w:eastAsia="sk-SK"/>
        </w:rPr>
        <w:t>VODNENIE</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5.1 Požiadavky na dovoz strojného zariadenia: žiadne</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5.2 Požiadavky na dovoz licencií: </w:t>
      </w:r>
      <w:r w:rsidRPr="002D3E19">
        <w:rPr>
          <w:rFonts w:ascii="Tahoma" w:eastAsia="Times New Roman" w:hAnsi="Tahoma" w:cs="Tahoma"/>
          <w:sz w:val="24"/>
          <w:szCs w:val="24"/>
          <w:lang w:eastAsia="sk-SK"/>
        </w:rPr>
        <w:tab/>
        <w:t>žiadne</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5.3 Vyvolané investície: žiadne</w:t>
      </w:r>
      <w:r w:rsidRPr="002D3E19">
        <w:rPr>
          <w:rFonts w:ascii="Tahoma" w:eastAsia="Times New Roman" w:hAnsi="Tahoma" w:cs="Tahoma"/>
          <w:sz w:val="24"/>
          <w:szCs w:val="24"/>
          <w:lang w:eastAsia="sk-SK"/>
        </w:rPr>
        <w:tab/>
      </w:r>
      <w:r w:rsidRPr="002D3E19">
        <w:rPr>
          <w:rFonts w:ascii="Tahoma" w:eastAsia="Times New Roman" w:hAnsi="Tahoma" w:cs="Tahoma"/>
          <w:sz w:val="24"/>
          <w:szCs w:val="24"/>
          <w:lang w:eastAsia="sk-SK"/>
        </w:rPr>
        <w:tab/>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5.4 Nároky na zvýšenie počtu pracovníkov: možná intenzifikácia využitia budov presťahovaním pracovísk </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5.5 Likvidácia </w:t>
      </w:r>
      <w:proofErr w:type="spellStart"/>
      <w:r w:rsidRPr="002D3E19">
        <w:rPr>
          <w:rFonts w:ascii="Tahoma" w:eastAsia="Times New Roman" w:hAnsi="Tahoma" w:cs="Tahoma"/>
          <w:sz w:val="24"/>
          <w:szCs w:val="24"/>
          <w:lang w:eastAsia="sk-SK"/>
        </w:rPr>
        <w:t>zastaralých</w:t>
      </w:r>
      <w:proofErr w:type="spellEnd"/>
      <w:r w:rsidRPr="002D3E19">
        <w:rPr>
          <w:rFonts w:ascii="Tahoma" w:eastAsia="Times New Roman" w:hAnsi="Tahoma" w:cs="Tahoma"/>
          <w:sz w:val="24"/>
          <w:szCs w:val="24"/>
          <w:lang w:eastAsia="sk-SK"/>
        </w:rPr>
        <w:t xml:space="preserve"> prevádzok: žiadna</w:t>
      </w:r>
    </w:p>
    <w:p w:rsidR="002D3E19" w:rsidRPr="002D3E19" w:rsidRDefault="002D3E19" w:rsidP="002D3E19">
      <w:pPr>
        <w:spacing w:after="0" w:line="240" w:lineRule="auto"/>
        <w:rPr>
          <w:rFonts w:ascii="Tahoma" w:eastAsia="Times New Roman" w:hAnsi="Tahoma" w:cs="Tahoma"/>
          <w:sz w:val="24"/>
          <w:szCs w:val="20"/>
          <w:lang w:eastAsia="sk-SK"/>
        </w:rPr>
      </w:pPr>
    </w:p>
    <w:p w:rsidR="002D3E19" w:rsidRPr="002D3E19" w:rsidRDefault="002D3E19" w:rsidP="002D3E19">
      <w:pPr>
        <w:spacing w:after="0" w:line="240" w:lineRule="auto"/>
        <w:rPr>
          <w:rFonts w:ascii="Tahoma" w:eastAsia="Times New Roman" w:hAnsi="Tahoma" w:cs="Tahoma"/>
          <w:sz w:val="24"/>
          <w:szCs w:val="20"/>
          <w:lang w:eastAsia="sk-SK"/>
        </w:rPr>
      </w:pPr>
    </w:p>
    <w:p w:rsidR="002D3E19" w:rsidRPr="002D3E19" w:rsidRDefault="002D3E19" w:rsidP="002D3E19">
      <w:pPr>
        <w:keepNext/>
        <w:tabs>
          <w:tab w:val="num" w:pos="360"/>
          <w:tab w:val="left" w:pos="3544"/>
        </w:tabs>
        <w:spacing w:after="240" w:line="240" w:lineRule="auto"/>
        <w:ind w:left="360" w:hanging="360"/>
        <w:outlineLvl w:val="3"/>
        <w:rPr>
          <w:rFonts w:ascii="Tahoma" w:eastAsia="Times New Roman" w:hAnsi="Tahoma" w:cs="Tahoma"/>
          <w:b/>
          <w:sz w:val="24"/>
          <w:szCs w:val="20"/>
          <w:lang w:eastAsia="sk-SK"/>
        </w:rPr>
      </w:pPr>
      <w:r w:rsidRPr="002D3E19">
        <w:rPr>
          <w:rFonts w:ascii="Times New Roman" w:eastAsia="Times New Roman" w:hAnsi="Times New Roman" w:cs="Tahoma"/>
          <w:b/>
          <w:sz w:val="24"/>
          <w:szCs w:val="20"/>
          <w:lang w:eastAsia="sk-SK"/>
        </w:rPr>
        <w:t>ČLENENIE STAVBY NA OBJEKTY</w:t>
      </w:r>
    </w:p>
    <w:p w:rsidR="002D3E19" w:rsidRPr="002D3E19" w:rsidRDefault="002D3E19" w:rsidP="002D3E19">
      <w:pPr>
        <w:spacing w:after="0" w:line="240" w:lineRule="auto"/>
        <w:rPr>
          <w:rFonts w:ascii="Tahoma" w:eastAsia="Times New Roman" w:hAnsi="Tahoma" w:cs="Tahoma"/>
          <w:b/>
          <w:sz w:val="24"/>
          <w:szCs w:val="24"/>
          <w:lang w:eastAsia="sk-SK"/>
        </w:rPr>
      </w:pPr>
      <w:r w:rsidRPr="002D3E19">
        <w:rPr>
          <w:rFonts w:ascii="Tahoma" w:eastAsia="Times New Roman" w:hAnsi="Tahoma" w:cs="Tahoma"/>
          <w:b/>
          <w:sz w:val="24"/>
          <w:szCs w:val="24"/>
          <w:lang w:eastAsia="sk-SK"/>
        </w:rPr>
        <w:t xml:space="preserve">SO 01 - Administratívna budova pri Komerčnom sklade, </w:t>
      </w:r>
      <w:proofErr w:type="spellStart"/>
      <w:r w:rsidRPr="002D3E19">
        <w:rPr>
          <w:rFonts w:ascii="Tahoma" w:eastAsia="Times New Roman" w:hAnsi="Tahoma" w:cs="Tahoma"/>
          <w:b/>
          <w:sz w:val="24"/>
          <w:szCs w:val="24"/>
          <w:lang w:eastAsia="sk-SK"/>
        </w:rPr>
        <w:t>Palackého</w:t>
      </w:r>
      <w:proofErr w:type="spellEnd"/>
      <w:r w:rsidRPr="002D3E19">
        <w:rPr>
          <w:rFonts w:ascii="Tahoma" w:eastAsia="Times New Roman" w:hAnsi="Tahoma" w:cs="Tahoma"/>
          <w:b/>
          <w:sz w:val="24"/>
          <w:szCs w:val="24"/>
          <w:lang w:eastAsia="sk-SK"/>
        </w:rPr>
        <w:t xml:space="preserve"> 21</w:t>
      </w:r>
    </w:p>
    <w:p w:rsidR="002D3E19" w:rsidRPr="002D3E19" w:rsidRDefault="002D3E19" w:rsidP="002D3E19">
      <w:p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PS 201 - Slaboprúdové rozvody</w:t>
      </w:r>
    </w:p>
    <w:p w:rsidR="002D3E19" w:rsidRPr="002D3E19" w:rsidRDefault="002D3E19" w:rsidP="002D3E19">
      <w:p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PS 202 - Štruktúrovaná kabeláž</w:t>
      </w:r>
    </w:p>
    <w:p w:rsidR="002D3E19" w:rsidRPr="002D3E19" w:rsidRDefault="002D3E19" w:rsidP="002D3E19">
      <w:p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SO 301 - </w:t>
      </w:r>
      <w:proofErr w:type="spellStart"/>
      <w:r w:rsidRPr="002D3E19">
        <w:rPr>
          <w:rFonts w:ascii="Tahoma" w:eastAsia="Times New Roman" w:hAnsi="Tahoma" w:cs="Tahoma"/>
          <w:sz w:val="24"/>
          <w:szCs w:val="24"/>
          <w:lang w:eastAsia="sk-SK"/>
        </w:rPr>
        <w:t>Architektonicko</w:t>
      </w:r>
      <w:proofErr w:type="spellEnd"/>
      <w:r w:rsidRPr="002D3E19">
        <w:rPr>
          <w:rFonts w:ascii="Tahoma" w:eastAsia="Times New Roman" w:hAnsi="Tahoma" w:cs="Tahoma"/>
          <w:sz w:val="24"/>
          <w:szCs w:val="24"/>
          <w:lang w:eastAsia="sk-SK"/>
        </w:rPr>
        <w:t xml:space="preserve"> - stavebná časť:</w:t>
      </w:r>
    </w:p>
    <w:p w:rsidR="002D3E19" w:rsidRPr="002D3E19" w:rsidRDefault="002D3E19" w:rsidP="002D3E19">
      <w:pPr>
        <w:numPr>
          <w:ilvl w:val="0"/>
          <w:numId w:val="34"/>
        </w:num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Stavebné úpravy</w:t>
      </w:r>
    </w:p>
    <w:p w:rsidR="002D3E19" w:rsidRPr="002D3E19" w:rsidRDefault="002D3E19" w:rsidP="002D3E19">
      <w:pPr>
        <w:numPr>
          <w:ilvl w:val="0"/>
          <w:numId w:val="34"/>
        </w:num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ZTI</w:t>
      </w:r>
    </w:p>
    <w:p w:rsidR="002D3E19" w:rsidRPr="002D3E19" w:rsidRDefault="002D3E19" w:rsidP="002D3E19">
      <w:pPr>
        <w:numPr>
          <w:ilvl w:val="0"/>
          <w:numId w:val="34"/>
        </w:num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lastRenderedPageBreak/>
        <w:t>Ústredné kúrenie</w:t>
      </w:r>
    </w:p>
    <w:p w:rsidR="002D3E19" w:rsidRPr="002D3E19" w:rsidRDefault="002D3E19" w:rsidP="002D3E19">
      <w:pPr>
        <w:numPr>
          <w:ilvl w:val="0"/>
          <w:numId w:val="34"/>
        </w:num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Klimatizácia</w:t>
      </w:r>
    </w:p>
    <w:p w:rsidR="002D3E19" w:rsidRPr="002D3E19" w:rsidRDefault="002D3E19" w:rsidP="002D3E19">
      <w:pPr>
        <w:numPr>
          <w:ilvl w:val="0"/>
          <w:numId w:val="34"/>
        </w:num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Elektroinštalácia</w:t>
      </w:r>
    </w:p>
    <w:p w:rsidR="002D3E19" w:rsidRPr="002D3E19" w:rsidRDefault="002D3E19" w:rsidP="002D3E19">
      <w:pPr>
        <w:numPr>
          <w:ilvl w:val="0"/>
          <w:numId w:val="34"/>
        </w:num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Bleskozvod</w:t>
      </w:r>
    </w:p>
    <w:p w:rsidR="002D3E19" w:rsidRPr="002D3E19" w:rsidRDefault="002D3E19" w:rsidP="002D3E19">
      <w:pPr>
        <w:numPr>
          <w:ilvl w:val="0"/>
          <w:numId w:val="34"/>
        </w:num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Predbežný (projektový) energetický certifikát</w:t>
      </w:r>
    </w:p>
    <w:p w:rsidR="002D3E19" w:rsidRPr="002D3E19" w:rsidRDefault="002D3E19" w:rsidP="002D3E19">
      <w:p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SO 302 - Projekt požiarnej bezpečnosti stavby</w:t>
      </w:r>
    </w:p>
    <w:p w:rsidR="002D3E19" w:rsidRPr="002D3E19" w:rsidRDefault="002D3E19" w:rsidP="002D3E19">
      <w:p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SO 303 - Vonkajšia vodovodná prípojka</w:t>
      </w:r>
    </w:p>
    <w:p w:rsidR="002D3E19" w:rsidRPr="002D3E19" w:rsidRDefault="002D3E19" w:rsidP="002D3E19">
      <w:p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SO 304 - Prípojka </w:t>
      </w:r>
      <w:proofErr w:type="spellStart"/>
      <w:r w:rsidRPr="002D3E19">
        <w:rPr>
          <w:rFonts w:ascii="Tahoma" w:eastAsia="Times New Roman" w:hAnsi="Tahoma" w:cs="Tahoma"/>
          <w:sz w:val="24"/>
          <w:szCs w:val="24"/>
          <w:lang w:eastAsia="sk-SK"/>
        </w:rPr>
        <w:t>nn</w:t>
      </w:r>
      <w:proofErr w:type="spellEnd"/>
    </w:p>
    <w:p w:rsidR="002D3E19" w:rsidRPr="002D3E19" w:rsidRDefault="002D3E19" w:rsidP="002D3E19">
      <w:pPr>
        <w:spacing w:after="0" w:line="240" w:lineRule="auto"/>
        <w:rPr>
          <w:rFonts w:ascii="Tahoma" w:eastAsia="Times New Roman" w:hAnsi="Tahoma" w:cs="Tahoma"/>
          <w:sz w:val="24"/>
          <w:szCs w:val="24"/>
          <w:lang w:eastAsia="sk-SK"/>
        </w:rPr>
      </w:pPr>
    </w:p>
    <w:p w:rsidR="002D3E19" w:rsidRPr="002D3E19" w:rsidRDefault="002D3E19" w:rsidP="002D3E19">
      <w:pPr>
        <w:spacing w:after="0" w:line="240" w:lineRule="auto"/>
        <w:rPr>
          <w:rFonts w:ascii="Tahoma" w:eastAsia="Times New Roman" w:hAnsi="Tahoma" w:cs="Tahoma"/>
          <w:sz w:val="24"/>
          <w:szCs w:val="20"/>
          <w:lang w:eastAsia="sk-SK"/>
        </w:rPr>
      </w:pPr>
    </w:p>
    <w:p w:rsidR="002D3E19" w:rsidRPr="002D3E19" w:rsidRDefault="002D3E19" w:rsidP="002D3E19">
      <w:pPr>
        <w:keepNext/>
        <w:tabs>
          <w:tab w:val="num" w:pos="360"/>
          <w:tab w:val="left" w:pos="3544"/>
        </w:tabs>
        <w:spacing w:after="240" w:line="240" w:lineRule="auto"/>
        <w:ind w:left="360" w:hanging="360"/>
        <w:outlineLvl w:val="3"/>
        <w:rPr>
          <w:rFonts w:ascii="Tahoma" w:eastAsia="Times New Roman" w:hAnsi="Tahoma" w:cs="Tahoma"/>
          <w:b/>
          <w:sz w:val="24"/>
          <w:szCs w:val="20"/>
          <w:lang w:eastAsia="sk-SK"/>
        </w:rPr>
      </w:pPr>
      <w:r w:rsidRPr="002D3E19">
        <w:rPr>
          <w:rFonts w:ascii="Times New Roman" w:eastAsia="Times New Roman" w:hAnsi="Times New Roman" w:cs="Tahoma"/>
          <w:b/>
          <w:sz w:val="24"/>
          <w:szCs w:val="20"/>
          <w:lang w:eastAsia="sk-SK"/>
        </w:rPr>
        <w:t>VECNÉ A ČASOVÉ V</w:t>
      </w:r>
      <w:r w:rsidRPr="002D3E19">
        <w:rPr>
          <w:rFonts w:ascii="Times New Roman" w:eastAsia="Times New Roman" w:hAnsi="Times New Roman" w:cs="Tahoma"/>
          <w:b/>
          <w:caps/>
          <w:sz w:val="24"/>
          <w:szCs w:val="20"/>
          <w:lang w:eastAsia="sk-SK"/>
        </w:rPr>
        <w:t>ä</w:t>
      </w:r>
      <w:r w:rsidRPr="002D3E19">
        <w:rPr>
          <w:rFonts w:ascii="Times New Roman" w:eastAsia="Times New Roman" w:hAnsi="Times New Roman" w:cs="Tahoma"/>
          <w:b/>
          <w:sz w:val="24"/>
          <w:szCs w:val="20"/>
          <w:lang w:eastAsia="sk-SK"/>
        </w:rPr>
        <w:t>ZBY STAVBY</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Vypracovanie projektovej dokumentácie: 2015</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Predpokladaná realizácia stavby: 2015 - 2016</w:t>
      </w:r>
    </w:p>
    <w:p w:rsidR="002D3E19" w:rsidRPr="002D3E19" w:rsidRDefault="002D3E19" w:rsidP="002D3E19">
      <w:pPr>
        <w:spacing w:after="0" w:line="240" w:lineRule="auto"/>
        <w:jc w:val="both"/>
        <w:rPr>
          <w:rFonts w:ascii="Tahoma" w:eastAsia="Times New Roman" w:hAnsi="Tahoma" w:cs="Tahoma"/>
          <w:sz w:val="24"/>
          <w:szCs w:val="24"/>
          <w:lang w:eastAsia="sk-SK"/>
        </w:rPr>
      </w:pPr>
    </w:p>
    <w:p w:rsidR="002D3E19" w:rsidRPr="002D3E19" w:rsidRDefault="002D3E19" w:rsidP="002D3E19">
      <w:pPr>
        <w:keepNext/>
        <w:tabs>
          <w:tab w:val="left" w:pos="708"/>
        </w:tabs>
        <w:spacing w:after="0" w:line="240" w:lineRule="auto"/>
        <w:ind w:left="357"/>
        <w:outlineLvl w:val="7"/>
        <w:rPr>
          <w:rFonts w:ascii="Tahoma" w:eastAsia="Arial Unicode MS" w:hAnsi="Tahoma" w:cs="Tahoma"/>
          <w:b/>
          <w:bCs/>
          <w:sz w:val="28"/>
          <w:szCs w:val="20"/>
          <w:lang w:eastAsia="sk-SK"/>
        </w:rPr>
      </w:pPr>
      <w:r w:rsidRPr="002D3E19">
        <w:rPr>
          <w:rFonts w:ascii="Verdana" w:eastAsia="Arial Unicode MS" w:hAnsi="Verdana" w:cs="Arial Unicode MS"/>
          <w:b/>
          <w:bCs/>
          <w:szCs w:val="20"/>
          <w:lang w:eastAsia="sk-SK"/>
        </w:rPr>
        <w:t>B - SÚHRNNÉ RIEŠENIE STAVBY</w:t>
      </w:r>
    </w:p>
    <w:p w:rsidR="002D3E19" w:rsidRPr="002D3E19" w:rsidRDefault="002D3E19" w:rsidP="002D3E19">
      <w:pPr>
        <w:spacing w:after="0" w:line="240" w:lineRule="auto"/>
        <w:rPr>
          <w:rFonts w:ascii="Tahoma" w:eastAsia="Times New Roman" w:hAnsi="Tahoma" w:cs="Tahoma"/>
          <w:b/>
          <w:sz w:val="24"/>
          <w:szCs w:val="20"/>
          <w:lang w:eastAsia="sk-SK"/>
        </w:rPr>
      </w:pPr>
    </w:p>
    <w:p w:rsidR="002D3E19" w:rsidRPr="002D3E19" w:rsidRDefault="002D3E19" w:rsidP="002D3E19">
      <w:pPr>
        <w:numPr>
          <w:ilvl w:val="1"/>
          <w:numId w:val="35"/>
        </w:numPr>
        <w:spacing w:after="0" w:line="240" w:lineRule="auto"/>
        <w:rPr>
          <w:rFonts w:ascii="Tahoma" w:eastAsia="Times New Roman" w:hAnsi="Tahoma" w:cs="Tahoma"/>
          <w:b/>
          <w:sz w:val="24"/>
          <w:szCs w:val="20"/>
          <w:lang w:eastAsia="sk-SK"/>
        </w:rPr>
      </w:pPr>
      <w:r w:rsidRPr="002D3E19">
        <w:rPr>
          <w:rFonts w:ascii="Tahoma" w:eastAsia="Times New Roman" w:hAnsi="Tahoma" w:cs="Tahoma"/>
          <w:b/>
          <w:sz w:val="24"/>
          <w:szCs w:val="20"/>
          <w:lang w:eastAsia="sk-SK"/>
        </w:rPr>
        <w:t>TECHNICKO EKONOMICKÉ HODNOTENIE</w:t>
      </w:r>
    </w:p>
    <w:p w:rsidR="002D3E19" w:rsidRPr="002D3E19" w:rsidRDefault="002D3E19" w:rsidP="002D3E19">
      <w:pPr>
        <w:tabs>
          <w:tab w:val="left" w:pos="708"/>
          <w:tab w:val="left" w:pos="3544"/>
        </w:tabs>
        <w:spacing w:after="0" w:line="240" w:lineRule="auto"/>
        <w:jc w:val="both"/>
        <w:rPr>
          <w:rFonts w:ascii="Tahoma" w:eastAsia="Times New Roman" w:hAnsi="Tahoma" w:cs="Tahoma"/>
          <w:szCs w:val="20"/>
          <w:lang w:eastAsia="sk-SK"/>
        </w:rPr>
      </w:pPr>
    </w:p>
    <w:p w:rsidR="002D3E19" w:rsidRPr="002D3E19" w:rsidRDefault="002D3E19" w:rsidP="002D3E19">
      <w:pPr>
        <w:tabs>
          <w:tab w:val="left" w:pos="708"/>
          <w:tab w:val="left" w:pos="3544"/>
        </w:tabs>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Ekonomický efekt vznikajúci z realizácie stavby sa prejaví v oblasti ekonomickej - energetickou úspornosťou objektu jeho komplexnou rekonštrukciou, obnovou obalových konštrukcií, zateplením strešnej konštrukcie a 1.NP od 1.PP, opravou vonkajšej vodovodnej prípojky. V mimoekonomickej sa podstatne zlepšia pracovné, sociálne a hygienické podmienky, vytvoria sa zodpovedajúce podmienky v oblasti sociálneho vybavenia a starostlivosti o pracovníkov.</w:t>
      </w:r>
    </w:p>
    <w:p w:rsidR="002D3E19" w:rsidRPr="002D3E19" w:rsidRDefault="002D3E19" w:rsidP="002D3E19">
      <w:pPr>
        <w:tabs>
          <w:tab w:val="left" w:pos="708"/>
          <w:tab w:val="left" w:pos="3544"/>
        </w:tabs>
        <w:spacing w:after="0" w:line="240" w:lineRule="auto"/>
        <w:jc w:val="both"/>
        <w:rPr>
          <w:rFonts w:ascii="Tahoma" w:eastAsia="Times New Roman" w:hAnsi="Tahoma" w:cs="Tahoma"/>
          <w:sz w:val="24"/>
          <w:szCs w:val="24"/>
          <w:lang w:eastAsia="sk-SK"/>
        </w:rPr>
      </w:pPr>
    </w:p>
    <w:p w:rsidR="002D3E19" w:rsidRPr="002D3E19" w:rsidRDefault="002D3E19" w:rsidP="002D3E19">
      <w:pPr>
        <w:tabs>
          <w:tab w:val="left" w:pos="708"/>
          <w:tab w:val="left" w:pos="3544"/>
        </w:tabs>
        <w:spacing w:after="0" w:line="240" w:lineRule="auto"/>
        <w:jc w:val="both"/>
        <w:rPr>
          <w:rFonts w:ascii="Tahoma" w:eastAsia="Times New Roman" w:hAnsi="Tahoma" w:cs="Tahoma"/>
          <w:szCs w:val="20"/>
          <w:lang w:eastAsia="sk-SK"/>
        </w:rPr>
      </w:pPr>
    </w:p>
    <w:p w:rsidR="002D3E19" w:rsidRPr="002D3E19" w:rsidRDefault="002D3E19" w:rsidP="002D3E19">
      <w:pPr>
        <w:numPr>
          <w:ilvl w:val="1"/>
          <w:numId w:val="35"/>
        </w:numPr>
        <w:spacing w:after="0" w:line="240" w:lineRule="auto"/>
        <w:rPr>
          <w:rFonts w:ascii="Tahoma" w:eastAsia="Times New Roman" w:hAnsi="Tahoma" w:cs="Tahoma"/>
          <w:b/>
          <w:sz w:val="24"/>
          <w:szCs w:val="20"/>
          <w:lang w:eastAsia="sk-SK"/>
        </w:rPr>
      </w:pPr>
      <w:r w:rsidRPr="002D3E19">
        <w:rPr>
          <w:rFonts w:ascii="Tahoma" w:eastAsia="Times New Roman" w:hAnsi="Tahoma" w:cs="Tahoma"/>
          <w:b/>
          <w:sz w:val="24"/>
          <w:szCs w:val="20"/>
          <w:lang w:eastAsia="sk-SK"/>
        </w:rPr>
        <w:t>SÚHRNNÁ TECHNICKÁ SPRÁVA</w:t>
      </w:r>
    </w:p>
    <w:p w:rsidR="002D3E19" w:rsidRPr="002D3E19" w:rsidRDefault="002D3E19" w:rsidP="002D3E19">
      <w:pPr>
        <w:spacing w:after="0" w:line="240" w:lineRule="auto"/>
        <w:rPr>
          <w:rFonts w:ascii="Tahoma" w:eastAsia="Times New Roman" w:hAnsi="Tahoma" w:cs="Tahoma"/>
          <w:b/>
          <w:sz w:val="24"/>
          <w:szCs w:val="20"/>
          <w:lang w:eastAsia="sk-SK"/>
        </w:rPr>
      </w:pPr>
    </w:p>
    <w:p w:rsidR="002D3E19" w:rsidRPr="002D3E19" w:rsidRDefault="002D3E19" w:rsidP="002D3E19">
      <w:pPr>
        <w:spacing w:after="0" w:line="240" w:lineRule="auto"/>
        <w:rPr>
          <w:rFonts w:ascii="Tahoma" w:eastAsia="Times New Roman" w:hAnsi="Tahoma" w:cs="Tahoma"/>
          <w:b/>
          <w:sz w:val="24"/>
          <w:szCs w:val="20"/>
          <w:lang w:eastAsia="sk-SK"/>
        </w:rPr>
      </w:pPr>
      <w:r w:rsidRPr="002D3E19">
        <w:rPr>
          <w:rFonts w:ascii="Tahoma" w:eastAsia="Times New Roman" w:hAnsi="Tahoma" w:cs="Tahoma"/>
          <w:b/>
          <w:sz w:val="24"/>
          <w:szCs w:val="20"/>
          <w:lang w:eastAsia="sk-SK"/>
        </w:rPr>
        <w:t>2.1 Územie výstavby a architektonická koncepcia</w:t>
      </w:r>
    </w:p>
    <w:p w:rsidR="002D3E19" w:rsidRPr="002D3E19" w:rsidRDefault="002D3E19" w:rsidP="002D3E19">
      <w:pPr>
        <w:spacing w:after="0" w:line="240" w:lineRule="auto"/>
        <w:rPr>
          <w:rFonts w:ascii="Tahoma" w:eastAsia="Times New Roman" w:hAnsi="Tahoma" w:cs="Tahoma"/>
          <w:b/>
          <w:sz w:val="24"/>
          <w:szCs w:val="20"/>
          <w:lang w:eastAsia="sk-SK"/>
        </w:rPr>
      </w:pPr>
    </w:p>
    <w:p w:rsidR="002D3E19" w:rsidRPr="002D3E19" w:rsidRDefault="002D3E19" w:rsidP="002D3E19">
      <w:pPr>
        <w:spacing w:after="0" w:line="240" w:lineRule="auto"/>
        <w:rPr>
          <w:rFonts w:ascii="Tahoma" w:eastAsia="Times New Roman" w:hAnsi="Tahoma" w:cs="Tahoma"/>
          <w:b/>
          <w:sz w:val="24"/>
          <w:szCs w:val="20"/>
          <w:lang w:eastAsia="sk-SK"/>
        </w:rPr>
      </w:pPr>
      <w:r w:rsidRPr="002D3E19">
        <w:rPr>
          <w:rFonts w:ascii="Tahoma" w:eastAsia="Times New Roman" w:hAnsi="Tahoma" w:cs="Tahoma"/>
          <w:b/>
          <w:sz w:val="24"/>
          <w:szCs w:val="20"/>
          <w:lang w:eastAsia="sk-SK"/>
        </w:rPr>
        <w:t>2.1.1  Územie výstavby</w:t>
      </w:r>
    </w:p>
    <w:p w:rsidR="002D3E19" w:rsidRPr="002D3E19" w:rsidRDefault="002D3E19" w:rsidP="002D3E19">
      <w:pPr>
        <w:spacing w:after="0" w:line="240" w:lineRule="auto"/>
        <w:jc w:val="both"/>
        <w:rPr>
          <w:rFonts w:ascii="Tahoma" w:eastAsia="Times New Roman" w:hAnsi="Tahoma" w:cs="Tahoma"/>
          <w:sz w:val="24"/>
          <w:szCs w:val="20"/>
          <w:lang w:eastAsia="sk-SK"/>
        </w:rPr>
      </w:pPr>
      <w:r w:rsidRPr="002D3E19">
        <w:rPr>
          <w:rFonts w:ascii="Tahoma" w:eastAsia="Times New Roman" w:hAnsi="Tahoma" w:cs="Tahoma"/>
          <w:sz w:val="24"/>
          <w:szCs w:val="20"/>
          <w:lang w:eastAsia="sk-SK"/>
        </w:rPr>
        <w:t>Predmetná budova sa nachádza v katastrálnom území Južné Mesto, obec Košice - Juh, okres Košice IV, Kraj Košický, na pozemkoch ŽSR v lokalite s vybudovanou infraštruktúrou. Budova slúži v súčasnosti pre šatne a sociálno-hygienické zázemie zamestnancov posunu ŽST Košice a zamestnancov SMSÚ OZT ZT Košice, na zabezpečenie činností posunu pre Oblastné riaditeľstvo Košice a </w:t>
      </w:r>
      <w:proofErr w:type="spellStart"/>
      <w:r w:rsidRPr="002D3E19">
        <w:rPr>
          <w:rFonts w:ascii="Tahoma" w:eastAsia="Times New Roman" w:hAnsi="Tahoma" w:cs="Tahoma"/>
          <w:sz w:val="24"/>
          <w:szCs w:val="20"/>
          <w:lang w:eastAsia="sk-SK"/>
        </w:rPr>
        <w:t>mimoželezničné</w:t>
      </w:r>
      <w:proofErr w:type="spellEnd"/>
      <w:r w:rsidRPr="002D3E19">
        <w:rPr>
          <w:rFonts w:ascii="Tahoma" w:eastAsia="Times New Roman" w:hAnsi="Tahoma" w:cs="Tahoma"/>
          <w:sz w:val="24"/>
          <w:szCs w:val="20"/>
          <w:lang w:eastAsia="sk-SK"/>
        </w:rPr>
        <w:t xml:space="preserve"> zložky. Súčasťou objektu sú aj skladové a archívne priestory - avšak len v minimálnom počte, a technologická miestnosť - plynová kotolňa v suterénnych priestoroch. Objekt je situovaný v traťovom úseku 3201, definičný úsek 35, trate Štátna hranica (UŽ) - ŽST Čierna nad Tisou - Košice. Na stavenisko je dobrý prístup s motorovými vozidlami po verejných komunikáciách. </w:t>
      </w:r>
    </w:p>
    <w:p w:rsidR="002D3E19" w:rsidRPr="002D3E19" w:rsidRDefault="002D3E19" w:rsidP="002D3E19">
      <w:pPr>
        <w:spacing w:after="0" w:line="240" w:lineRule="auto"/>
        <w:jc w:val="both"/>
        <w:rPr>
          <w:rFonts w:ascii="Tahoma" w:eastAsia="Times New Roman" w:hAnsi="Tahoma" w:cs="Tahoma"/>
          <w:sz w:val="24"/>
          <w:szCs w:val="20"/>
          <w:lang w:eastAsia="sk-SK"/>
        </w:rPr>
      </w:pPr>
      <w:r w:rsidRPr="002D3E19">
        <w:rPr>
          <w:rFonts w:ascii="Tahoma" w:eastAsia="Times New Roman" w:hAnsi="Tahoma" w:cs="Tahoma"/>
          <w:sz w:val="24"/>
          <w:szCs w:val="20"/>
          <w:lang w:eastAsia="sk-SK"/>
        </w:rPr>
        <w:t xml:space="preserve">Stavebné objekty sa budú realizovať počas plnej prevádzky, preto je potrebné stavbu rozdeliť na určité etapy. Ľavá polovica objektu dlhodobo nie je využívaná, stavebné úpravy v tejto časti nebudú teda realizované za plnej prevádzky. Pred začatím prác na každej etape je potrebné zabezpečiť bezpečnosť zamestnancov, a aby boli v predstihu prevedené dočasné prepojenia zariadení nevyhnutných pre pracovnú činnosť zamestnancov (najmä elektrické zariadenia). V prípravných prácach je </w:t>
      </w:r>
      <w:r w:rsidRPr="002D3E19">
        <w:rPr>
          <w:rFonts w:ascii="Tahoma" w:eastAsia="Times New Roman" w:hAnsi="Tahoma" w:cs="Tahoma"/>
          <w:sz w:val="24"/>
          <w:szCs w:val="20"/>
          <w:lang w:eastAsia="sk-SK"/>
        </w:rPr>
        <w:lastRenderedPageBreak/>
        <w:t xml:space="preserve">potrebné previesť odpojenie rekonštruovaných častí objektu od ústredného vykurovania, ZTI, el. prúdu a slaboprúdových rozvodov. Práce           je potrebné realizovať za prítomnosti zástupcov jednotlivých správcov zariadení.  </w:t>
      </w:r>
    </w:p>
    <w:p w:rsidR="002D3E19" w:rsidRPr="002D3E19" w:rsidRDefault="002D3E19" w:rsidP="002D3E19">
      <w:pPr>
        <w:spacing w:after="0" w:line="240" w:lineRule="auto"/>
        <w:jc w:val="both"/>
        <w:rPr>
          <w:rFonts w:ascii="Tahoma" w:eastAsia="Times New Roman" w:hAnsi="Tahoma" w:cs="Tahoma"/>
          <w:b/>
          <w:sz w:val="24"/>
          <w:szCs w:val="20"/>
          <w:lang w:eastAsia="sk-SK"/>
        </w:rPr>
      </w:pPr>
    </w:p>
    <w:p w:rsidR="002D3E19" w:rsidRPr="002D3E19" w:rsidRDefault="002D3E19" w:rsidP="002D3E19">
      <w:pPr>
        <w:spacing w:after="0" w:line="240" w:lineRule="auto"/>
        <w:jc w:val="both"/>
        <w:rPr>
          <w:rFonts w:ascii="Tahoma" w:eastAsia="Times New Roman" w:hAnsi="Tahoma" w:cs="Tahoma"/>
          <w:b/>
          <w:sz w:val="24"/>
          <w:szCs w:val="20"/>
          <w:lang w:eastAsia="sk-SK"/>
        </w:rPr>
      </w:pPr>
      <w:r w:rsidRPr="002D3E19">
        <w:rPr>
          <w:rFonts w:ascii="Tahoma" w:eastAsia="Times New Roman" w:hAnsi="Tahoma" w:cs="Tahoma"/>
          <w:b/>
          <w:sz w:val="24"/>
          <w:szCs w:val="20"/>
          <w:lang w:eastAsia="sk-SK"/>
        </w:rPr>
        <w:t>2.1.2  Architektonická koncepcia</w:t>
      </w:r>
    </w:p>
    <w:p w:rsidR="002D3E19" w:rsidRPr="002D3E19" w:rsidRDefault="002D3E19" w:rsidP="002D3E19">
      <w:pPr>
        <w:spacing w:after="0" w:line="240" w:lineRule="auto"/>
        <w:jc w:val="both"/>
        <w:rPr>
          <w:rFonts w:ascii="Tahoma" w:eastAsia="Times New Roman" w:hAnsi="Tahoma" w:cs="Tahoma"/>
          <w:sz w:val="24"/>
          <w:szCs w:val="20"/>
          <w:lang w:eastAsia="sk-SK"/>
        </w:rPr>
      </w:pPr>
      <w:r w:rsidRPr="002D3E19">
        <w:rPr>
          <w:rFonts w:ascii="Tahoma" w:eastAsia="Times New Roman" w:hAnsi="Tahoma" w:cs="Tahoma"/>
          <w:sz w:val="24"/>
          <w:szCs w:val="20"/>
          <w:lang w:eastAsia="sk-SK"/>
        </w:rPr>
        <w:t xml:space="preserve">Architektúra objektu ostáva pôvodná, zásah do fasády bude len vo forme obnovy obalových konštrukcií (zateplenia) s farebnou finálnou povrchovou úpravou z omietkových zmesí, a výmeny okien a exteriérových dverí s členením obdobným ako majú pôvodné okná a dvere. </w:t>
      </w:r>
    </w:p>
    <w:p w:rsidR="002D3E19" w:rsidRPr="002D3E19" w:rsidRDefault="002D3E19" w:rsidP="002D3E19">
      <w:pPr>
        <w:spacing w:after="0" w:line="240" w:lineRule="auto"/>
        <w:rPr>
          <w:rFonts w:ascii="Tahoma" w:eastAsia="Times New Roman" w:hAnsi="Tahoma" w:cs="Tahoma"/>
          <w:b/>
          <w:sz w:val="24"/>
          <w:szCs w:val="20"/>
          <w:lang w:eastAsia="sk-SK"/>
        </w:rPr>
      </w:pPr>
    </w:p>
    <w:p w:rsidR="002D3E19" w:rsidRPr="002D3E19" w:rsidRDefault="002D3E19" w:rsidP="002D3E19">
      <w:pPr>
        <w:spacing w:after="0" w:line="240" w:lineRule="auto"/>
        <w:rPr>
          <w:rFonts w:ascii="Tahoma" w:eastAsia="Times New Roman" w:hAnsi="Tahoma" w:cs="Tahoma"/>
          <w:b/>
          <w:sz w:val="24"/>
          <w:szCs w:val="20"/>
          <w:lang w:eastAsia="sk-SK"/>
        </w:rPr>
      </w:pPr>
      <w:r w:rsidRPr="002D3E19">
        <w:rPr>
          <w:rFonts w:ascii="Tahoma" w:eastAsia="Times New Roman" w:hAnsi="Tahoma" w:cs="Tahoma"/>
          <w:b/>
          <w:sz w:val="24"/>
          <w:szCs w:val="20"/>
          <w:lang w:eastAsia="sk-SK"/>
        </w:rPr>
        <w:t>2.2 Technológia prevádzky</w:t>
      </w:r>
    </w:p>
    <w:p w:rsidR="002D3E19" w:rsidRPr="002D3E19" w:rsidRDefault="002D3E19" w:rsidP="002D3E19">
      <w:pPr>
        <w:spacing w:after="0" w:line="240" w:lineRule="auto"/>
        <w:rPr>
          <w:rFonts w:ascii="Tahoma" w:eastAsia="Times New Roman" w:hAnsi="Tahoma" w:cs="Tahoma"/>
          <w:sz w:val="24"/>
          <w:szCs w:val="20"/>
          <w:lang w:eastAsia="sk-SK"/>
        </w:rPr>
      </w:pPr>
      <w:r w:rsidRPr="002D3E19">
        <w:rPr>
          <w:rFonts w:ascii="Tahoma" w:eastAsia="Times New Roman" w:hAnsi="Tahoma" w:cs="Tahoma"/>
          <w:sz w:val="24"/>
          <w:szCs w:val="20"/>
          <w:lang w:eastAsia="sk-SK"/>
        </w:rPr>
        <w:t>Bez zmeny.</w:t>
      </w:r>
    </w:p>
    <w:p w:rsidR="002D3E19" w:rsidRPr="002D3E19" w:rsidRDefault="002D3E19" w:rsidP="002D3E19">
      <w:pPr>
        <w:spacing w:after="0" w:line="240" w:lineRule="auto"/>
        <w:rPr>
          <w:rFonts w:ascii="Tahoma" w:eastAsia="Times New Roman" w:hAnsi="Tahoma" w:cs="Tahoma"/>
          <w:sz w:val="24"/>
          <w:szCs w:val="20"/>
          <w:lang w:eastAsia="sk-SK"/>
        </w:rPr>
      </w:pPr>
    </w:p>
    <w:p w:rsidR="002D3E19" w:rsidRPr="002D3E19" w:rsidRDefault="002D3E19" w:rsidP="002D3E19">
      <w:pPr>
        <w:spacing w:after="0" w:line="240" w:lineRule="auto"/>
        <w:rPr>
          <w:rFonts w:ascii="Tahoma" w:eastAsia="Times New Roman" w:hAnsi="Tahoma" w:cs="Tahoma"/>
          <w:b/>
          <w:sz w:val="24"/>
          <w:szCs w:val="20"/>
          <w:lang w:eastAsia="sk-SK"/>
        </w:rPr>
      </w:pPr>
      <w:r w:rsidRPr="002D3E19">
        <w:rPr>
          <w:rFonts w:ascii="Tahoma" w:eastAsia="Times New Roman" w:hAnsi="Tahoma" w:cs="Tahoma"/>
          <w:b/>
          <w:sz w:val="24"/>
          <w:szCs w:val="20"/>
          <w:lang w:eastAsia="sk-SK"/>
        </w:rPr>
        <w:t>2.3 Zabezpečenie budúcej prevádzky</w:t>
      </w:r>
    </w:p>
    <w:p w:rsidR="002D3E19" w:rsidRPr="002D3E19" w:rsidRDefault="002D3E19" w:rsidP="002D3E19">
      <w:pPr>
        <w:spacing w:after="0" w:line="240" w:lineRule="auto"/>
        <w:jc w:val="both"/>
        <w:rPr>
          <w:rFonts w:ascii="Tahoma" w:eastAsia="Times New Roman" w:hAnsi="Tahoma" w:cs="Tahoma"/>
          <w:szCs w:val="20"/>
          <w:lang w:eastAsia="sk-SK"/>
        </w:rPr>
      </w:pPr>
      <w:r w:rsidRPr="002D3E19">
        <w:rPr>
          <w:rFonts w:ascii="Tahoma" w:eastAsia="Times New Roman" w:hAnsi="Tahoma" w:cs="Tahoma"/>
          <w:szCs w:val="20"/>
          <w:lang w:eastAsia="sk-SK"/>
        </w:rPr>
        <w:t>Bez zmeny.</w:t>
      </w:r>
    </w:p>
    <w:p w:rsidR="002D3E19" w:rsidRPr="002D3E19" w:rsidRDefault="002D3E19" w:rsidP="002D3E19">
      <w:pPr>
        <w:spacing w:after="0" w:line="240" w:lineRule="auto"/>
        <w:jc w:val="both"/>
        <w:rPr>
          <w:rFonts w:ascii="Tahoma" w:eastAsia="Times New Roman" w:hAnsi="Tahoma" w:cs="Tahoma"/>
          <w:b/>
          <w:sz w:val="24"/>
          <w:szCs w:val="20"/>
          <w:lang w:eastAsia="sk-SK"/>
        </w:rPr>
      </w:pPr>
    </w:p>
    <w:p w:rsidR="002D3E19" w:rsidRPr="002D3E19" w:rsidRDefault="002D3E19" w:rsidP="002D3E19">
      <w:pPr>
        <w:spacing w:after="0" w:line="240" w:lineRule="auto"/>
        <w:rPr>
          <w:rFonts w:ascii="Tahoma" w:eastAsia="Times New Roman" w:hAnsi="Tahoma" w:cs="Tahoma"/>
          <w:b/>
          <w:sz w:val="24"/>
          <w:szCs w:val="20"/>
          <w:lang w:eastAsia="sk-SK"/>
        </w:rPr>
      </w:pPr>
      <w:r w:rsidRPr="002D3E19">
        <w:rPr>
          <w:rFonts w:ascii="Tahoma" w:eastAsia="Times New Roman" w:hAnsi="Tahoma" w:cs="Tahoma"/>
          <w:b/>
          <w:sz w:val="24"/>
          <w:szCs w:val="20"/>
          <w:lang w:eastAsia="sk-SK"/>
        </w:rPr>
        <w:t>2.4 Starostlivosť o životné prostredie</w:t>
      </w:r>
    </w:p>
    <w:p w:rsidR="002D3E19" w:rsidRDefault="002D3E19" w:rsidP="002D3E19">
      <w:pPr>
        <w:tabs>
          <w:tab w:val="left" w:pos="708"/>
          <w:tab w:val="left" w:pos="3544"/>
        </w:tabs>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Komplexnou rekonštrukciou objektu, jeho zateplením, modernejšími el. spotrebičmi a TZI, opravou vonkajšej vodovodnej prípojky sa dosiahne úspora energií a médií. </w:t>
      </w:r>
    </w:p>
    <w:p w:rsidR="00883243" w:rsidRPr="002D3E19" w:rsidRDefault="00883243" w:rsidP="002D3E19">
      <w:pPr>
        <w:tabs>
          <w:tab w:val="left" w:pos="708"/>
          <w:tab w:val="left" w:pos="3544"/>
        </w:tabs>
        <w:spacing w:after="0" w:line="240" w:lineRule="auto"/>
        <w:jc w:val="both"/>
        <w:rPr>
          <w:rFonts w:ascii="Tahoma" w:eastAsia="Times New Roman" w:hAnsi="Tahoma" w:cs="Tahoma"/>
          <w:sz w:val="24"/>
          <w:szCs w:val="20"/>
          <w:lang w:eastAsia="sk-SK"/>
        </w:rPr>
      </w:pPr>
    </w:p>
    <w:p w:rsidR="002D3E19" w:rsidRPr="002D3E19" w:rsidRDefault="002D3E19" w:rsidP="002D3E19">
      <w:pPr>
        <w:keepNext/>
        <w:tabs>
          <w:tab w:val="left" w:pos="708"/>
        </w:tabs>
        <w:spacing w:after="0" w:line="240" w:lineRule="auto"/>
        <w:ind w:left="357"/>
        <w:outlineLvl w:val="7"/>
        <w:rPr>
          <w:rFonts w:ascii="Tahoma" w:eastAsia="Arial Unicode MS" w:hAnsi="Tahoma" w:cs="Tahoma"/>
          <w:b/>
          <w:bCs/>
          <w:szCs w:val="20"/>
          <w:lang w:eastAsia="sk-SK"/>
        </w:rPr>
      </w:pPr>
      <w:r w:rsidRPr="002D3E19">
        <w:rPr>
          <w:rFonts w:ascii="Verdana" w:eastAsia="Arial Unicode MS" w:hAnsi="Verdana" w:cs="Arial Unicode MS"/>
          <w:b/>
          <w:bCs/>
          <w:szCs w:val="20"/>
          <w:lang w:eastAsia="sk-SK"/>
        </w:rPr>
        <w:t>C - TECHNOLOGICKÁ ČASŤ STAVBY</w:t>
      </w:r>
    </w:p>
    <w:p w:rsidR="002D3E19" w:rsidRPr="002D3E19" w:rsidRDefault="002D3E19" w:rsidP="002D3E19">
      <w:pPr>
        <w:keepNext/>
        <w:tabs>
          <w:tab w:val="left" w:pos="708"/>
        </w:tabs>
        <w:spacing w:before="360" w:after="0" w:line="240" w:lineRule="auto"/>
        <w:outlineLvl w:val="7"/>
        <w:rPr>
          <w:rFonts w:ascii="Verdana" w:eastAsia="Arial Unicode MS" w:hAnsi="Verdana" w:cs="Arial Unicode MS"/>
          <w:bCs/>
          <w:sz w:val="24"/>
          <w:szCs w:val="24"/>
          <w:lang w:eastAsia="sk-SK"/>
        </w:rPr>
      </w:pPr>
      <w:r w:rsidRPr="002D3E19">
        <w:rPr>
          <w:rFonts w:ascii="Verdana" w:eastAsia="Arial Unicode MS" w:hAnsi="Verdana" w:cs="Arial Unicode MS"/>
          <w:bCs/>
          <w:sz w:val="24"/>
          <w:szCs w:val="24"/>
          <w:lang w:eastAsia="sk-SK"/>
        </w:rPr>
        <w:t>Bez nárokov na technologické zariadenia.</w:t>
      </w:r>
    </w:p>
    <w:p w:rsidR="002D3E19" w:rsidRPr="002D3E19" w:rsidRDefault="002D3E19" w:rsidP="002D3E19">
      <w:pPr>
        <w:spacing w:after="0" w:line="240" w:lineRule="auto"/>
        <w:rPr>
          <w:rFonts w:ascii="Times New Roman" w:eastAsia="Times New Roman" w:hAnsi="Times New Roman"/>
          <w:sz w:val="20"/>
          <w:szCs w:val="20"/>
          <w:lang w:eastAsia="sk-SK"/>
        </w:rPr>
      </w:pPr>
    </w:p>
    <w:p w:rsidR="002D3E19" w:rsidRPr="002D3E19" w:rsidRDefault="002D3E19" w:rsidP="002D3E19">
      <w:pPr>
        <w:keepNext/>
        <w:tabs>
          <w:tab w:val="left" w:pos="708"/>
        </w:tabs>
        <w:spacing w:before="360" w:after="0" w:line="240" w:lineRule="auto"/>
        <w:outlineLvl w:val="7"/>
        <w:rPr>
          <w:rFonts w:ascii="Verdana" w:eastAsia="Arial Unicode MS" w:hAnsi="Verdana" w:cs="Arial Unicode MS"/>
          <w:b/>
          <w:bCs/>
          <w:szCs w:val="20"/>
          <w:lang w:eastAsia="sk-SK"/>
        </w:rPr>
      </w:pPr>
      <w:r w:rsidRPr="002D3E19">
        <w:rPr>
          <w:rFonts w:ascii="Verdana" w:eastAsia="Arial Unicode MS" w:hAnsi="Verdana" w:cs="Arial Unicode MS"/>
          <w:b/>
          <w:bCs/>
          <w:szCs w:val="20"/>
          <w:lang w:eastAsia="sk-SK"/>
        </w:rPr>
        <w:t>D - STAVEBNÁ ČASŤ</w:t>
      </w:r>
    </w:p>
    <w:p w:rsidR="002D3E19" w:rsidRPr="002D3E19" w:rsidRDefault="002D3E19" w:rsidP="002D3E19">
      <w:pPr>
        <w:spacing w:after="0" w:line="240" w:lineRule="auto"/>
        <w:rPr>
          <w:rFonts w:ascii="Tahoma" w:eastAsia="Times New Roman" w:hAnsi="Tahoma" w:cs="Tahoma"/>
          <w:b/>
          <w:sz w:val="28"/>
          <w:szCs w:val="20"/>
          <w:lang w:eastAsia="sk-SK"/>
        </w:rPr>
      </w:pPr>
    </w:p>
    <w:p w:rsidR="002D3E19" w:rsidRPr="002D3E19" w:rsidRDefault="002D3E19" w:rsidP="002D3E19">
      <w:p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Rekonštrukciu administratívnej budovy pri Komerčnom sklade na </w:t>
      </w:r>
      <w:proofErr w:type="spellStart"/>
      <w:r w:rsidRPr="002D3E19">
        <w:rPr>
          <w:rFonts w:ascii="Tahoma" w:eastAsia="Times New Roman" w:hAnsi="Tahoma" w:cs="Tahoma"/>
          <w:sz w:val="24"/>
          <w:szCs w:val="24"/>
          <w:lang w:eastAsia="sk-SK"/>
        </w:rPr>
        <w:t>Palackého</w:t>
      </w:r>
      <w:proofErr w:type="spellEnd"/>
      <w:r w:rsidRPr="002D3E19">
        <w:rPr>
          <w:rFonts w:ascii="Tahoma" w:eastAsia="Times New Roman" w:hAnsi="Tahoma" w:cs="Tahoma"/>
          <w:sz w:val="24"/>
          <w:szCs w:val="24"/>
          <w:lang w:eastAsia="sk-SK"/>
        </w:rPr>
        <w:t xml:space="preserve"> 21 navrhujeme členiť na nasledovné stavebné objekty a prevádzkové súbory : </w:t>
      </w:r>
    </w:p>
    <w:p w:rsidR="002D3E19" w:rsidRPr="002D3E19" w:rsidRDefault="002D3E19" w:rsidP="002D3E19">
      <w:pPr>
        <w:spacing w:after="0" w:line="240" w:lineRule="auto"/>
        <w:rPr>
          <w:rFonts w:ascii="Tahoma" w:eastAsia="Times New Roman" w:hAnsi="Tahoma" w:cs="Tahoma"/>
          <w:sz w:val="24"/>
          <w:szCs w:val="24"/>
          <w:lang w:eastAsia="sk-SK"/>
        </w:rPr>
      </w:pPr>
    </w:p>
    <w:p w:rsidR="002D3E19" w:rsidRPr="002D3E19" w:rsidRDefault="002D3E19" w:rsidP="002D3E19">
      <w:pPr>
        <w:spacing w:after="0" w:line="240" w:lineRule="auto"/>
        <w:rPr>
          <w:rFonts w:ascii="Tahoma" w:eastAsia="Times New Roman" w:hAnsi="Tahoma" w:cs="Tahoma"/>
          <w:b/>
          <w:sz w:val="24"/>
          <w:szCs w:val="24"/>
          <w:lang w:eastAsia="sk-SK"/>
        </w:rPr>
      </w:pPr>
      <w:r w:rsidRPr="002D3E19">
        <w:rPr>
          <w:rFonts w:ascii="Tahoma" w:eastAsia="Times New Roman" w:hAnsi="Tahoma" w:cs="Tahoma"/>
          <w:b/>
          <w:sz w:val="24"/>
          <w:szCs w:val="24"/>
          <w:lang w:eastAsia="sk-SK"/>
        </w:rPr>
        <w:t xml:space="preserve">SO 01 - Administratívna budova pri Komerčnom sklade, </w:t>
      </w:r>
      <w:proofErr w:type="spellStart"/>
      <w:r w:rsidRPr="002D3E19">
        <w:rPr>
          <w:rFonts w:ascii="Tahoma" w:eastAsia="Times New Roman" w:hAnsi="Tahoma" w:cs="Tahoma"/>
          <w:b/>
          <w:sz w:val="24"/>
          <w:szCs w:val="24"/>
          <w:lang w:eastAsia="sk-SK"/>
        </w:rPr>
        <w:t>Palackého</w:t>
      </w:r>
      <w:proofErr w:type="spellEnd"/>
      <w:r w:rsidRPr="002D3E19">
        <w:rPr>
          <w:rFonts w:ascii="Tahoma" w:eastAsia="Times New Roman" w:hAnsi="Tahoma" w:cs="Tahoma"/>
          <w:b/>
          <w:sz w:val="24"/>
          <w:szCs w:val="24"/>
          <w:lang w:eastAsia="sk-SK"/>
        </w:rPr>
        <w:t xml:space="preserve"> 21</w:t>
      </w:r>
    </w:p>
    <w:p w:rsidR="002D3E19" w:rsidRPr="002D3E19" w:rsidRDefault="002D3E19" w:rsidP="002D3E19">
      <w:pPr>
        <w:spacing w:after="0" w:line="240" w:lineRule="auto"/>
        <w:rPr>
          <w:rFonts w:ascii="Tahoma" w:eastAsia="Times New Roman" w:hAnsi="Tahoma" w:cs="Tahoma"/>
          <w:sz w:val="24"/>
          <w:szCs w:val="24"/>
          <w:lang w:eastAsia="sk-SK"/>
        </w:rPr>
      </w:pPr>
    </w:p>
    <w:p w:rsidR="002D3E19" w:rsidRPr="002D3E19" w:rsidRDefault="002D3E19" w:rsidP="002D3E19">
      <w:p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PS 201 - Slaboprúdové rozvody</w:t>
      </w:r>
    </w:p>
    <w:p w:rsidR="002D3E19" w:rsidRPr="002D3E19" w:rsidRDefault="002D3E19" w:rsidP="002D3E19">
      <w:p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PS 202 - Štruktúrovaná kabeláž</w:t>
      </w:r>
    </w:p>
    <w:p w:rsidR="002D3E19" w:rsidRPr="002D3E19" w:rsidRDefault="002D3E19" w:rsidP="002D3E19">
      <w:p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SO 301 - </w:t>
      </w:r>
      <w:proofErr w:type="spellStart"/>
      <w:r w:rsidRPr="002D3E19">
        <w:rPr>
          <w:rFonts w:ascii="Tahoma" w:eastAsia="Times New Roman" w:hAnsi="Tahoma" w:cs="Tahoma"/>
          <w:sz w:val="24"/>
          <w:szCs w:val="24"/>
          <w:lang w:eastAsia="sk-SK"/>
        </w:rPr>
        <w:t>Architektonicko</w:t>
      </w:r>
      <w:proofErr w:type="spellEnd"/>
      <w:r w:rsidRPr="002D3E19">
        <w:rPr>
          <w:rFonts w:ascii="Tahoma" w:eastAsia="Times New Roman" w:hAnsi="Tahoma" w:cs="Tahoma"/>
          <w:sz w:val="24"/>
          <w:szCs w:val="24"/>
          <w:lang w:eastAsia="sk-SK"/>
        </w:rPr>
        <w:t xml:space="preserve"> - stavebná časť:</w:t>
      </w:r>
    </w:p>
    <w:p w:rsidR="002D3E19" w:rsidRPr="002D3E19" w:rsidRDefault="002D3E19" w:rsidP="002D3E19">
      <w:pPr>
        <w:numPr>
          <w:ilvl w:val="0"/>
          <w:numId w:val="34"/>
        </w:num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Stavebné úpravy</w:t>
      </w:r>
    </w:p>
    <w:p w:rsidR="002D3E19" w:rsidRPr="002D3E19" w:rsidRDefault="002D3E19" w:rsidP="002D3E19">
      <w:pPr>
        <w:numPr>
          <w:ilvl w:val="0"/>
          <w:numId w:val="34"/>
        </w:num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ZTI</w:t>
      </w:r>
    </w:p>
    <w:p w:rsidR="002D3E19" w:rsidRPr="002D3E19" w:rsidRDefault="002D3E19" w:rsidP="002D3E19">
      <w:pPr>
        <w:numPr>
          <w:ilvl w:val="0"/>
          <w:numId w:val="34"/>
        </w:num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Ústredné kúrenie</w:t>
      </w:r>
    </w:p>
    <w:p w:rsidR="002D3E19" w:rsidRPr="002D3E19" w:rsidRDefault="002D3E19" w:rsidP="002D3E19">
      <w:pPr>
        <w:numPr>
          <w:ilvl w:val="0"/>
          <w:numId w:val="34"/>
        </w:num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Klimatizácia</w:t>
      </w:r>
    </w:p>
    <w:p w:rsidR="002D3E19" w:rsidRPr="002D3E19" w:rsidRDefault="002D3E19" w:rsidP="002D3E19">
      <w:pPr>
        <w:numPr>
          <w:ilvl w:val="0"/>
          <w:numId w:val="34"/>
        </w:num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Elektroinštalácia</w:t>
      </w:r>
    </w:p>
    <w:p w:rsidR="002D3E19" w:rsidRPr="002D3E19" w:rsidRDefault="002D3E19" w:rsidP="002D3E19">
      <w:pPr>
        <w:numPr>
          <w:ilvl w:val="0"/>
          <w:numId w:val="34"/>
        </w:num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Bleskozvod</w:t>
      </w:r>
    </w:p>
    <w:p w:rsidR="002D3E19" w:rsidRPr="002D3E19" w:rsidRDefault="002D3E19" w:rsidP="002D3E19">
      <w:pPr>
        <w:numPr>
          <w:ilvl w:val="0"/>
          <w:numId w:val="34"/>
        </w:num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Predbežný (projektový) energetický certifikát</w:t>
      </w:r>
    </w:p>
    <w:p w:rsidR="002D3E19" w:rsidRPr="002D3E19" w:rsidRDefault="002D3E19" w:rsidP="002D3E19">
      <w:p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SO 302 - Projekt požiarnej bezpečnosti stavby</w:t>
      </w:r>
    </w:p>
    <w:p w:rsidR="002D3E19" w:rsidRPr="002D3E19" w:rsidRDefault="002D3E19" w:rsidP="002D3E19">
      <w:p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SO 303 - Vonkajšia vodovodná prípojka</w:t>
      </w:r>
    </w:p>
    <w:p w:rsidR="002D3E19" w:rsidRPr="002D3E19" w:rsidRDefault="002D3E19" w:rsidP="002D3E19">
      <w:pPr>
        <w:spacing w:after="0" w:line="240" w:lineRule="auto"/>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SO 304 - Prípojka </w:t>
      </w:r>
      <w:proofErr w:type="spellStart"/>
      <w:r w:rsidRPr="002D3E19">
        <w:rPr>
          <w:rFonts w:ascii="Tahoma" w:eastAsia="Times New Roman" w:hAnsi="Tahoma" w:cs="Tahoma"/>
          <w:sz w:val="24"/>
          <w:szCs w:val="24"/>
          <w:lang w:eastAsia="sk-SK"/>
        </w:rPr>
        <w:t>nn</w:t>
      </w:r>
      <w:proofErr w:type="spellEnd"/>
    </w:p>
    <w:p w:rsidR="002D3E19" w:rsidRPr="002D3E19" w:rsidRDefault="002D3E19" w:rsidP="002D3E19">
      <w:pPr>
        <w:spacing w:after="0" w:line="240" w:lineRule="auto"/>
        <w:rPr>
          <w:rFonts w:ascii="Tahoma" w:eastAsia="Times New Roman" w:hAnsi="Tahoma" w:cs="Tahoma"/>
          <w:b/>
          <w:sz w:val="24"/>
          <w:szCs w:val="24"/>
          <w:lang w:eastAsia="sk-SK"/>
        </w:rPr>
      </w:pPr>
    </w:p>
    <w:p w:rsidR="002D3E19" w:rsidRPr="002D3E19" w:rsidRDefault="002D3E19" w:rsidP="002D3E19">
      <w:pPr>
        <w:spacing w:after="0" w:line="240" w:lineRule="auto"/>
        <w:rPr>
          <w:rFonts w:ascii="Tahoma" w:eastAsia="Times New Roman" w:hAnsi="Tahoma" w:cs="Tahoma"/>
          <w:b/>
          <w:sz w:val="24"/>
          <w:szCs w:val="24"/>
          <w:lang w:eastAsia="sk-SK"/>
        </w:rPr>
      </w:pPr>
      <w:r w:rsidRPr="002D3E19">
        <w:rPr>
          <w:rFonts w:ascii="Tahoma" w:eastAsia="Times New Roman" w:hAnsi="Tahoma" w:cs="Tahoma"/>
          <w:b/>
          <w:sz w:val="24"/>
          <w:szCs w:val="24"/>
          <w:lang w:eastAsia="sk-SK"/>
        </w:rPr>
        <w:t xml:space="preserve">PS 201 - Slaboprúdové rozvody </w:t>
      </w:r>
    </w:p>
    <w:p w:rsidR="002D3E19" w:rsidRPr="002D3E19" w:rsidRDefault="002D3E19" w:rsidP="002D3E19">
      <w:pPr>
        <w:spacing w:after="0" w:line="240" w:lineRule="auto"/>
        <w:rPr>
          <w:rFonts w:ascii="Tahoma" w:eastAsia="Times New Roman" w:hAnsi="Tahoma" w:cs="Tahoma"/>
          <w:b/>
          <w:sz w:val="24"/>
          <w:szCs w:val="24"/>
          <w:lang w:eastAsia="sk-SK"/>
        </w:rPr>
      </w:pPr>
    </w:p>
    <w:p w:rsidR="002D3E19" w:rsidRPr="002D3E19" w:rsidRDefault="002D3E19" w:rsidP="002D3E19">
      <w:pPr>
        <w:spacing w:after="0" w:line="240" w:lineRule="auto"/>
        <w:jc w:val="both"/>
        <w:rPr>
          <w:rFonts w:ascii="Tahoma" w:eastAsia="Times New Roman" w:hAnsi="Tahoma" w:cs="Tahoma"/>
          <w:b/>
          <w:sz w:val="24"/>
          <w:szCs w:val="24"/>
          <w:lang w:eastAsia="sk-SK"/>
        </w:rPr>
      </w:pPr>
      <w:r w:rsidRPr="002D3E19">
        <w:rPr>
          <w:rFonts w:ascii="Tahoma" w:eastAsia="Times New Roman" w:hAnsi="Tahoma" w:cs="Tahoma"/>
          <w:b/>
          <w:sz w:val="24"/>
          <w:szCs w:val="24"/>
          <w:lang w:eastAsia="sk-SK"/>
        </w:rPr>
        <w:lastRenderedPageBreak/>
        <w:t xml:space="preserve">Elektrická požiarna signalizácia (EPS) </w:t>
      </w:r>
    </w:p>
    <w:p w:rsidR="002D3E19" w:rsidRPr="002D3E19" w:rsidRDefault="002D3E19" w:rsidP="002D3E19">
      <w:pPr>
        <w:spacing w:after="0"/>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V súčasnosti budova nie je chránená prostriedkami elektrickej požiarnej signalizácie. Potreba vybudovania EPS, vrátane zariadenia hlasovej signalizácie požiaru (HSP) v zmysle Vyhlášky MV SR č. 726/2002, ktorou sa ustanovujú vlastnosti elektrickej požiarnej signalizácie, podmienky jej prevádzkovania a zabezpečenia jej pravidelnej kontroly, a Vyhlášky MV SR     č. 225/2012, ktorou sa mení a dopĺňa vyhláška MV SR č. 94/2004 Z. z., ktorou sa ustanovujú technické požiadavky na protipožiarnu bezpečnosť pri výstavbe a pri užívaní stavieb v znení Vyhlášky MV SR č. 307/2007 Z. z., je podmienená len v prípade, že to bude stanovené v projekte požiarnej ochrany stavby. </w:t>
      </w:r>
    </w:p>
    <w:p w:rsidR="002D3E19" w:rsidRPr="002D3E19" w:rsidRDefault="002D3E19" w:rsidP="002D3E19">
      <w:pPr>
        <w:spacing w:after="0"/>
        <w:jc w:val="both"/>
        <w:rPr>
          <w:rFonts w:ascii="Tahoma" w:eastAsia="Times New Roman" w:hAnsi="Tahoma" w:cs="Tahoma"/>
          <w:color w:val="FF0000"/>
          <w:sz w:val="24"/>
          <w:szCs w:val="24"/>
          <w:lang w:eastAsia="sk-SK"/>
        </w:rPr>
      </w:pPr>
    </w:p>
    <w:p w:rsidR="002D3E19" w:rsidRPr="002D3E19" w:rsidRDefault="002D3E19" w:rsidP="002D3E19">
      <w:pPr>
        <w:spacing w:after="0" w:line="240" w:lineRule="auto"/>
        <w:jc w:val="both"/>
        <w:rPr>
          <w:rFonts w:ascii="Tahoma" w:eastAsia="Times New Roman" w:hAnsi="Tahoma" w:cs="Tahoma"/>
          <w:b/>
          <w:sz w:val="24"/>
          <w:szCs w:val="24"/>
          <w:lang w:eastAsia="sk-SK"/>
        </w:rPr>
      </w:pPr>
      <w:r w:rsidRPr="002D3E19">
        <w:rPr>
          <w:rFonts w:ascii="Tahoma" w:eastAsia="Times New Roman" w:hAnsi="Tahoma" w:cs="Tahoma"/>
          <w:b/>
          <w:sz w:val="24"/>
          <w:szCs w:val="24"/>
          <w:lang w:eastAsia="sk-SK"/>
        </w:rPr>
        <w:t>Prostriedky systému narušenia (PSN)</w:t>
      </w:r>
    </w:p>
    <w:p w:rsidR="002D3E19" w:rsidRPr="002D3E19" w:rsidRDefault="002D3E19" w:rsidP="002D3E19">
      <w:pPr>
        <w:spacing w:after="0"/>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Vybudovanie ústredne PSN (vrátane kabeláže a detektorov) na zabezpečenie zvýšenej ochrany určených priestorov (1.PP, 1.NP) voči neoprávnenému vniknutiu do objektu. </w:t>
      </w:r>
    </w:p>
    <w:p w:rsidR="002D3E19" w:rsidRPr="002D3E19" w:rsidRDefault="002D3E19" w:rsidP="002D3E19">
      <w:pPr>
        <w:spacing w:after="0"/>
        <w:ind w:left="708"/>
        <w:jc w:val="both"/>
        <w:rPr>
          <w:rFonts w:ascii="Tahoma" w:eastAsia="Times New Roman" w:hAnsi="Tahoma" w:cs="Tahoma"/>
          <w:color w:val="FF0000"/>
          <w:sz w:val="24"/>
          <w:szCs w:val="24"/>
          <w:lang w:eastAsia="sk-SK"/>
        </w:rPr>
      </w:pPr>
    </w:p>
    <w:p w:rsidR="002D3E19" w:rsidRPr="002D3E19" w:rsidRDefault="002D3E19" w:rsidP="002D3E19">
      <w:pPr>
        <w:spacing w:after="0" w:line="240" w:lineRule="auto"/>
        <w:jc w:val="both"/>
        <w:rPr>
          <w:rFonts w:ascii="Tahoma" w:eastAsia="Times New Roman" w:hAnsi="Tahoma" w:cs="Tahoma"/>
          <w:b/>
          <w:sz w:val="24"/>
          <w:szCs w:val="24"/>
          <w:lang w:eastAsia="sk-SK"/>
        </w:rPr>
      </w:pPr>
      <w:r w:rsidRPr="002D3E19">
        <w:rPr>
          <w:rFonts w:ascii="Tahoma" w:eastAsia="Times New Roman" w:hAnsi="Tahoma" w:cs="Tahoma"/>
          <w:b/>
          <w:sz w:val="24"/>
          <w:szCs w:val="24"/>
          <w:lang w:eastAsia="sk-SK"/>
        </w:rPr>
        <w:t>Kamerový systém (KS)</w:t>
      </w:r>
    </w:p>
    <w:p w:rsidR="002D3E19" w:rsidRPr="002D3E19" w:rsidRDefault="002D3E19" w:rsidP="002D3E19">
      <w:pPr>
        <w:spacing w:after="0"/>
        <w:jc w:val="both"/>
        <w:rPr>
          <w:rFonts w:ascii="Tahoma" w:eastAsia="Times New Roman" w:hAnsi="Tahoma" w:cs="Tahoma"/>
          <w:color w:val="FF0000"/>
          <w:sz w:val="24"/>
          <w:szCs w:val="24"/>
          <w:lang w:eastAsia="sk-SK"/>
        </w:rPr>
      </w:pPr>
      <w:r w:rsidRPr="002D3E19">
        <w:rPr>
          <w:rFonts w:ascii="Tahoma" w:eastAsia="Times New Roman" w:hAnsi="Tahoma" w:cs="Tahoma"/>
          <w:sz w:val="24"/>
          <w:szCs w:val="24"/>
          <w:lang w:eastAsia="sk-SK"/>
        </w:rPr>
        <w:t xml:space="preserve">Vstup do objektu a na príslušný pozemok nie je chránený kamerovým systémom. PS rieši vybudovanie nového KS, pričom počet a umiestnenie kamier bude výsledkom miestneho šetrenia s projektantom. </w:t>
      </w:r>
    </w:p>
    <w:p w:rsidR="002D3E19" w:rsidRPr="002D3E19" w:rsidRDefault="002D3E19" w:rsidP="002D3E19">
      <w:pPr>
        <w:spacing w:after="0"/>
        <w:ind w:left="708"/>
        <w:jc w:val="both"/>
        <w:rPr>
          <w:rFonts w:ascii="Tahoma" w:eastAsia="Times New Roman" w:hAnsi="Tahoma" w:cs="Tahoma"/>
          <w:color w:val="FF0000"/>
          <w:sz w:val="24"/>
          <w:szCs w:val="24"/>
          <w:lang w:eastAsia="sk-SK"/>
        </w:rPr>
      </w:pPr>
    </w:p>
    <w:p w:rsidR="002D3E19" w:rsidRPr="002D3E19" w:rsidRDefault="002D3E19" w:rsidP="002D3E19">
      <w:pPr>
        <w:spacing w:after="0"/>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Pri prípadnom projektovaní systémov komplexného zabezpečenia ochrany objektu (EPS, PSN a KS) zvážiť a zohľadniť technické parametre budovaných zariadení pre ich možné budúce pripojenie do integrovaného nadstavbového systému C4 (zakúpenie licencií vrátane vizualizácie).</w:t>
      </w:r>
    </w:p>
    <w:p w:rsidR="002D3E19" w:rsidRPr="002D3E19" w:rsidRDefault="002D3E19" w:rsidP="002D3E19">
      <w:pPr>
        <w:spacing w:after="0"/>
        <w:jc w:val="both"/>
        <w:rPr>
          <w:rFonts w:ascii="Tahoma" w:eastAsia="Times New Roman" w:hAnsi="Tahoma" w:cs="Tahoma"/>
          <w:sz w:val="24"/>
          <w:szCs w:val="24"/>
          <w:lang w:eastAsia="sk-SK"/>
        </w:rPr>
      </w:pPr>
    </w:p>
    <w:p w:rsidR="002D3E19" w:rsidRPr="002D3E19" w:rsidRDefault="002D3E19" w:rsidP="002D3E19">
      <w:pPr>
        <w:spacing w:after="0" w:line="240" w:lineRule="auto"/>
        <w:jc w:val="both"/>
        <w:rPr>
          <w:rFonts w:ascii="Tahoma" w:eastAsia="Times New Roman" w:hAnsi="Tahoma" w:cs="Tahoma"/>
          <w:b/>
          <w:sz w:val="24"/>
          <w:szCs w:val="24"/>
          <w:lang w:eastAsia="sk-SK"/>
        </w:rPr>
      </w:pPr>
      <w:r w:rsidRPr="002D3E19">
        <w:rPr>
          <w:rFonts w:ascii="Tahoma" w:eastAsia="Times New Roman" w:hAnsi="Tahoma" w:cs="Tahoma"/>
          <w:b/>
          <w:sz w:val="24"/>
          <w:szCs w:val="24"/>
          <w:lang w:eastAsia="sk-SK"/>
        </w:rPr>
        <w:t>Domový vrátnik</w:t>
      </w:r>
    </w:p>
    <w:p w:rsidR="002D3E19" w:rsidRPr="002D3E19" w:rsidRDefault="002D3E19" w:rsidP="002D3E19">
      <w:pPr>
        <w:spacing w:after="0" w:line="240" w:lineRule="auto"/>
        <w:jc w:val="both"/>
        <w:rPr>
          <w:rFonts w:ascii="Tahoma" w:eastAsia="Times New Roman" w:hAnsi="Tahoma" w:cs="Tahoma"/>
          <w:b/>
          <w:sz w:val="24"/>
          <w:szCs w:val="24"/>
          <w:lang w:eastAsia="sk-SK"/>
        </w:rPr>
      </w:pPr>
      <w:r w:rsidRPr="002D3E19">
        <w:rPr>
          <w:rFonts w:ascii="Tahoma" w:eastAsia="Times New Roman" w:hAnsi="Tahoma" w:cs="Tahoma"/>
          <w:sz w:val="24"/>
          <w:szCs w:val="24"/>
          <w:lang w:eastAsia="sk-SK"/>
        </w:rPr>
        <w:t xml:space="preserve">Pre zvýšenie bezpečnosti, a zamedzenie vstupu nepovolaným osobám do objektu, ako          aj možnosti diaľkového otvárania vonkajších vchodových dverí, riešiť vybudovanie domového elektronického vrátnika so zvážením možnosti </w:t>
      </w:r>
      <w:proofErr w:type="spellStart"/>
      <w:r w:rsidRPr="002D3E19">
        <w:rPr>
          <w:rFonts w:ascii="Tahoma" w:eastAsia="Times New Roman" w:hAnsi="Tahoma" w:cs="Tahoma"/>
          <w:sz w:val="24"/>
          <w:szCs w:val="24"/>
          <w:lang w:eastAsia="sk-SK"/>
        </w:rPr>
        <w:t>videoprenosu</w:t>
      </w:r>
      <w:proofErr w:type="spellEnd"/>
      <w:r w:rsidRPr="002D3E19">
        <w:rPr>
          <w:rFonts w:ascii="Tahoma" w:eastAsia="Times New Roman" w:hAnsi="Tahoma" w:cs="Tahoma"/>
          <w:sz w:val="24"/>
          <w:szCs w:val="24"/>
          <w:lang w:eastAsia="sk-SK"/>
        </w:rPr>
        <w:t xml:space="preserve">.  </w:t>
      </w:r>
    </w:p>
    <w:p w:rsidR="002D3E19" w:rsidRPr="002D3E19" w:rsidRDefault="002D3E19" w:rsidP="002D3E19">
      <w:pPr>
        <w:spacing w:after="0" w:line="240" w:lineRule="auto"/>
        <w:jc w:val="both"/>
        <w:rPr>
          <w:rFonts w:ascii="Tahoma" w:eastAsia="Times New Roman" w:hAnsi="Tahoma" w:cs="Tahoma"/>
          <w:b/>
          <w:color w:val="FF0000"/>
          <w:sz w:val="24"/>
          <w:szCs w:val="24"/>
          <w:lang w:eastAsia="sk-SK"/>
        </w:rPr>
      </w:pPr>
    </w:p>
    <w:p w:rsidR="002D3E19" w:rsidRPr="002D3E19" w:rsidRDefault="002D3E19" w:rsidP="002D3E19">
      <w:pPr>
        <w:spacing w:after="0" w:line="240" w:lineRule="auto"/>
        <w:jc w:val="both"/>
        <w:rPr>
          <w:rFonts w:ascii="Tahoma" w:eastAsia="Times New Roman" w:hAnsi="Tahoma" w:cs="Tahoma"/>
          <w:b/>
          <w:sz w:val="24"/>
          <w:szCs w:val="24"/>
          <w:lang w:eastAsia="sk-SK"/>
        </w:rPr>
      </w:pPr>
      <w:r w:rsidRPr="002D3E19">
        <w:rPr>
          <w:rFonts w:ascii="Tahoma" w:eastAsia="Times New Roman" w:hAnsi="Tahoma" w:cs="Tahoma"/>
          <w:b/>
          <w:sz w:val="24"/>
          <w:szCs w:val="24"/>
          <w:lang w:eastAsia="sk-SK"/>
        </w:rPr>
        <w:t>Hodinové zariadenie</w:t>
      </w:r>
    </w:p>
    <w:p w:rsidR="002D3E19" w:rsidRPr="002D3E19" w:rsidRDefault="002D3E19" w:rsidP="002D3E19">
      <w:pPr>
        <w:spacing w:after="0" w:line="240" w:lineRule="auto"/>
        <w:jc w:val="both"/>
        <w:rPr>
          <w:rFonts w:ascii="Tahoma" w:eastAsia="Times New Roman" w:hAnsi="Tahoma" w:cs="Tahoma"/>
          <w:color w:val="FF0000"/>
          <w:sz w:val="24"/>
          <w:szCs w:val="24"/>
          <w:lang w:eastAsia="sk-SK"/>
        </w:rPr>
      </w:pPr>
      <w:r w:rsidRPr="002D3E19">
        <w:rPr>
          <w:rFonts w:ascii="Tahoma" w:eastAsia="Times New Roman" w:hAnsi="Tahoma" w:cs="Tahoma"/>
          <w:sz w:val="24"/>
          <w:szCs w:val="24"/>
          <w:lang w:eastAsia="sk-SK"/>
        </w:rPr>
        <w:t>Zriadenie nového hodinového zariadenia pozostávajúceho z hlavnej hodinovej ústredne, káblového rozvodu a podružných hodín. Hlavné hodiny riešiť s automatickým snímačom presného času GPS.</w:t>
      </w:r>
      <w:r w:rsidRPr="002D3E19">
        <w:rPr>
          <w:rFonts w:ascii="Tahoma" w:eastAsia="Times New Roman" w:hAnsi="Tahoma" w:cs="Tahoma"/>
          <w:color w:val="FF0000"/>
          <w:sz w:val="24"/>
          <w:szCs w:val="24"/>
          <w:lang w:eastAsia="sk-SK"/>
        </w:rPr>
        <w:t xml:space="preserve"> </w:t>
      </w:r>
      <w:r w:rsidRPr="002D3E19">
        <w:rPr>
          <w:rFonts w:ascii="Tahoma" w:eastAsia="Times New Roman" w:hAnsi="Tahoma" w:cs="Tahoma"/>
          <w:color w:val="FF0000"/>
          <w:sz w:val="24"/>
          <w:szCs w:val="24"/>
          <w:lang w:eastAsia="sk-SK"/>
        </w:rPr>
        <w:tab/>
      </w:r>
    </w:p>
    <w:p w:rsidR="002D3E19" w:rsidRPr="002D3E19" w:rsidRDefault="002D3E19" w:rsidP="002D3E19">
      <w:pPr>
        <w:spacing w:after="0" w:line="240" w:lineRule="auto"/>
        <w:jc w:val="both"/>
        <w:rPr>
          <w:rFonts w:ascii="Tahoma" w:eastAsia="Times New Roman" w:hAnsi="Tahoma" w:cs="Tahoma"/>
          <w:color w:val="FF0000"/>
          <w:sz w:val="24"/>
          <w:szCs w:val="24"/>
          <w:lang w:eastAsia="sk-SK"/>
        </w:rPr>
      </w:pP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Napájanie novovybudovaných technologických zariadení PS 201 riešiť v  SO 301 -  </w:t>
      </w:r>
      <w:proofErr w:type="spellStart"/>
      <w:r w:rsidRPr="002D3E19">
        <w:rPr>
          <w:rFonts w:ascii="Tahoma" w:eastAsia="Times New Roman" w:hAnsi="Tahoma" w:cs="Tahoma"/>
          <w:sz w:val="24"/>
          <w:szCs w:val="24"/>
          <w:lang w:eastAsia="sk-SK"/>
        </w:rPr>
        <w:t>Architektonicko</w:t>
      </w:r>
      <w:proofErr w:type="spellEnd"/>
      <w:r w:rsidRPr="002D3E19">
        <w:rPr>
          <w:rFonts w:ascii="Tahoma" w:eastAsia="Times New Roman" w:hAnsi="Tahoma" w:cs="Tahoma"/>
          <w:sz w:val="24"/>
          <w:szCs w:val="24"/>
          <w:lang w:eastAsia="sk-SK"/>
        </w:rPr>
        <w:t xml:space="preserve"> - stavebná časť - elektroinštalácia.</w:t>
      </w:r>
    </w:p>
    <w:p w:rsidR="002D3E19" w:rsidRPr="002D3E19" w:rsidRDefault="002D3E19" w:rsidP="002D3E19">
      <w:pPr>
        <w:spacing w:after="0" w:line="240" w:lineRule="auto"/>
        <w:jc w:val="both"/>
        <w:rPr>
          <w:rFonts w:ascii="Tahoma" w:eastAsia="Times New Roman" w:hAnsi="Tahoma" w:cs="Tahoma"/>
          <w:color w:val="FF0000"/>
          <w:sz w:val="24"/>
          <w:szCs w:val="24"/>
          <w:lang w:eastAsia="sk-SK"/>
        </w:rPr>
      </w:pPr>
    </w:p>
    <w:p w:rsidR="002D3E19" w:rsidRPr="002D3E19" w:rsidRDefault="002D3E19" w:rsidP="002D3E19">
      <w:pPr>
        <w:spacing w:after="0" w:line="240" w:lineRule="auto"/>
        <w:rPr>
          <w:rFonts w:ascii="Tahoma" w:eastAsia="Times New Roman" w:hAnsi="Tahoma" w:cs="Tahoma"/>
          <w:b/>
          <w:sz w:val="24"/>
          <w:szCs w:val="24"/>
          <w:lang w:eastAsia="sk-SK"/>
        </w:rPr>
      </w:pPr>
      <w:r w:rsidRPr="002D3E19">
        <w:rPr>
          <w:rFonts w:ascii="Tahoma" w:eastAsia="Times New Roman" w:hAnsi="Tahoma" w:cs="Tahoma"/>
          <w:b/>
          <w:sz w:val="24"/>
          <w:szCs w:val="24"/>
          <w:lang w:eastAsia="sk-SK"/>
        </w:rPr>
        <w:t xml:space="preserve">PS 202 - Štruktúrovaná kabeláž </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V objekte sú prevádzkované rozvody štruktúrovanej kabeláže vo väčšine miestností na 1.NP aj na 2.NP. Do priestorov, ktoré budú rekonštruované je nutné vybudovať novú štruktúrovanú kabeláž (podľa budúceho obsadenia a využitia obje</w:t>
      </w:r>
      <w:r w:rsidR="00883243">
        <w:rPr>
          <w:rFonts w:ascii="Tahoma" w:eastAsia="Times New Roman" w:hAnsi="Tahoma" w:cs="Tahoma"/>
          <w:sz w:val="24"/>
          <w:szCs w:val="24"/>
          <w:lang w:eastAsia="sk-SK"/>
        </w:rPr>
        <w:t xml:space="preserve">ktu). Potrebné </w:t>
      </w:r>
      <w:r w:rsidRPr="002D3E19">
        <w:rPr>
          <w:rFonts w:ascii="Tahoma" w:eastAsia="Times New Roman" w:hAnsi="Tahoma" w:cs="Tahoma"/>
          <w:sz w:val="24"/>
          <w:szCs w:val="24"/>
          <w:lang w:eastAsia="sk-SK"/>
        </w:rPr>
        <w:t xml:space="preserve">je vybudovať štruktúrovanú kabeláž aj v tých miestnostiach, kde </w:t>
      </w:r>
      <w:r w:rsidRPr="002D3E19">
        <w:rPr>
          <w:rFonts w:ascii="Tahoma" w:eastAsia="Times New Roman" w:hAnsi="Tahoma" w:cs="Tahoma"/>
          <w:sz w:val="24"/>
          <w:szCs w:val="24"/>
          <w:lang w:eastAsia="sk-SK"/>
        </w:rPr>
        <w:lastRenderedPageBreak/>
        <w:t xml:space="preserve">v súčasnosti vybudovaná nie je, a to v rozsahu aspoň dve </w:t>
      </w:r>
      <w:proofErr w:type="spellStart"/>
      <w:r w:rsidRPr="002D3E19">
        <w:rPr>
          <w:rFonts w:ascii="Tahoma" w:eastAsia="Times New Roman" w:hAnsi="Tahoma" w:cs="Tahoma"/>
          <w:sz w:val="24"/>
          <w:szCs w:val="24"/>
          <w:lang w:eastAsia="sk-SK"/>
        </w:rPr>
        <w:t>dvojzásuvky</w:t>
      </w:r>
      <w:proofErr w:type="spellEnd"/>
      <w:r w:rsidRPr="002D3E19">
        <w:rPr>
          <w:rFonts w:ascii="Tahoma" w:eastAsia="Times New Roman" w:hAnsi="Tahoma" w:cs="Tahoma"/>
          <w:sz w:val="24"/>
          <w:szCs w:val="24"/>
          <w:lang w:eastAsia="sk-SK"/>
        </w:rPr>
        <w:t xml:space="preserve"> na miestnosť (v závislosti od plochy miestnosti a účelu jej využitia). Na 1.NP je v miestnosti oznamovacích zariadení umiestnený samostatný stojan štruktúrovanej kabeláže, v ktorom sú ukončené miestne káble do susedných objektov ŽSR (tieto sú majetkom SOZT OR Košice). Z daného stojana je zabezpečené dátové pripojenie ďalších lokalít; z tohto dôvodu musí byť zabezpečená trvalá prevádzka predmetného stojana (napájanie 230V a prepojenie na miestne káble),a  do tejto miestnosti musí byť zabezpečený trvalý prístup. Stojan štruktúrovanej kabeláže musí ostať umiestnený v miestnosti oznamovacích zariadení, a novovybudovaná štruktúrovaná k</w:t>
      </w:r>
      <w:r w:rsidR="00883243">
        <w:rPr>
          <w:rFonts w:ascii="Tahoma" w:eastAsia="Times New Roman" w:hAnsi="Tahoma" w:cs="Tahoma"/>
          <w:sz w:val="24"/>
          <w:szCs w:val="24"/>
          <w:lang w:eastAsia="sk-SK"/>
        </w:rPr>
        <w:t xml:space="preserve">abeláž sa pripojí </w:t>
      </w:r>
      <w:r w:rsidRPr="002D3E19">
        <w:rPr>
          <w:rFonts w:ascii="Tahoma" w:eastAsia="Times New Roman" w:hAnsi="Tahoma" w:cs="Tahoma"/>
          <w:sz w:val="24"/>
          <w:szCs w:val="24"/>
          <w:lang w:eastAsia="sk-SK"/>
        </w:rPr>
        <w:t>na tento stojan. Technologický postup pri rekonštrukcii miestnosti oznamovacích zariadení, nachádzajúcej sa na 1.NP, je potrebné vopred dohodnúť s pracoviskom Železničných telekomunikácií Košice. Prípadnú potrebu odpojenia časti budovy</w:t>
      </w:r>
      <w:r w:rsidR="00883243">
        <w:rPr>
          <w:rFonts w:ascii="Tahoma" w:eastAsia="Times New Roman" w:hAnsi="Tahoma" w:cs="Tahoma"/>
          <w:sz w:val="24"/>
          <w:szCs w:val="24"/>
          <w:lang w:eastAsia="sk-SK"/>
        </w:rPr>
        <w:t xml:space="preserve"> či celej budovy </w:t>
      </w:r>
      <w:r w:rsidRPr="002D3E19">
        <w:rPr>
          <w:rFonts w:ascii="Tahoma" w:eastAsia="Times New Roman" w:hAnsi="Tahoma" w:cs="Tahoma"/>
          <w:sz w:val="24"/>
          <w:szCs w:val="24"/>
          <w:lang w:eastAsia="sk-SK"/>
        </w:rPr>
        <w:t xml:space="preserve">od napájania je potrebné zo strany Železničných telekomunikácií Košice riešiť výlukou, a odsúhlasiť so všetkými používateľmi využívajúcimi služby Železničných telekomunikácií (takéto obmedzenie sa odsúhlasuje minimálne 14 dní vopred).  </w:t>
      </w:r>
    </w:p>
    <w:p w:rsidR="002D3E19" w:rsidRPr="002D3E19" w:rsidRDefault="002D3E19" w:rsidP="002D3E19">
      <w:pPr>
        <w:spacing w:after="0" w:line="240" w:lineRule="auto"/>
        <w:rPr>
          <w:rFonts w:ascii="Tahoma" w:eastAsia="Times New Roman" w:hAnsi="Tahoma" w:cs="Tahoma"/>
          <w:b/>
          <w:sz w:val="24"/>
          <w:szCs w:val="24"/>
          <w:lang w:eastAsia="sk-SK"/>
        </w:rPr>
      </w:pPr>
    </w:p>
    <w:p w:rsidR="002D3E19" w:rsidRPr="002D3E19" w:rsidRDefault="002D3E19" w:rsidP="002D3E19">
      <w:pPr>
        <w:spacing w:after="0" w:line="240" w:lineRule="auto"/>
        <w:rPr>
          <w:rFonts w:ascii="Tahoma" w:eastAsia="Times New Roman" w:hAnsi="Tahoma" w:cs="Tahoma"/>
          <w:b/>
          <w:sz w:val="24"/>
          <w:szCs w:val="24"/>
          <w:lang w:eastAsia="sk-SK"/>
        </w:rPr>
      </w:pPr>
      <w:r w:rsidRPr="002D3E19">
        <w:rPr>
          <w:rFonts w:ascii="Tahoma" w:eastAsia="Times New Roman" w:hAnsi="Tahoma" w:cs="Tahoma"/>
          <w:b/>
          <w:sz w:val="24"/>
          <w:szCs w:val="24"/>
          <w:lang w:eastAsia="sk-SK"/>
        </w:rPr>
        <w:t xml:space="preserve">SO 301 - </w:t>
      </w:r>
      <w:proofErr w:type="spellStart"/>
      <w:r w:rsidRPr="002D3E19">
        <w:rPr>
          <w:rFonts w:ascii="Tahoma" w:eastAsia="Times New Roman" w:hAnsi="Tahoma" w:cs="Tahoma"/>
          <w:b/>
          <w:sz w:val="24"/>
          <w:szCs w:val="24"/>
          <w:lang w:eastAsia="sk-SK"/>
        </w:rPr>
        <w:t>Architektonicko</w:t>
      </w:r>
      <w:proofErr w:type="spellEnd"/>
      <w:r w:rsidRPr="002D3E19">
        <w:rPr>
          <w:rFonts w:ascii="Tahoma" w:eastAsia="Times New Roman" w:hAnsi="Tahoma" w:cs="Tahoma"/>
          <w:b/>
          <w:sz w:val="24"/>
          <w:szCs w:val="24"/>
          <w:lang w:eastAsia="sk-SK"/>
        </w:rPr>
        <w:t xml:space="preserve"> - stavebná časť</w:t>
      </w:r>
    </w:p>
    <w:p w:rsidR="002D3E19" w:rsidRPr="002D3E19" w:rsidRDefault="002D3E19" w:rsidP="002D3E19">
      <w:pPr>
        <w:spacing w:after="0" w:line="240" w:lineRule="auto"/>
        <w:rPr>
          <w:rFonts w:ascii="Tahoma" w:eastAsia="Times New Roman" w:hAnsi="Tahoma" w:cs="Tahoma"/>
          <w:b/>
          <w:sz w:val="24"/>
          <w:szCs w:val="24"/>
          <w:lang w:eastAsia="sk-SK"/>
        </w:rPr>
      </w:pP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b/>
          <w:sz w:val="24"/>
          <w:szCs w:val="24"/>
          <w:lang w:eastAsia="sk-SK"/>
        </w:rPr>
        <w:t>Stavebné úpravy</w:t>
      </w:r>
      <w:r w:rsidRPr="002D3E19">
        <w:rPr>
          <w:rFonts w:ascii="Tahoma" w:eastAsia="Times New Roman" w:hAnsi="Tahoma" w:cs="Tahoma"/>
          <w:sz w:val="24"/>
          <w:szCs w:val="24"/>
          <w:lang w:eastAsia="sk-SK"/>
        </w:rPr>
        <w:t xml:space="preserve"> majú riešiť: </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 vytvorenie väčšieho počtu kancelárskych priestorov, kuchynky, zasadačky,                      ako aj skladových a najmä archívnych priestorov, s čím súvisí búranie nenosných zvislých deliacich konštrukcií, </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 realizáciu nových omietok stien a stropov + zateplenie 2.NP od strechy, </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 opravu podláh + zateplenie 1.NP od 1.PP + výmenu povrchových úprav podlahových konštrukcií, </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 opravu schodísk, </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 výmenu okien (s dodaním tieniacej techniky  na všetky okná) a vnútorných a vonkajších vchodových dverí, </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 kompletné vnútorné maľby a nátery, keramické obklady, </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 obnovu obalových konštrukcií zateplením fasády s finálnou povrchovou úpravou z omietkových zmesí (je potrebný </w:t>
      </w:r>
      <w:proofErr w:type="spellStart"/>
      <w:r w:rsidRPr="002D3E19">
        <w:rPr>
          <w:rFonts w:ascii="Tahoma" w:eastAsia="Times New Roman" w:hAnsi="Tahoma" w:cs="Tahoma"/>
          <w:sz w:val="24"/>
          <w:szCs w:val="24"/>
          <w:lang w:eastAsia="sk-SK"/>
        </w:rPr>
        <w:t>teplotechnický</w:t>
      </w:r>
      <w:proofErr w:type="spellEnd"/>
      <w:r w:rsidRPr="002D3E19">
        <w:rPr>
          <w:rFonts w:ascii="Tahoma" w:eastAsia="Times New Roman" w:hAnsi="Tahoma" w:cs="Tahoma"/>
          <w:sz w:val="24"/>
          <w:szCs w:val="24"/>
          <w:lang w:eastAsia="sk-SK"/>
        </w:rPr>
        <w:t xml:space="preserve"> výpočet na stanovenie hrúbky zatepľovacieho systému), </w:t>
      </w:r>
    </w:p>
    <w:p w:rsidR="002D3E19" w:rsidRPr="002D3E19" w:rsidRDefault="002D3E19" w:rsidP="002D3E19">
      <w:pPr>
        <w:spacing w:after="0" w:line="240" w:lineRule="auto"/>
        <w:jc w:val="both"/>
        <w:rPr>
          <w:rFonts w:ascii="Tahoma" w:eastAsia="Times New Roman" w:hAnsi="Tahoma" w:cs="Tahoma"/>
          <w:sz w:val="24"/>
          <w:szCs w:val="20"/>
          <w:lang w:eastAsia="sk-SK"/>
        </w:rPr>
      </w:pPr>
      <w:r w:rsidRPr="002D3E19">
        <w:rPr>
          <w:rFonts w:ascii="Tahoma" w:eastAsia="Times New Roman" w:hAnsi="Tahoma" w:cs="Tahoma"/>
          <w:sz w:val="24"/>
          <w:szCs w:val="20"/>
          <w:lang w:eastAsia="sk-SK"/>
        </w:rPr>
        <w:t xml:space="preserve">• existujúce murované omietané komínové teleso je už nefunkčné - možno ho odstrániť      do podstrešnej roviny, </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 komplexnú výmena klampiarskych výrobkov (ležatých žľabov a zvislých zvodov), </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 výmenu strešnej krytiny spojovacej časti s komerčným skladom (plochá strecha s povlakovou strešnou krytinou), </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 potrebné je vypracovať predbežný (projektový) energetický certifikát, v rámci ktorého       sa posúdi energetická náročnosť navrhovaných úprav konštrukcií (z realizácie ktorých vyplynie výpočtová úspora energie na vykurovanie, a budova sa predbežne zaradí               do energetickej triedy).  </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 umiestnenie umeleckých diel (2 diela) - vo vestibulovej časti, ktoré boli pôvodne inštalované v prijímacej budove ŽST Košice na Staničnom námestí 11, a boli zdemontované pred začatím rekonštrukčných prác v rámci projektu revitalizácie ŽST Košice. </w:t>
      </w:r>
    </w:p>
    <w:p w:rsidR="002D3E19" w:rsidRPr="002D3E19" w:rsidRDefault="002D3E19" w:rsidP="002D3E19">
      <w:pPr>
        <w:spacing w:after="0" w:line="240" w:lineRule="auto"/>
        <w:jc w:val="both"/>
        <w:rPr>
          <w:rFonts w:ascii="Tahoma" w:eastAsia="Times New Roman" w:hAnsi="Tahoma" w:cs="Tahoma"/>
          <w:sz w:val="24"/>
          <w:szCs w:val="24"/>
          <w:lang w:eastAsia="sk-SK"/>
        </w:rPr>
      </w:pP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b/>
          <w:sz w:val="24"/>
          <w:szCs w:val="24"/>
          <w:lang w:eastAsia="sk-SK"/>
        </w:rPr>
        <w:lastRenderedPageBreak/>
        <w:t xml:space="preserve">ZTI </w:t>
      </w:r>
      <w:r w:rsidRPr="002D3E19">
        <w:rPr>
          <w:rFonts w:ascii="Tahoma" w:eastAsia="Times New Roman" w:hAnsi="Tahoma" w:cs="Tahoma"/>
          <w:sz w:val="24"/>
          <w:szCs w:val="24"/>
          <w:lang w:eastAsia="sk-SK"/>
        </w:rPr>
        <w:t>má riešiť kompletnú výmenu rozvodov vody a kanalizácie, nové rozvody vody a kanalizácie. Uvažovať s navýšením počtu sociálno-hygienických zariadení na oboch nadzemných podlažiach.</w:t>
      </w:r>
    </w:p>
    <w:p w:rsidR="002D3E19" w:rsidRPr="002D3E19" w:rsidRDefault="002D3E19" w:rsidP="002D3E19">
      <w:pPr>
        <w:spacing w:after="0" w:line="240" w:lineRule="auto"/>
        <w:jc w:val="both"/>
        <w:rPr>
          <w:rFonts w:ascii="Tahoma" w:eastAsia="Times New Roman" w:hAnsi="Tahoma" w:cs="Tahoma"/>
          <w:sz w:val="24"/>
          <w:szCs w:val="24"/>
          <w:lang w:eastAsia="sk-SK"/>
        </w:rPr>
      </w:pP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b/>
          <w:sz w:val="24"/>
          <w:szCs w:val="24"/>
          <w:lang w:eastAsia="sk-SK"/>
        </w:rPr>
        <w:t xml:space="preserve">Ústredné kúrenie </w:t>
      </w:r>
      <w:r w:rsidRPr="002D3E19">
        <w:rPr>
          <w:rFonts w:ascii="Tahoma" w:eastAsia="Times New Roman" w:hAnsi="Tahoma" w:cs="Tahoma"/>
          <w:sz w:val="24"/>
          <w:szCs w:val="24"/>
          <w:lang w:eastAsia="sk-SK"/>
        </w:rPr>
        <w:t>má riešiť kompletnú výmenu rozvodov ÚK, a vykurovacích telies s </w:t>
      </w:r>
      <w:proofErr w:type="spellStart"/>
      <w:r w:rsidRPr="002D3E19">
        <w:rPr>
          <w:rFonts w:ascii="Tahoma" w:eastAsia="Times New Roman" w:hAnsi="Tahoma" w:cs="Tahoma"/>
          <w:sz w:val="24"/>
          <w:szCs w:val="24"/>
          <w:lang w:eastAsia="sk-SK"/>
        </w:rPr>
        <w:t>termoventilmi</w:t>
      </w:r>
      <w:proofErr w:type="spellEnd"/>
      <w:r w:rsidRPr="002D3E19">
        <w:rPr>
          <w:rFonts w:ascii="Tahoma" w:eastAsia="Times New Roman" w:hAnsi="Tahoma" w:cs="Tahoma"/>
          <w:sz w:val="24"/>
          <w:szCs w:val="24"/>
          <w:lang w:eastAsia="sk-SK"/>
        </w:rPr>
        <w:t xml:space="preserve"> a hydraulickým vyregulovaním, s likvidáciou starej uholnej kotolne.</w:t>
      </w:r>
    </w:p>
    <w:p w:rsidR="002D3E19" w:rsidRPr="002D3E19" w:rsidRDefault="002D3E19" w:rsidP="002D3E19">
      <w:pPr>
        <w:spacing w:after="0" w:line="240" w:lineRule="auto"/>
        <w:jc w:val="both"/>
        <w:rPr>
          <w:rFonts w:ascii="Tahoma" w:eastAsia="Times New Roman" w:hAnsi="Tahoma" w:cs="Tahoma"/>
          <w:sz w:val="24"/>
          <w:szCs w:val="24"/>
          <w:lang w:eastAsia="sk-SK"/>
        </w:rPr>
      </w:pP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b/>
          <w:sz w:val="24"/>
          <w:szCs w:val="24"/>
          <w:lang w:eastAsia="sk-SK"/>
        </w:rPr>
        <w:t xml:space="preserve">Klimatizácia </w:t>
      </w:r>
      <w:r w:rsidRPr="002D3E19">
        <w:rPr>
          <w:rFonts w:ascii="Tahoma" w:eastAsia="Times New Roman" w:hAnsi="Tahoma" w:cs="Tahoma"/>
          <w:sz w:val="24"/>
          <w:szCs w:val="24"/>
          <w:lang w:eastAsia="sk-SK"/>
        </w:rPr>
        <w:t>má riešiť zabezpečenie tepelnej pohody v miestnostiach, nakoľko v letných mesiacoch, pôsobením skleníkového efektu, sa tieto priestory veľmi prehrievajú,              a ani s priamym vetraním sa nedosahuje požadovaný účinok.</w:t>
      </w:r>
    </w:p>
    <w:p w:rsidR="002D3E19" w:rsidRPr="002D3E19" w:rsidRDefault="002D3E19" w:rsidP="002D3E19">
      <w:pPr>
        <w:spacing w:after="0" w:line="240" w:lineRule="auto"/>
        <w:jc w:val="both"/>
        <w:rPr>
          <w:rFonts w:ascii="Tahoma" w:eastAsia="Times New Roman" w:hAnsi="Tahoma" w:cs="Tahoma"/>
          <w:sz w:val="24"/>
          <w:szCs w:val="24"/>
          <w:lang w:eastAsia="sk-SK"/>
        </w:rPr>
      </w:pPr>
    </w:p>
    <w:p w:rsidR="002D3E19" w:rsidRPr="002D3E19" w:rsidRDefault="002D3E19" w:rsidP="002D3E19">
      <w:pPr>
        <w:spacing w:after="0" w:line="240" w:lineRule="auto"/>
        <w:jc w:val="both"/>
        <w:rPr>
          <w:rFonts w:ascii="Tahoma" w:eastAsia="Times New Roman" w:hAnsi="Tahoma" w:cs="Tahoma"/>
          <w:color w:val="FF0000"/>
          <w:sz w:val="24"/>
          <w:szCs w:val="24"/>
          <w:lang w:eastAsia="sk-SK"/>
        </w:rPr>
      </w:pPr>
      <w:r w:rsidRPr="002D3E19">
        <w:rPr>
          <w:rFonts w:ascii="Tahoma" w:eastAsia="Times New Roman" w:hAnsi="Tahoma" w:cs="Tahoma"/>
          <w:b/>
          <w:sz w:val="24"/>
          <w:szCs w:val="24"/>
          <w:lang w:eastAsia="sk-SK"/>
        </w:rPr>
        <w:t xml:space="preserve">Elektroinštalácia </w:t>
      </w:r>
      <w:r w:rsidRPr="002D3E19">
        <w:rPr>
          <w:rFonts w:ascii="Tahoma" w:eastAsia="Times New Roman" w:hAnsi="Tahoma" w:cs="Tahoma"/>
          <w:sz w:val="24"/>
          <w:szCs w:val="24"/>
          <w:lang w:eastAsia="sk-SK"/>
        </w:rPr>
        <w:t>má riešiť komplexnú rekonštrukciu vnútornej elektroinštalácie              pod omietkou podľa platných noriem na novú sústavu TNC-S 400/230V, vrátane  </w:t>
      </w:r>
      <w:proofErr w:type="spellStart"/>
      <w:r w:rsidRPr="002D3E19">
        <w:rPr>
          <w:rFonts w:ascii="Tahoma" w:eastAsia="Times New Roman" w:hAnsi="Tahoma" w:cs="Tahoma"/>
          <w:sz w:val="24"/>
          <w:szCs w:val="24"/>
          <w:lang w:eastAsia="sk-SK"/>
        </w:rPr>
        <w:t>prepäťových</w:t>
      </w:r>
      <w:proofErr w:type="spellEnd"/>
      <w:r w:rsidRPr="002D3E19">
        <w:rPr>
          <w:rFonts w:ascii="Tahoma" w:eastAsia="Times New Roman" w:hAnsi="Tahoma" w:cs="Tahoma"/>
          <w:sz w:val="24"/>
          <w:szCs w:val="24"/>
          <w:lang w:eastAsia="sk-SK"/>
        </w:rPr>
        <w:t xml:space="preserve"> ochrán zariadení a rozvádzačov. V rámci rekonštrukcie elektroinštalácie sa vymenia osvetľovacie telesá za účinnejšie a úspornejšie. Vymenia, upravia sa a zredukujú existujúce rozvádzače, a to na vonkajšej fasáde budovy aj v budove. Zriadiť meracie body spotreby elektrickej energie, s možnosťou čo najväčšej variability meraní pre jednotlivé miestnosti, podľa predpokladaného obsadenia.</w:t>
      </w:r>
      <w:r w:rsidRPr="002D3E19">
        <w:rPr>
          <w:rFonts w:ascii="Tahoma" w:eastAsia="Times New Roman" w:hAnsi="Tahoma" w:cs="Tahoma"/>
          <w:color w:val="FF0000"/>
          <w:sz w:val="24"/>
          <w:szCs w:val="24"/>
          <w:lang w:eastAsia="sk-SK"/>
        </w:rPr>
        <w:t xml:space="preserve"> </w:t>
      </w:r>
    </w:p>
    <w:p w:rsidR="002D3E19" w:rsidRPr="002D3E19" w:rsidRDefault="002D3E19" w:rsidP="002D3E19">
      <w:pPr>
        <w:spacing w:after="0" w:line="240" w:lineRule="auto"/>
        <w:jc w:val="both"/>
        <w:rPr>
          <w:rFonts w:ascii="Tahoma" w:eastAsia="Times New Roman" w:hAnsi="Tahoma" w:cs="Tahoma"/>
          <w:sz w:val="24"/>
          <w:szCs w:val="24"/>
          <w:lang w:eastAsia="sk-SK"/>
        </w:rPr>
      </w:pP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b/>
          <w:sz w:val="24"/>
          <w:szCs w:val="24"/>
          <w:lang w:eastAsia="sk-SK"/>
        </w:rPr>
        <w:t>Všetky interiérové aj exteriérové rekonštrukčné práce sa týkajú celého objektu.</w:t>
      </w:r>
      <w:r w:rsidRPr="002D3E19">
        <w:rPr>
          <w:rFonts w:ascii="Tahoma" w:eastAsia="Times New Roman" w:hAnsi="Tahoma" w:cs="Tahoma"/>
          <w:sz w:val="24"/>
          <w:szCs w:val="24"/>
          <w:lang w:eastAsia="sk-SK"/>
        </w:rPr>
        <w:t xml:space="preserve"> </w:t>
      </w:r>
    </w:p>
    <w:p w:rsidR="002D3E19" w:rsidRPr="002D3E19" w:rsidRDefault="002D3E19" w:rsidP="002D3E19">
      <w:pPr>
        <w:spacing w:after="0" w:line="240" w:lineRule="auto"/>
        <w:jc w:val="both"/>
        <w:rPr>
          <w:rFonts w:ascii="Tahoma" w:eastAsia="Times New Roman" w:hAnsi="Tahoma" w:cs="Tahoma"/>
          <w:color w:val="FF0000"/>
          <w:sz w:val="24"/>
          <w:szCs w:val="24"/>
          <w:lang w:eastAsia="sk-SK"/>
        </w:rPr>
      </w:pP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b/>
          <w:sz w:val="24"/>
          <w:szCs w:val="24"/>
          <w:lang w:eastAsia="sk-SK"/>
        </w:rPr>
        <w:t xml:space="preserve">Bleskozvod </w:t>
      </w:r>
      <w:r w:rsidRPr="002D3E19">
        <w:rPr>
          <w:rFonts w:ascii="Tahoma" w:eastAsia="Times New Roman" w:hAnsi="Tahoma" w:cs="Tahoma"/>
          <w:sz w:val="24"/>
          <w:szCs w:val="24"/>
          <w:lang w:eastAsia="sk-SK"/>
        </w:rPr>
        <w:t>rieši výmenu dožitého bleskozvodu za nový, vrátane uzemňovacej sústavy. Vzhľadom na skutočnosť, že administratívna budova a budova skladu sú rovnako vysoké, a bleskozvod na oboch objektoch je riešený ako jeden celok, potrebné je riešiť bleskozvod   na oboch objektoch ako jeden celok, vrátane uzemnení jednotlivých zvodov.</w:t>
      </w:r>
    </w:p>
    <w:p w:rsidR="002D3E19" w:rsidRPr="002D3E19" w:rsidRDefault="002D3E19" w:rsidP="002D3E19">
      <w:pPr>
        <w:spacing w:after="0" w:line="240" w:lineRule="auto"/>
        <w:jc w:val="both"/>
        <w:rPr>
          <w:rFonts w:ascii="Tahoma" w:eastAsia="Times New Roman" w:hAnsi="Tahoma" w:cs="Tahoma"/>
          <w:b/>
          <w:sz w:val="24"/>
          <w:szCs w:val="24"/>
          <w:lang w:eastAsia="sk-SK"/>
        </w:rPr>
      </w:pPr>
    </w:p>
    <w:p w:rsidR="002D3E19" w:rsidRPr="002D3E19" w:rsidRDefault="002D3E19" w:rsidP="002D3E19">
      <w:pPr>
        <w:spacing w:after="0" w:line="240" w:lineRule="auto"/>
        <w:jc w:val="both"/>
        <w:rPr>
          <w:rFonts w:ascii="Tahoma" w:eastAsia="Times New Roman" w:hAnsi="Tahoma" w:cs="Tahoma"/>
          <w:b/>
          <w:sz w:val="24"/>
          <w:szCs w:val="24"/>
          <w:lang w:eastAsia="sk-SK"/>
        </w:rPr>
      </w:pPr>
      <w:r w:rsidRPr="002D3E19">
        <w:rPr>
          <w:rFonts w:ascii="Tahoma" w:eastAsia="Times New Roman" w:hAnsi="Tahoma" w:cs="Tahoma"/>
          <w:b/>
          <w:sz w:val="24"/>
          <w:szCs w:val="24"/>
          <w:lang w:eastAsia="sk-SK"/>
        </w:rPr>
        <w:t>SO 302 - Projekt požiarnej bezpečnosti stavby</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Projekt má riešiť požiarnu ochranu budovy s návrhom požiarnych úsekov, požiarnotechnických zariadení, požiarnych uzáverov, a vhodných zariadení na hasenie požiaru, a to v zmysle:</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 zákona č. 400/2011 Z. z., ktorým sa mení a dopĺňa zákon č. 315/2001 Z. z. o Hasičskom a záchrannom zbore v znení neskorších predpisov a o zmene a doplnení zákona č. 314/2001 Z. z. o ochrane pred požiarmi v znení neskorších predpisov,</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 podľa požiadaviek vyhlášky MV SR č. 259/2009, ktorou s mení a dopĺňa vyhláška MV SR     č. 121/2002 Z. z. o požiarnej prevencii v znení vyhlášky č. 591/2005 Z. z.,</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 a vyhlášky MV SR č. 225/2012, ktorou sa mení a dopĺňa vyhláška MV SR č. 94/2004 Z. z., ktorou sa ustanovujú technické požiadavky na protipožiarnu bezpečnosť pri výstavbe        a pri užívaní stavieb v znení vyhlášky MV SR č. 307/2007 Z. z.. </w:t>
      </w:r>
    </w:p>
    <w:p w:rsidR="002D3E19" w:rsidRPr="002D3E19" w:rsidRDefault="002D3E19" w:rsidP="002D3E19">
      <w:pPr>
        <w:spacing w:after="0" w:line="240" w:lineRule="auto"/>
        <w:jc w:val="both"/>
        <w:rPr>
          <w:rFonts w:ascii="Tahoma" w:eastAsia="Times New Roman" w:hAnsi="Tahoma" w:cs="Tahoma"/>
          <w:sz w:val="24"/>
          <w:szCs w:val="24"/>
          <w:lang w:eastAsia="sk-SK"/>
        </w:rPr>
      </w:pPr>
    </w:p>
    <w:p w:rsidR="002D3E19" w:rsidRPr="002D3E19" w:rsidRDefault="002D3E19" w:rsidP="002D3E19">
      <w:pPr>
        <w:spacing w:after="0" w:line="240" w:lineRule="auto"/>
        <w:rPr>
          <w:rFonts w:ascii="Tahoma" w:eastAsia="Times New Roman" w:hAnsi="Tahoma" w:cs="Tahoma"/>
          <w:b/>
          <w:sz w:val="24"/>
          <w:szCs w:val="24"/>
          <w:lang w:eastAsia="sk-SK"/>
        </w:rPr>
      </w:pPr>
      <w:r w:rsidRPr="002D3E19">
        <w:rPr>
          <w:rFonts w:ascii="Tahoma" w:eastAsia="Times New Roman" w:hAnsi="Tahoma" w:cs="Tahoma"/>
          <w:b/>
          <w:sz w:val="24"/>
          <w:szCs w:val="24"/>
          <w:lang w:eastAsia="sk-SK"/>
        </w:rPr>
        <w:t>SO 303 - Vonkajšia vodovodná prípojka</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Objekt rieši osadenie nových trás vonkajšieho vodovodu pre Komerčný obvod v Košiciach, ktoré nahradia nevyhovujúce a poruchové rozvody. Zároveň rieši osadenie nových vodomerných šachiet, zabezpečujúcich podružné meranie pre prípadných iných odberateľov vody v areáli Komerčného obvodu.</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lastRenderedPageBreak/>
        <w:t xml:space="preserve">Existujúca prípojka z mestského vodovodu, vodomerná šachta a meranie odberu od VVS, a.s. by ostali nezmenené. Na </w:t>
      </w:r>
      <w:proofErr w:type="spellStart"/>
      <w:r w:rsidRPr="002D3E19">
        <w:rPr>
          <w:rFonts w:ascii="Tahoma" w:eastAsia="Times New Roman" w:hAnsi="Tahoma" w:cs="Tahoma"/>
          <w:sz w:val="24"/>
          <w:szCs w:val="24"/>
          <w:lang w:eastAsia="sk-SK"/>
        </w:rPr>
        <w:t>novonavrhovaných</w:t>
      </w:r>
      <w:proofErr w:type="spellEnd"/>
      <w:r w:rsidRPr="002D3E19">
        <w:rPr>
          <w:rFonts w:ascii="Tahoma" w:eastAsia="Times New Roman" w:hAnsi="Tahoma" w:cs="Tahoma"/>
          <w:sz w:val="24"/>
          <w:szCs w:val="24"/>
          <w:lang w:eastAsia="sk-SK"/>
        </w:rPr>
        <w:t xml:space="preserve"> trasách je potrebné osadiť podzemné požiarne hydranty, ktoré nahradia pôvodné hydranty na zrušených trasách. Vodovodné a vodomerné šachty navrhujeme typové prefabrikované, osadené na štrkovom lôžku a podkladovom betóne.</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Z vodovodnej prípojky pre Komerčný obvod je napojená aj budova </w:t>
      </w:r>
      <w:proofErr w:type="spellStart"/>
      <w:r w:rsidRPr="002D3E19">
        <w:rPr>
          <w:rFonts w:ascii="Tahoma" w:eastAsia="Times New Roman" w:hAnsi="Tahoma" w:cs="Tahoma"/>
          <w:sz w:val="24"/>
          <w:szCs w:val="24"/>
          <w:lang w:eastAsia="sk-SK"/>
        </w:rPr>
        <w:t>kompresorovne</w:t>
      </w:r>
      <w:proofErr w:type="spellEnd"/>
      <w:r w:rsidRPr="002D3E19">
        <w:rPr>
          <w:rFonts w:ascii="Tahoma" w:eastAsia="Times New Roman" w:hAnsi="Tahoma" w:cs="Tahoma"/>
          <w:sz w:val="24"/>
          <w:szCs w:val="24"/>
          <w:lang w:eastAsia="sk-SK"/>
        </w:rPr>
        <w:t xml:space="preserve">, nachádzajúca sa na druhej strane priľahlého koľajiska. Križovanie koľajiska je vhodné realizovať </w:t>
      </w:r>
      <w:proofErr w:type="spellStart"/>
      <w:r w:rsidRPr="002D3E19">
        <w:rPr>
          <w:rFonts w:ascii="Tahoma" w:eastAsia="Times New Roman" w:hAnsi="Tahoma" w:cs="Tahoma"/>
          <w:sz w:val="24"/>
          <w:szCs w:val="24"/>
          <w:lang w:eastAsia="sk-SK"/>
        </w:rPr>
        <w:t>mikrotunelovaním</w:t>
      </w:r>
      <w:proofErr w:type="spellEnd"/>
      <w:r w:rsidRPr="002D3E19">
        <w:rPr>
          <w:rFonts w:ascii="Tahoma" w:eastAsia="Times New Roman" w:hAnsi="Tahoma" w:cs="Tahoma"/>
          <w:sz w:val="24"/>
          <w:szCs w:val="24"/>
          <w:lang w:eastAsia="sk-SK"/>
        </w:rPr>
        <w:t xml:space="preserve">, a následným vtiahnutím </w:t>
      </w:r>
      <w:proofErr w:type="spellStart"/>
      <w:r w:rsidRPr="002D3E19">
        <w:rPr>
          <w:rFonts w:ascii="Tahoma" w:eastAsia="Times New Roman" w:hAnsi="Tahoma" w:cs="Tahoma"/>
          <w:sz w:val="24"/>
          <w:szCs w:val="24"/>
          <w:lang w:eastAsia="sk-SK"/>
        </w:rPr>
        <w:t>chráničky</w:t>
      </w:r>
      <w:proofErr w:type="spellEnd"/>
      <w:r w:rsidRPr="002D3E19">
        <w:rPr>
          <w:rFonts w:ascii="Tahoma" w:eastAsia="Times New Roman" w:hAnsi="Tahoma" w:cs="Tahoma"/>
          <w:sz w:val="24"/>
          <w:szCs w:val="24"/>
          <w:lang w:eastAsia="sk-SK"/>
        </w:rPr>
        <w:t xml:space="preserve"> s výplňou priestoru (napríklad </w:t>
      </w:r>
      <w:proofErr w:type="spellStart"/>
      <w:r w:rsidRPr="002D3E19">
        <w:rPr>
          <w:rFonts w:ascii="Tahoma" w:eastAsia="Times New Roman" w:hAnsi="Tahoma" w:cs="Tahoma"/>
          <w:sz w:val="24"/>
          <w:szCs w:val="24"/>
          <w:lang w:eastAsia="sk-SK"/>
        </w:rPr>
        <w:t>bentonitom</w:t>
      </w:r>
      <w:proofErr w:type="spellEnd"/>
      <w:r w:rsidRPr="002D3E19">
        <w:rPr>
          <w:rFonts w:ascii="Tahoma" w:eastAsia="Times New Roman" w:hAnsi="Tahoma" w:cs="Tahoma"/>
          <w:sz w:val="24"/>
          <w:szCs w:val="24"/>
          <w:lang w:eastAsia="sk-SK"/>
        </w:rPr>
        <w:t xml:space="preserve">), do ktorej bude na </w:t>
      </w:r>
      <w:proofErr w:type="spellStart"/>
      <w:r w:rsidRPr="002D3E19">
        <w:rPr>
          <w:rFonts w:ascii="Tahoma" w:eastAsia="Times New Roman" w:hAnsi="Tahoma" w:cs="Tahoma"/>
          <w:sz w:val="24"/>
          <w:szCs w:val="24"/>
          <w:lang w:eastAsia="sk-SK"/>
        </w:rPr>
        <w:t>vystreďovacích</w:t>
      </w:r>
      <w:proofErr w:type="spellEnd"/>
      <w:r w:rsidRPr="002D3E19">
        <w:rPr>
          <w:rFonts w:ascii="Tahoma" w:eastAsia="Times New Roman" w:hAnsi="Tahoma" w:cs="Tahoma"/>
          <w:sz w:val="24"/>
          <w:szCs w:val="24"/>
          <w:lang w:eastAsia="sk-SK"/>
        </w:rPr>
        <w:t xml:space="preserve"> objímkach vtiahnuté potrubie vodovodu. V prípade, že priemer </w:t>
      </w:r>
      <w:proofErr w:type="spellStart"/>
      <w:r w:rsidRPr="002D3E19">
        <w:rPr>
          <w:rFonts w:ascii="Tahoma" w:eastAsia="Times New Roman" w:hAnsi="Tahoma" w:cs="Tahoma"/>
          <w:sz w:val="24"/>
          <w:szCs w:val="24"/>
          <w:lang w:eastAsia="sk-SK"/>
        </w:rPr>
        <w:t>chráničky</w:t>
      </w:r>
      <w:proofErr w:type="spellEnd"/>
      <w:r w:rsidRPr="002D3E19">
        <w:rPr>
          <w:rFonts w:ascii="Tahoma" w:eastAsia="Times New Roman" w:hAnsi="Tahoma" w:cs="Tahoma"/>
          <w:sz w:val="24"/>
          <w:szCs w:val="24"/>
          <w:lang w:eastAsia="sk-SK"/>
        </w:rPr>
        <w:t xml:space="preserve"> bude 0,50 m a viac je potrebné doložiť aj statický posudok. </w:t>
      </w:r>
      <w:proofErr w:type="spellStart"/>
      <w:r w:rsidRPr="002D3E19">
        <w:rPr>
          <w:rFonts w:ascii="Tahoma" w:eastAsia="Times New Roman" w:hAnsi="Tahoma" w:cs="Tahoma"/>
          <w:sz w:val="24"/>
          <w:szCs w:val="24"/>
          <w:lang w:eastAsia="sk-SK"/>
        </w:rPr>
        <w:t>Chráničky</w:t>
      </w:r>
      <w:proofErr w:type="spellEnd"/>
      <w:r w:rsidRPr="002D3E19">
        <w:rPr>
          <w:rFonts w:ascii="Tahoma" w:eastAsia="Times New Roman" w:hAnsi="Tahoma" w:cs="Tahoma"/>
          <w:sz w:val="24"/>
          <w:szCs w:val="24"/>
          <w:lang w:eastAsia="sk-SK"/>
        </w:rPr>
        <w:t xml:space="preserve"> ukončiť v šachtách, v ktorých sa na potrubí vodovodu osadia </w:t>
      </w:r>
      <w:proofErr w:type="spellStart"/>
      <w:r w:rsidRPr="002D3E19">
        <w:rPr>
          <w:rFonts w:ascii="Tahoma" w:eastAsia="Times New Roman" w:hAnsi="Tahoma" w:cs="Tahoma"/>
          <w:sz w:val="24"/>
          <w:szCs w:val="24"/>
          <w:lang w:eastAsia="sk-SK"/>
        </w:rPr>
        <w:t>šupátka</w:t>
      </w:r>
      <w:proofErr w:type="spellEnd"/>
      <w:r w:rsidRPr="002D3E19">
        <w:rPr>
          <w:rFonts w:ascii="Tahoma" w:eastAsia="Times New Roman" w:hAnsi="Tahoma" w:cs="Tahoma"/>
          <w:sz w:val="24"/>
          <w:szCs w:val="24"/>
          <w:lang w:eastAsia="sk-SK"/>
        </w:rPr>
        <w:t xml:space="preserve">  pre možnosť uzatvorenia úsekov v prípade potreby. PD musí obsahovať priečny rez križovania vodovodnej prípojky s koľajiskom, spracovaný v zmysle platných predpisov,         so zobrazením hĺbky pretláčania. Trasu pretláčania je potrebné viesť mimo výhybiek, z dôvodu zachovania stability, a následnému </w:t>
      </w:r>
      <w:proofErr w:type="spellStart"/>
      <w:r w:rsidRPr="002D3E19">
        <w:rPr>
          <w:rFonts w:ascii="Tahoma" w:eastAsia="Times New Roman" w:hAnsi="Tahoma" w:cs="Tahoma"/>
          <w:sz w:val="24"/>
          <w:szCs w:val="24"/>
          <w:lang w:eastAsia="sk-SK"/>
        </w:rPr>
        <w:t>predídeniu</w:t>
      </w:r>
      <w:proofErr w:type="spellEnd"/>
      <w:r w:rsidRPr="002D3E19">
        <w:rPr>
          <w:rFonts w:ascii="Tahoma" w:eastAsia="Times New Roman" w:hAnsi="Tahoma" w:cs="Tahoma"/>
          <w:sz w:val="24"/>
          <w:szCs w:val="24"/>
          <w:lang w:eastAsia="sk-SK"/>
        </w:rPr>
        <w:t xml:space="preserve"> sadania.</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Potrubie ukladané do výkopu uložiť na pieskovom lôžku s pieskovým </w:t>
      </w:r>
      <w:proofErr w:type="spellStart"/>
      <w:r w:rsidRPr="002D3E19">
        <w:rPr>
          <w:rFonts w:ascii="Tahoma" w:eastAsia="Times New Roman" w:hAnsi="Tahoma" w:cs="Tahoma"/>
          <w:sz w:val="24"/>
          <w:szCs w:val="24"/>
          <w:lang w:eastAsia="sk-SK"/>
        </w:rPr>
        <w:t>obsypom</w:t>
      </w:r>
      <w:proofErr w:type="spellEnd"/>
      <w:r w:rsidRPr="002D3E19">
        <w:rPr>
          <w:rFonts w:ascii="Tahoma" w:eastAsia="Times New Roman" w:hAnsi="Tahoma" w:cs="Tahoma"/>
          <w:sz w:val="24"/>
          <w:szCs w:val="24"/>
          <w:lang w:eastAsia="sk-SK"/>
        </w:rPr>
        <w:t xml:space="preserve"> so zhutnením, zásyp vykonať so zhutnením vhodnou zeminou s prehodením, v spevnených plochách </w:t>
      </w:r>
      <w:proofErr w:type="spellStart"/>
      <w:r w:rsidRPr="002D3E19">
        <w:rPr>
          <w:rFonts w:ascii="Tahoma" w:eastAsia="Times New Roman" w:hAnsi="Tahoma" w:cs="Tahoma"/>
          <w:sz w:val="24"/>
          <w:szCs w:val="24"/>
          <w:lang w:eastAsia="sk-SK"/>
        </w:rPr>
        <w:t>štrkodrvinou</w:t>
      </w:r>
      <w:proofErr w:type="spellEnd"/>
      <w:r w:rsidRPr="002D3E19">
        <w:rPr>
          <w:rFonts w:ascii="Tahoma" w:eastAsia="Times New Roman" w:hAnsi="Tahoma" w:cs="Tahoma"/>
          <w:sz w:val="24"/>
          <w:szCs w:val="24"/>
          <w:lang w:eastAsia="sk-SK"/>
        </w:rPr>
        <w:t>. Nad potrubie je potrebné uložiť výstražnú fóliu a signalizačný vodič. Vykonať tlakové skúšky vodovodného potrubia.</w:t>
      </w:r>
    </w:p>
    <w:p w:rsidR="002D3E19" w:rsidRPr="002D3E19" w:rsidRDefault="002D3E19" w:rsidP="002D3E19">
      <w:pPr>
        <w:spacing w:after="0" w:line="240" w:lineRule="auto"/>
        <w:jc w:val="both"/>
        <w:rPr>
          <w:rFonts w:ascii="Tahoma" w:eastAsia="Times New Roman" w:hAnsi="Tahoma" w:cs="Tahoma"/>
          <w:sz w:val="24"/>
          <w:szCs w:val="24"/>
          <w:lang w:eastAsia="sk-SK"/>
        </w:rPr>
      </w:pPr>
    </w:p>
    <w:p w:rsidR="002D3E19" w:rsidRPr="002D3E19" w:rsidRDefault="002D3E19" w:rsidP="002D3E19">
      <w:pPr>
        <w:spacing w:after="0" w:line="240" w:lineRule="auto"/>
        <w:jc w:val="both"/>
        <w:rPr>
          <w:rFonts w:ascii="Tahoma" w:eastAsia="Times New Roman" w:hAnsi="Tahoma" w:cs="Tahoma"/>
          <w:b/>
          <w:sz w:val="24"/>
          <w:szCs w:val="24"/>
          <w:lang w:eastAsia="sk-SK"/>
        </w:rPr>
      </w:pPr>
      <w:r w:rsidRPr="002D3E19">
        <w:rPr>
          <w:rFonts w:ascii="Tahoma" w:eastAsia="Times New Roman" w:hAnsi="Tahoma" w:cs="Tahoma"/>
          <w:b/>
          <w:sz w:val="24"/>
          <w:szCs w:val="24"/>
          <w:lang w:eastAsia="sk-SK"/>
        </w:rPr>
        <w:t xml:space="preserve">SO 304 - Prípojka </w:t>
      </w:r>
      <w:proofErr w:type="spellStart"/>
      <w:r w:rsidRPr="002D3E19">
        <w:rPr>
          <w:rFonts w:ascii="Tahoma" w:eastAsia="Times New Roman" w:hAnsi="Tahoma" w:cs="Tahoma"/>
          <w:b/>
          <w:sz w:val="24"/>
          <w:szCs w:val="24"/>
          <w:lang w:eastAsia="sk-SK"/>
        </w:rPr>
        <w:t>nn</w:t>
      </w:r>
      <w:proofErr w:type="spellEnd"/>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Potrebná je aj rekonštrukcia elektrickej prípojky pre predmetný objekt, vrátane výmeny istenia novej prípojky, a úpravy hlavného rozvádzača RH v rozvodni pre rekonštruovaný objekt.</w:t>
      </w:r>
    </w:p>
    <w:p w:rsidR="002D3E19" w:rsidRPr="002D3E19" w:rsidRDefault="002D3E19" w:rsidP="002D3E19">
      <w:pPr>
        <w:spacing w:after="0" w:line="240" w:lineRule="auto"/>
        <w:jc w:val="both"/>
        <w:rPr>
          <w:rFonts w:ascii="Tahoma" w:eastAsia="Times New Roman" w:hAnsi="Tahoma" w:cs="Tahoma"/>
          <w:sz w:val="24"/>
          <w:szCs w:val="24"/>
          <w:lang w:eastAsia="sk-SK"/>
        </w:rPr>
      </w:pPr>
      <w:r w:rsidRPr="002D3E19">
        <w:rPr>
          <w:rFonts w:ascii="Tahoma" w:eastAsia="Times New Roman" w:hAnsi="Tahoma" w:cs="Tahoma"/>
          <w:sz w:val="24"/>
          <w:szCs w:val="24"/>
          <w:lang w:eastAsia="sk-SK"/>
        </w:rPr>
        <w:t xml:space="preserve">  </w:t>
      </w:r>
    </w:p>
    <w:p w:rsidR="002D3E19" w:rsidRPr="002D3E19" w:rsidRDefault="002D3E19" w:rsidP="002D3E19">
      <w:pPr>
        <w:spacing w:after="0" w:line="240" w:lineRule="auto"/>
        <w:jc w:val="both"/>
        <w:rPr>
          <w:rFonts w:ascii="Tahoma" w:eastAsia="Times New Roman" w:hAnsi="Tahoma" w:cs="Tahoma"/>
          <w:sz w:val="24"/>
          <w:szCs w:val="24"/>
          <w:lang w:eastAsia="sk-SK"/>
        </w:rPr>
      </w:pPr>
    </w:p>
    <w:p w:rsidR="002D3E19" w:rsidRPr="002D3E19" w:rsidRDefault="002D3E19" w:rsidP="002D3E19">
      <w:pPr>
        <w:spacing w:after="0" w:line="240" w:lineRule="auto"/>
        <w:jc w:val="center"/>
        <w:rPr>
          <w:rFonts w:ascii="Tahoma" w:eastAsia="Times New Roman" w:hAnsi="Tahoma" w:cs="Tahoma"/>
          <w:b/>
          <w:sz w:val="28"/>
          <w:szCs w:val="20"/>
          <w:lang w:eastAsia="sk-SK"/>
        </w:rPr>
      </w:pPr>
      <w:r w:rsidRPr="002D3E19">
        <w:rPr>
          <w:rFonts w:ascii="Tahoma" w:eastAsia="Times New Roman" w:hAnsi="Tahoma" w:cs="Tahoma"/>
          <w:b/>
          <w:sz w:val="28"/>
          <w:szCs w:val="20"/>
          <w:lang w:eastAsia="sk-SK"/>
        </w:rPr>
        <w:t>E - CELKOVÉ NÁKLADY STAVBY</w:t>
      </w:r>
    </w:p>
    <w:p w:rsidR="002D3E19" w:rsidRPr="002D3E19" w:rsidRDefault="002D3E19" w:rsidP="002D3E19">
      <w:pPr>
        <w:spacing w:after="0" w:line="240" w:lineRule="auto"/>
        <w:rPr>
          <w:rFonts w:ascii="Tahoma" w:eastAsia="Times New Roman" w:hAnsi="Tahoma" w:cs="Tahoma"/>
          <w:sz w:val="24"/>
          <w:szCs w:val="20"/>
          <w:lang w:eastAsia="sk-SK"/>
        </w:rPr>
      </w:pPr>
    </w:p>
    <w:p w:rsidR="002D3E19" w:rsidRPr="002D3E19" w:rsidRDefault="002D3E19" w:rsidP="002D3E19">
      <w:pPr>
        <w:spacing w:after="0" w:line="240" w:lineRule="auto"/>
        <w:jc w:val="both"/>
        <w:rPr>
          <w:rFonts w:ascii="Tahoma" w:eastAsia="Times New Roman" w:hAnsi="Tahoma" w:cs="Tahoma"/>
          <w:sz w:val="24"/>
          <w:szCs w:val="20"/>
          <w:lang w:eastAsia="sk-SK"/>
        </w:rPr>
      </w:pPr>
      <w:r w:rsidRPr="002D3E19">
        <w:rPr>
          <w:rFonts w:ascii="Tahoma" w:eastAsia="Times New Roman" w:hAnsi="Tahoma" w:cs="Tahoma"/>
          <w:szCs w:val="20"/>
          <w:lang w:eastAsia="sk-SK"/>
        </w:rPr>
        <w:tab/>
      </w:r>
    </w:p>
    <w:p w:rsidR="002D3E19" w:rsidRPr="002D3E19" w:rsidRDefault="002D3E19" w:rsidP="002D3E19">
      <w:pPr>
        <w:spacing w:after="0" w:line="240" w:lineRule="auto"/>
        <w:jc w:val="center"/>
        <w:rPr>
          <w:rFonts w:ascii="Tahoma" w:eastAsia="Times New Roman" w:hAnsi="Tahoma" w:cs="Tahoma"/>
          <w:b/>
          <w:sz w:val="28"/>
          <w:szCs w:val="20"/>
          <w:lang w:eastAsia="sk-SK"/>
        </w:rPr>
      </w:pPr>
      <w:r w:rsidRPr="002D3E19">
        <w:rPr>
          <w:rFonts w:ascii="Tahoma" w:eastAsia="Times New Roman" w:hAnsi="Tahoma" w:cs="Tahoma"/>
          <w:b/>
          <w:sz w:val="28"/>
          <w:szCs w:val="20"/>
          <w:lang w:eastAsia="sk-SK"/>
        </w:rPr>
        <w:t>F - ORGANIZÁCIA VÝSTAVBY</w:t>
      </w:r>
    </w:p>
    <w:p w:rsidR="002D3E19" w:rsidRPr="002D3E19" w:rsidRDefault="002D3E19" w:rsidP="002D3E19">
      <w:pPr>
        <w:spacing w:after="0" w:line="240" w:lineRule="auto"/>
        <w:rPr>
          <w:rFonts w:ascii="Tahoma" w:eastAsia="Times New Roman" w:hAnsi="Tahoma" w:cs="Tahoma"/>
          <w:sz w:val="24"/>
          <w:szCs w:val="20"/>
          <w:lang w:eastAsia="sk-SK"/>
        </w:rPr>
      </w:pPr>
    </w:p>
    <w:p w:rsidR="002D3E19" w:rsidRPr="002D3E19" w:rsidRDefault="002D3E19" w:rsidP="002D3E19">
      <w:pPr>
        <w:spacing w:after="0" w:line="240" w:lineRule="auto"/>
        <w:jc w:val="both"/>
        <w:rPr>
          <w:rFonts w:ascii="Tahoma" w:eastAsia="Times New Roman" w:hAnsi="Tahoma" w:cs="Tahoma"/>
          <w:sz w:val="24"/>
          <w:szCs w:val="20"/>
          <w:lang w:eastAsia="sk-SK"/>
        </w:rPr>
      </w:pPr>
      <w:r w:rsidRPr="002D3E19">
        <w:rPr>
          <w:rFonts w:ascii="Tahoma" w:eastAsia="Times New Roman" w:hAnsi="Tahoma" w:cs="Tahoma"/>
          <w:sz w:val="24"/>
          <w:szCs w:val="20"/>
          <w:lang w:eastAsia="sk-SK"/>
        </w:rPr>
        <w:t xml:space="preserve">Stavba sa bude realizovať počas plnej prevádzky, a preto je potrebné rozdeliť ju na etapy - riešiť v Projekte organizácie výstavby. Ľavá polovica objektu dlhodobo nie je využívaná, stavebné úpravy v tejto časti nebudú teda realizované za plnej prevádzky. Pred začatím prác na každej etape je potrebné zabezpečiť bezpečnosť zamestnancov, a aby boli v predstihu prevedené dočasné prepojenia zariadení nevyhnutných pre pracovnú činnosť zamestnancov (najmä elektrické zariadenia). V prípravných prácach je potrebné previesť odpojenie rekonštruovaných častí objektu od ústredného vykurovania, ZTI, el. prúdu a slaboprúdových rozvodov. Práce je potrebné realizovať za prítomnosti zástupcov jednotlivých správcov zariadení.  </w:t>
      </w:r>
    </w:p>
    <w:p w:rsidR="002D3E19" w:rsidRPr="002D3E19" w:rsidRDefault="002D3E19" w:rsidP="002D3E19">
      <w:pPr>
        <w:spacing w:after="0" w:line="240" w:lineRule="auto"/>
        <w:jc w:val="both"/>
        <w:rPr>
          <w:rFonts w:ascii="Tahoma" w:eastAsia="Times New Roman" w:hAnsi="Tahoma" w:cs="Tahoma"/>
          <w:sz w:val="24"/>
          <w:szCs w:val="20"/>
          <w:lang w:eastAsia="sk-SK"/>
        </w:rPr>
      </w:pPr>
      <w:r w:rsidRPr="002D3E19">
        <w:rPr>
          <w:rFonts w:ascii="Tahoma" w:eastAsia="Times New Roman" w:hAnsi="Tahoma" w:cs="Tahoma"/>
          <w:sz w:val="24"/>
          <w:szCs w:val="20"/>
          <w:lang w:eastAsia="sk-SK"/>
        </w:rPr>
        <w:t xml:space="preserve">Stavebný materiál je možné uskladňovať iba vo vymedzenom priestore na dvore medzi administratívnou budovou a objektom komerčného skladu. Doprava stavebného materiálu   na stavenisko je možná iba cestnou dopravou. Stavenisko je potrebné oplotiť z hľadiska bezpečnosti zamestnancov pracujúcich v administratívnej budove, v budove komerčného skladu, ako aj zamestnancov  vykonávajúcich stavebné práce. Odber vody a el. energie       je možný cez osobitné meranie priamo </w:t>
      </w:r>
      <w:r w:rsidRPr="002D3E19">
        <w:rPr>
          <w:rFonts w:ascii="Tahoma" w:eastAsia="Times New Roman" w:hAnsi="Tahoma" w:cs="Tahoma"/>
          <w:sz w:val="24"/>
          <w:szCs w:val="20"/>
          <w:lang w:eastAsia="sk-SK"/>
        </w:rPr>
        <w:lastRenderedPageBreak/>
        <w:t xml:space="preserve">z budovy. Prístup na stavenisko je možný z verejnej komunikácie. Stavebná </w:t>
      </w:r>
      <w:proofErr w:type="spellStart"/>
      <w:r w:rsidRPr="002D3E19">
        <w:rPr>
          <w:rFonts w:ascii="Tahoma" w:eastAsia="Times New Roman" w:hAnsi="Tahoma" w:cs="Tahoma"/>
          <w:sz w:val="24"/>
          <w:szCs w:val="20"/>
          <w:lang w:eastAsia="sk-SK"/>
        </w:rPr>
        <w:t>suť</w:t>
      </w:r>
      <w:proofErr w:type="spellEnd"/>
      <w:r w:rsidRPr="002D3E19">
        <w:rPr>
          <w:rFonts w:ascii="Tahoma" w:eastAsia="Times New Roman" w:hAnsi="Tahoma" w:cs="Tahoma"/>
          <w:sz w:val="24"/>
          <w:szCs w:val="20"/>
          <w:lang w:eastAsia="sk-SK"/>
        </w:rPr>
        <w:t xml:space="preserve"> sa bude odvážať na riadenú sklád</w:t>
      </w:r>
      <w:r w:rsidR="004E4CD0">
        <w:rPr>
          <w:rFonts w:ascii="Tahoma" w:eastAsia="Times New Roman" w:hAnsi="Tahoma" w:cs="Tahoma"/>
          <w:sz w:val="24"/>
          <w:szCs w:val="20"/>
          <w:lang w:eastAsia="sk-SK"/>
        </w:rPr>
        <w:t xml:space="preserve">ku TKO vo vzdialenosti  </w:t>
      </w:r>
      <w:r w:rsidRPr="002D3E19">
        <w:rPr>
          <w:rFonts w:ascii="Tahoma" w:eastAsia="Times New Roman" w:hAnsi="Tahoma" w:cs="Tahoma"/>
          <w:sz w:val="24"/>
          <w:szCs w:val="20"/>
          <w:lang w:eastAsia="sk-SK"/>
        </w:rPr>
        <w:t xml:space="preserve">od stavby cca do </w:t>
      </w:r>
      <w:smartTag w:uri="urn:schemas-microsoft-com:office:smarttags" w:element="metricconverter">
        <w:smartTagPr>
          <w:attr w:name="ProductID" w:val="20 km"/>
        </w:smartTagPr>
        <w:r w:rsidRPr="002D3E19">
          <w:rPr>
            <w:rFonts w:ascii="Tahoma" w:eastAsia="Times New Roman" w:hAnsi="Tahoma" w:cs="Tahoma"/>
            <w:sz w:val="24"/>
            <w:szCs w:val="20"/>
            <w:lang w:eastAsia="sk-SK"/>
          </w:rPr>
          <w:t>20 km</w:t>
        </w:r>
      </w:smartTag>
      <w:r w:rsidRPr="002D3E19">
        <w:rPr>
          <w:rFonts w:ascii="Tahoma" w:eastAsia="Times New Roman" w:hAnsi="Tahoma" w:cs="Tahoma"/>
          <w:sz w:val="24"/>
          <w:szCs w:val="20"/>
          <w:lang w:eastAsia="sk-SK"/>
        </w:rPr>
        <w:t>.</w:t>
      </w:r>
    </w:p>
    <w:p w:rsidR="002D3E19" w:rsidRPr="002D3E19" w:rsidRDefault="002D3E19" w:rsidP="002D3E19">
      <w:pPr>
        <w:spacing w:after="0" w:line="240" w:lineRule="auto"/>
        <w:jc w:val="both"/>
        <w:rPr>
          <w:rFonts w:ascii="Tahoma" w:eastAsia="Times New Roman" w:hAnsi="Tahoma" w:cs="Tahoma"/>
          <w:sz w:val="24"/>
          <w:szCs w:val="20"/>
          <w:lang w:eastAsia="sk-SK"/>
        </w:rPr>
      </w:pPr>
    </w:p>
    <w:p w:rsidR="002D3E19" w:rsidRDefault="002D3E19" w:rsidP="00C1621E">
      <w:pPr>
        <w:spacing w:after="0" w:line="240" w:lineRule="auto"/>
        <w:outlineLvl w:val="0"/>
        <w:rPr>
          <w:rFonts w:ascii="Times New Roman" w:eastAsia="Times New Roman" w:hAnsi="Times New Roman"/>
          <w:sz w:val="24"/>
          <w:szCs w:val="28"/>
          <w:lang w:eastAsia="cs-CZ"/>
        </w:rPr>
      </w:pPr>
    </w:p>
    <w:p w:rsidR="002D3E19" w:rsidRDefault="002D3E19"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1E586A" w:rsidRDefault="001E586A" w:rsidP="00C1621E">
      <w:pPr>
        <w:spacing w:after="0" w:line="240" w:lineRule="auto"/>
        <w:outlineLvl w:val="0"/>
        <w:rPr>
          <w:rFonts w:ascii="Times New Roman" w:eastAsia="Times New Roman" w:hAnsi="Times New Roman"/>
          <w:sz w:val="24"/>
          <w:szCs w:val="28"/>
          <w:lang w:eastAsia="cs-CZ"/>
        </w:rPr>
      </w:pPr>
    </w:p>
    <w:p w:rsidR="002D3E19" w:rsidRPr="003C588E" w:rsidRDefault="002D3E19" w:rsidP="00C1621E">
      <w:pPr>
        <w:spacing w:after="0" w:line="240" w:lineRule="auto"/>
        <w:outlineLvl w:val="0"/>
        <w:rPr>
          <w:rFonts w:ascii="Times New Roman" w:eastAsia="Times New Roman" w:hAnsi="Times New Roman"/>
          <w:sz w:val="24"/>
          <w:szCs w:val="28"/>
          <w:lang w:eastAsia="cs-CZ"/>
        </w:rPr>
      </w:pPr>
    </w:p>
    <w:p w:rsidR="00DA4AE5" w:rsidRDefault="00DA4AE5" w:rsidP="00DA4AE5">
      <w:pPr>
        <w:pStyle w:val="Pta"/>
        <w:tabs>
          <w:tab w:val="clear" w:pos="4536"/>
          <w:tab w:val="clear" w:pos="9072"/>
        </w:tabs>
        <w:rPr>
          <w:rFonts w:ascii="Arial" w:hAnsi="Arial" w:cs="Arial"/>
          <w:b/>
          <w:sz w:val="24"/>
          <w:szCs w:val="24"/>
        </w:rPr>
      </w:pPr>
      <w:r>
        <w:rPr>
          <w:rFonts w:ascii="Arial" w:hAnsi="Arial" w:cs="Arial"/>
          <w:b/>
          <w:sz w:val="24"/>
          <w:szCs w:val="24"/>
        </w:rPr>
        <w:lastRenderedPageBreak/>
        <w:t>Príloha č. 3</w:t>
      </w:r>
      <w:r w:rsidRPr="00C351BB">
        <w:rPr>
          <w:rFonts w:ascii="Arial" w:hAnsi="Arial" w:cs="Arial"/>
          <w:b/>
          <w:sz w:val="24"/>
          <w:szCs w:val="24"/>
        </w:rPr>
        <w:t xml:space="preserve">: </w:t>
      </w:r>
      <w:r>
        <w:rPr>
          <w:rFonts w:ascii="Arial" w:hAnsi="Arial" w:cs="Arial"/>
          <w:b/>
          <w:sz w:val="24"/>
          <w:szCs w:val="24"/>
        </w:rPr>
        <w:t>Zoznam položiek</w:t>
      </w:r>
    </w:p>
    <w:p w:rsidR="00DA4AE5" w:rsidRDefault="00DA4AE5" w:rsidP="00DA4AE5">
      <w:pPr>
        <w:pStyle w:val="Pta"/>
        <w:tabs>
          <w:tab w:val="clear" w:pos="4536"/>
          <w:tab w:val="clear" w:pos="9072"/>
        </w:tabs>
        <w:rPr>
          <w:rFonts w:ascii="Arial" w:hAnsi="Arial" w:cs="Arial"/>
          <w:b/>
          <w:sz w:val="24"/>
          <w:szCs w:val="24"/>
        </w:rPr>
      </w:pPr>
    </w:p>
    <w:p w:rsidR="00DA4AE5" w:rsidRDefault="00DA4AE5" w:rsidP="00DA4AE5">
      <w:pPr>
        <w:pStyle w:val="Pta"/>
        <w:tabs>
          <w:tab w:val="clear" w:pos="4536"/>
          <w:tab w:val="clear" w:pos="9072"/>
        </w:tabs>
        <w:rPr>
          <w:rFonts w:ascii="Arial" w:hAnsi="Arial" w:cs="Arial"/>
        </w:rPr>
      </w:pPr>
    </w:p>
    <w:p w:rsidR="0009351F" w:rsidRDefault="0009351F" w:rsidP="00EE1081">
      <w:pPr>
        <w:spacing w:after="0" w:line="240" w:lineRule="auto"/>
        <w:outlineLvl w:val="0"/>
        <w:rPr>
          <w:rFonts w:ascii="Arial" w:hAnsi="Arial" w:cs="Arial"/>
          <w:bCs/>
          <w:sz w:val="20"/>
          <w:szCs w:val="20"/>
        </w:rPr>
      </w:pPr>
    </w:p>
    <w:tbl>
      <w:tblPr>
        <w:tblW w:w="0" w:type="auto"/>
        <w:tblInd w:w="-176" w:type="dxa"/>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Look w:val="04A0" w:firstRow="1" w:lastRow="0" w:firstColumn="1" w:lastColumn="0" w:noHBand="0" w:noVBand="1"/>
      </w:tblPr>
      <w:tblGrid>
        <w:gridCol w:w="813"/>
        <w:gridCol w:w="3342"/>
        <w:gridCol w:w="1337"/>
        <w:gridCol w:w="1069"/>
        <w:gridCol w:w="1202"/>
        <w:gridCol w:w="1604"/>
      </w:tblGrid>
      <w:tr w:rsidR="00DA4AE5" w:rsidRPr="00DA4AE5" w:rsidTr="000A017F">
        <w:trPr>
          <w:trHeight w:val="904"/>
        </w:trPr>
        <w:tc>
          <w:tcPr>
            <w:tcW w:w="813" w:type="dxa"/>
            <w:tcBorders>
              <w:top w:val="single" w:sz="18" w:space="0" w:color="auto"/>
              <w:bottom w:val="single" w:sz="18" w:space="0" w:color="auto"/>
              <w:right w:val="single" w:sz="8" w:space="0" w:color="auto"/>
            </w:tcBorders>
            <w:shd w:val="clear" w:color="auto" w:fill="auto"/>
            <w:vAlign w:val="center"/>
          </w:tcPr>
          <w:p w:rsidR="00DA4AE5" w:rsidRPr="00DA4AE5" w:rsidRDefault="00DA4AE5" w:rsidP="00DA4AE5">
            <w:pPr>
              <w:spacing w:after="0"/>
              <w:ind w:right="33"/>
              <w:jc w:val="center"/>
              <w:rPr>
                <w:rFonts w:ascii="Times New Roman" w:hAnsi="Times New Roman"/>
                <w:b/>
                <w:sz w:val="24"/>
                <w:szCs w:val="24"/>
              </w:rPr>
            </w:pPr>
            <w:r w:rsidRPr="00DA4AE5">
              <w:rPr>
                <w:rFonts w:ascii="Times New Roman" w:hAnsi="Times New Roman"/>
                <w:b/>
                <w:sz w:val="24"/>
                <w:szCs w:val="24"/>
              </w:rPr>
              <w:t>P.</w:t>
            </w:r>
            <w:r>
              <w:rPr>
                <w:rFonts w:ascii="Times New Roman" w:hAnsi="Times New Roman"/>
                <w:b/>
                <w:sz w:val="24"/>
                <w:szCs w:val="24"/>
              </w:rPr>
              <w:t xml:space="preserve"> </w:t>
            </w:r>
            <w:r w:rsidRPr="00DA4AE5">
              <w:rPr>
                <w:rFonts w:ascii="Times New Roman" w:hAnsi="Times New Roman"/>
                <w:b/>
                <w:sz w:val="24"/>
                <w:szCs w:val="24"/>
              </w:rPr>
              <w:t>č.</w:t>
            </w:r>
          </w:p>
        </w:tc>
        <w:tc>
          <w:tcPr>
            <w:tcW w:w="3342" w:type="dxa"/>
            <w:tcBorders>
              <w:top w:val="single" w:sz="18" w:space="0" w:color="auto"/>
              <w:left w:val="single" w:sz="8" w:space="0" w:color="auto"/>
              <w:bottom w:val="single" w:sz="18" w:space="0" w:color="auto"/>
              <w:right w:val="single" w:sz="8" w:space="0" w:color="auto"/>
            </w:tcBorders>
            <w:shd w:val="clear" w:color="auto" w:fill="auto"/>
            <w:vAlign w:val="center"/>
          </w:tcPr>
          <w:p w:rsidR="00DA4AE5" w:rsidRPr="00DA4AE5" w:rsidRDefault="00DA4AE5" w:rsidP="00DA4AE5">
            <w:pPr>
              <w:spacing w:after="0"/>
              <w:jc w:val="center"/>
              <w:rPr>
                <w:rFonts w:ascii="Times New Roman" w:hAnsi="Times New Roman"/>
                <w:b/>
                <w:sz w:val="24"/>
                <w:szCs w:val="24"/>
              </w:rPr>
            </w:pPr>
            <w:r w:rsidRPr="00DA4AE5">
              <w:rPr>
                <w:rFonts w:ascii="Times New Roman" w:hAnsi="Times New Roman"/>
                <w:b/>
                <w:sz w:val="24"/>
                <w:szCs w:val="24"/>
              </w:rPr>
              <w:t>Názov</w:t>
            </w:r>
          </w:p>
          <w:p w:rsidR="00DA4AE5" w:rsidRPr="00DA4AE5" w:rsidRDefault="002D3E19" w:rsidP="003433A5">
            <w:pPr>
              <w:spacing w:after="0"/>
              <w:jc w:val="center"/>
              <w:rPr>
                <w:rFonts w:ascii="Times New Roman" w:hAnsi="Times New Roman"/>
                <w:b/>
                <w:sz w:val="24"/>
                <w:szCs w:val="24"/>
              </w:rPr>
            </w:pPr>
            <w:r>
              <w:rPr>
                <w:rFonts w:ascii="Times New Roman" w:hAnsi="Times New Roman"/>
                <w:b/>
                <w:sz w:val="24"/>
                <w:szCs w:val="24"/>
              </w:rPr>
              <w:t>ŽST Košice, KR Komerčného obvodu</w:t>
            </w:r>
          </w:p>
        </w:tc>
        <w:tc>
          <w:tcPr>
            <w:tcW w:w="1337" w:type="dxa"/>
            <w:tcBorders>
              <w:top w:val="single" w:sz="18" w:space="0" w:color="auto"/>
              <w:left w:val="single" w:sz="8" w:space="0" w:color="auto"/>
              <w:bottom w:val="single" w:sz="18" w:space="0" w:color="auto"/>
              <w:right w:val="single" w:sz="8" w:space="0" w:color="auto"/>
            </w:tcBorders>
            <w:shd w:val="clear" w:color="auto" w:fill="auto"/>
            <w:vAlign w:val="center"/>
          </w:tcPr>
          <w:p w:rsidR="00DA4AE5" w:rsidRPr="00DA4AE5" w:rsidRDefault="00DA4AE5" w:rsidP="00DA4AE5">
            <w:pPr>
              <w:spacing w:after="0"/>
              <w:jc w:val="center"/>
              <w:rPr>
                <w:rFonts w:ascii="Times New Roman" w:hAnsi="Times New Roman"/>
                <w:b/>
                <w:sz w:val="24"/>
                <w:szCs w:val="24"/>
              </w:rPr>
            </w:pPr>
            <w:r w:rsidRPr="00DA4AE5">
              <w:rPr>
                <w:rFonts w:ascii="Times New Roman" w:hAnsi="Times New Roman"/>
                <w:b/>
                <w:bCs/>
                <w:color w:val="000000"/>
                <w:sz w:val="24"/>
                <w:szCs w:val="24"/>
              </w:rPr>
              <w:t>Celková cena bez DPH v EUR</w:t>
            </w:r>
          </w:p>
        </w:tc>
        <w:tc>
          <w:tcPr>
            <w:tcW w:w="1069" w:type="dxa"/>
            <w:tcBorders>
              <w:top w:val="single" w:sz="18" w:space="0" w:color="auto"/>
              <w:left w:val="single" w:sz="8" w:space="0" w:color="auto"/>
              <w:bottom w:val="single" w:sz="18" w:space="0" w:color="auto"/>
              <w:right w:val="single" w:sz="8" w:space="0" w:color="auto"/>
            </w:tcBorders>
            <w:shd w:val="clear" w:color="auto" w:fill="auto"/>
            <w:vAlign w:val="center"/>
          </w:tcPr>
          <w:p w:rsidR="00DA4AE5" w:rsidRPr="00DA4AE5" w:rsidRDefault="00DA4AE5" w:rsidP="00DA4AE5">
            <w:pPr>
              <w:spacing w:after="0"/>
              <w:jc w:val="center"/>
              <w:rPr>
                <w:rFonts w:ascii="Times New Roman" w:hAnsi="Times New Roman"/>
                <w:b/>
                <w:sz w:val="24"/>
                <w:szCs w:val="24"/>
              </w:rPr>
            </w:pPr>
            <w:r w:rsidRPr="00DA4AE5">
              <w:rPr>
                <w:rFonts w:ascii="Times New Roman" w:hAnsi="Times New Roman"/>
                <w:b/>
                <w:bCs/>
                <w:color w:val="000000"/>
                <w:sz w:val="24"/>
                <w:szCs w:val="24"/>
              </w:rPr>
              <w:t>Sadzba DPH v EUR</w:t>
            </w:r>
          </w:p>
        </w:tc>
        <w:tc>
          <w:tcPr>
            <w:tcW w:w="1202" w:type="dxa"/>
            <w:tcBorders>
              <w:top w:val="single" w:sz="18" w:space="0" w:color="auto"/>
              <w:left w:val="single" w:sz="8" w:space="0" w:color="auto"/>
              <w:bottom w:val="single" w:sz="18" w:space="0" w:color="auto"/>
              <w:right w:val="single" w:sz="8" w:space="0" w:color="auto"/>
            </w:tcBorders>
            <w:shd w:val="clear" w:color="auto" w:fill="auto"/>
            <w:vAlign w:val="center"/>
          </w:tcPr>
          <w:p w:rsidR="00DA4AE5" w:rsidRPr="00DA4AE5" w:rsidRDefault="00DA4AE5" w:rsidP="00DA4AE5">
            <w:pPr>
              <w:spacing w:after="0"/>
              <w:jc w:val="center"/>
              <w:rPr>
                <w:rFonts w:ascii="Times New Roman" w:hAnsi="Times New Roman"/>
                <w:b/>
                <w:sz w:val="24"/>
                <w:szCs w:val="24"/>
              </w:rPr>
            </w:pPr>
            <w:r w:rsidRPr="00DA4AE5">
              <w:rPr>
                <w:rFonts w:ascii="Times New Roman" w:hAnsi="Times New Roman"/>
                <w:b/>
                <w:bCs/>
                <w:color w:val="000000"/>
                <w:sz w:val="24"/>
                <w:szCs w:val="24"/>
              </w:rPr>
              <w:t>Výška DPH v EUR</w:t>
            </w:r>
          </w:p>
        </w:tc>
        <w:tc>
          <w:tcPr>
            <w:tcW w:w="1604" w:type="dxa"/>
            <w:tcBorders>
              <w:top w:val="single" w:sz="18" w:space="0" w:color="auto"/>
              <w:left w:val="single" w:sz="8" w:space="0" w:color="auto"/>
              <w:bottom w:val="single" w:sz="18" w:space="0" w:color="auto"/>
            </w:tcBorders>
            <w:shd w:val="clear" w:color="auto" w:fill="auto"/>
            <w:vAlign w:val="center"/>
          </w:tcPr>
          <w:p w:rsidR="00DA4AE5" w:rsidRPr="00DA4AE5" w:rsidRDefault="00DA4AE5" w:rsidP="00DA4AE5">
            <w:pPr>
              <w:spacing w:after="0"/>
              <w:jc w:val="center"/>
              <w:rPr>
                <w:rFonts w:ascii="Times New Roman" w:hAnsi="Times New Roman"/>
                <w:b/>
                <w:sz w:val="24"/>
                <w:szCs w:val="24"/>
              </w:rPr>
            </w:pPr>
            <w:r w:rsidRPr="00DA4AE5">
              <w:rPr>
                <w:rFonts w:ascii="Times New Roman" w:hAnsi="Times New Roman"/>
                <w:b/>
                <w:bCs/>
                <w:color w:val="000000"/>
                <w:sz w:val="24"/>
                <w:szCs w:val="24"/>
              </w:rPr>
              <w:t>Celková cena vrátane DPH v EUR</w:t>
            </w:r>
          </w:p>
        </w:tc>
      </w:tr>
      <w:tr w:rsidR="00DA4AE5" w:rsidRPr="00DA4AE5" w:rsidTr="00DA4AE5">
        <w:trPr>
          <w:trHeight w:val="574"/>
        </w:trPr>
        <w:tc>
          <w:tcPr>
            <w:tcW w:w="813" w:type="dxa"/>
            <w:tcBorders>
              <w:top w:val="single" w:sz="18" w:space="0" w:color="auto"/>
            </w:tcBorders>
            <w:vAlign w:val="center"/>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1.</w:t>
            </w:r>
          </w:p>
        </w:tc>
        <w:tc>
          <w:tcPr>
            <w:tcW w:w="3342" w:type="dxa"/>
            <w:tcBorders>
              <w:top w:val="single" w:sz="18" w:space="0" w:color="auto"/>
            </w:tcBorders>
            <w:vAlign w:val="center"/>
          </w:tcPr>
          <w:p w:rsidR="00DA4AE5" w:rsidRPr="000A017F" w:rsidRDefault="003433A5" w:rsidP="000A017F">
            <w:pPr>
              <w:adjustRightInd w:val="0"/>
              <w:spacing w:after="0" w:line="240" w:lineRule="auto"/>
              <w:rPr>
                <w:rFonts w:ascii="Arial" w:eastAsia="Times New Roman" w:hAnsi="Arial" w:cs="Arial"/>
                <w:sz w:val="20"/>
                <w:szCs w:val="20"/>
              </w:rPr>
            </w:pPr>
            <w:r>
              <w:rPr>
                <w:rFonts w:ascii="Arial" w:eastAsia="Times New Roman" w:hAnsi="Arial" w:cs="Arial"/>
                <w:sz w:val="20"/>
                <w:szCs w:val="20"/>
              </w:rPr>
              <w:t>Projektová dokumentácia v rozsahu DSPRS</w:t>
            </w:r>
          </w:p>
        </w:tc>
        <w:tc>
          <w:tcPr>
            <w:tcW w:w="1337" w:type="dxa"/>
            <w:tcBorders>
              <w:top w:val="single" w:sz="18" w:space="0" w:color="auto"/>
            </w:tcBorders>
            <w:vAlign w:val="center"/>
          </w:tcPr>
          <w:p w:rsidR="00DA4AE5" w:rsidRPr="00DA4AE5" w:rsidRDefault="00DA4AE5" w:rsidP="00DA4AE5">
            <w:pPr>
              <w:spacing w:after="0"/>
              <w:jc w:val="center"/>
              <w:rPr>
                <w:rFonts w:ascii="Times New Roman" w:hAnsi="Times New Roman"/>
                <w:sz w:val="24"/>
                <w:szCs w:val="24"/>
              </w:rPr>
            </w:pPr>
          </w:p>
        </w:tc>
        <w:tc>
          <w:tcPr>
            <w:tcW w:w="1069" w:type="dxa"/>
            <w:tcBorders>
              <w:top w:val="single" w:sz="18" w:space="0" w:color="auto"/>
            </w:tcBorders>
            <w:vAlign w:val="center"/>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20 %</w:t>
            </w:r>
          </w:p>
        </w:tc>
        <w:tc>
          <w:tcPr>
            <w:tcW w:w="1202" w:type="dxa"/>
            <w:tcBorders>
              <w:top w:val="single" w:sz="18" w:space="0" w:color="auto"/>
            </w:tcBorders>
            <w:vAlign w:val="center"/>
          </w:tcPr>
          <w:p w:rsidR="00DA4AE5" w:rsidRPr="00DA4AE5" w:rsidRDefault="00DA4AE5" w:rsidP="00DA4AE5">
            <w:pPr>
              <w:spacing w:after="0"/>
              <w:jc w:val="center"/>
              <w:rPr>
                <w:rFonts w:ascii="Times New Roman" w:hAnsi="Times New Roman"/>
                <w:sz w:val="24"/>
                <w:szCs w:val="24"/>
              </w:rPr>
            </w:pPr>
          </w:p>
        </w:tc>
        <w:tc>
          <w:tcPr>
            <w:tcW w:w="1604" w:type="dxa"/>
            <w:tcBorders>
              <w:top w:val="single" w:sz="18" w:space="0" w:color="auto"/>
            </w:tcBorders>
            <w:vAlign w:val="center"/>
          </w:tcPr>
          <w:p w:rsidR="00DA4AE5" w:rsidRPr="00DA4AE5" w:rsidRDefault="00DA4AE5" w:rsidP="00DA4AE5">
            <w:pPr>
              <w:spacing w:after="0"/>
              <w:jc w:val="center"/>
              <w:rPr>
                <w:rFonts w:ascii="Times New Roman" w:hAnsi="Times New Roman"/>
                <w:sz w:val="24"/>
                <w:szCs w:val="24"/>
              </w:rPr>
            </w:pPr>
          </w:p>
        </w:tc>
      </w:tr>
      <w:tr w:rsidR="00DA4AE5" w:rsidRPr="00DA4AE5" w:rsidTr="00DA4AE5">
        <w:trPr>
          <w:trHeight w:val="574"/>
        </w:trPr>
        <w:tc>
          <w:tcPr>
            <w:tcW w:w="813" w:type="dxa"/>
            <w:vAlign w:val="center"/>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2.</w:t>
            </w:r>
          </w:p>
        </w:tc>
        <w:tc>
          <w:tcPr>
            <w:tcW w:w="3342" w:type="dxa"/>
            <w:vAlign w:val="center"/>
          </w:tcPr>
          <w:p w:rsidR="00DA4AE5" w:rsidRPr="00DA4AE5" w:rsidRDefault="003433A5" w:rsidP="00DA4AE5">
            <w:pPr>
              <w:spacing w:after="0"/>
              <w:rPr>
                <w:rFonts w:ascii="Times New Roman" w:hAnsi="Times New Roman"/>
                <w:sz w:val="24"/>
                <w:szCs w:val="24"/>
              </w:rPr>
            </w:pPr>
            <w:r>
              <w:rPr>
                <w:rFonts w:ascii="Arial" w:eastAsia="Times New Roman" w:hAnsi="Arial" w:cs="Arial"/>
                <w:sz w:val="20"/>
                <w:szCs w:val="20"/>
                <w:lang w:eastAsia="cs-CZ"/>
              </w:rPr>
              <w:t>Inžinierska činnosť</w:t>
            </w:r>
          </w:p>
        </w:tc>
        <w:tc>
          <w:tcPr>
            <w:tcW w:w="1337" w:type="dxa"/>
            <w:vAlign w:val="center"/>
          </w:tcPr>
          <w:p w:rsidR="00DA4AE5" w:rsidRPr="00DA4AE5" w:rsidRDefault="00DA4AE5" w:rsidP="00DA4AE5">
            <w:pPr>
              <w:spacing w:after="0"/>
              <w:jc w:val="center"/>
              <w:rPr>
                <w:rFonts w:ascii="Times New Roman" w:hAnsi="Times New Roman"/>
                <w:sz w:val="24"/>
                <w:szCs w:val="24"/>
              </w:rPr>
            </w:pPr>
          </w:p>
        </w:tc>
        <w:tc>
          <w:tcPr>
            <w:tcW w:w="1069" w:type="dxa"/>
            <w:vAlign w:val="center"/>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20 %</w:t>
            </w:r>
          </w:p>
        </w:tc>
        <w:tc>
          <w:tcPr>
            <w:tcW w:w="1202" w:type="dxa"/>
            <w:vAlign w:val="center"/>
          </w:tcPr>
          <w:p w:rsidR="00DA4AE5" w:rsidRPr="00DA4AE5" w:rsidRDefault="00DA4AE5" w:rsidP="00DA4AE5">
            <w:pPr>
              <w:spacing w:after="0"/>
              <w:jc w:val="center"/>
              <w:rPr>
                <w:rFonts w:ascii="Times New Roman" w:hAnsi="Times New Roman"/>
                <w:sz w:val="24"/>
                <w:szCs w:val="24"/>
              </w:rPr>
            </w:pPr>
          </w:p>
        </w:tc>
        <w:tc>
          <w:tcPr>
            <w:tcW w:w="1604" w:type="dxa"/>
            <w:vAlign w:val="center"/>
          </w:tcPr>
          <w:p w:rsidR="00DA4AE5" w:rsidRPr="00DA4AE5" w:rsidRDefault="00DA4AE5" w:rsidP="00DA4AE5">
            <w:pPr>
              <w:spacing w:after="0"/>
              <w:jc w:val="center"/>
              <w:rPr>
                <w:rFonts w:ascii="Times New Roman" w:hAnsi="Times New Roman"/>
                <w:sz w:val="24"/>
                <w:szCs w:val="24"/>
              </w:rPr>
            </w:pPr>
          </w:p>
        </w:tc>
      </w:tr>
      <w:tr w:rsidR="00DA4AE5" w:rsidRPr="00DA4AE5" w:rsidTr="00DA4AE5">
        <w:trPr>
          <w:trHeight w:val="574"/>
        </w:trPr>
        <w:tc>
          <w:tcPr>
            <w:tcW w:w="813" w:type="dxa"/>
            <w:vAlign w:val="center"/>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3.</w:t>
            </w:r>
          </w:p>
        </w:tc>
        <w:tc>
          <w:tcPr>
            <w:tcW w:w="3342" w:type="dxa"/>
            <w:vAlign w:val="center"/>
          </w:tcPr>
          <w:p w:rsidR="00DA4AE5" w:rsidRPr="00DA4AE5" w:rsidRDefault="002D3E19" w:rsidP="00DA4AE5">
            <w:pPr>
              <w:spacing w:after="0"/>
              <w:rPr>
                <w:rFonts w:ascii="Times New Roman" w:hAnsi="Times New Roman"/>
                <w:sz w:val="24"/>
                <w:szCs w:val="24"/>
              </w:rPr>
            </w:pPr>
            <w:r w:rsidRPr="000A017F">
              <w:rPr>
                <w:rFonts w:ascii="Arial" w:eastAsia="Times New Roman" w:hAnsi="Arial" w:cs="Arial"/>
                <w:color w:val="000000"/>
                <w:sz w:val="20"/>
                <w:szCs w:val="20"/>
              </w:rPr>
              <w:t>Autorský dohľad</w:t>
            </w:r>
          </w:p>
        </w:tc>
        <w:tc>
          <w:tcPr>
            <w:tcW w:w="1337" w:type="dxa"/>
            <w:vAlign w:val="center"/>
          </w:tcPr>
          <w:p w:rsidR="00DA4AE5" w:rsidRPr="00DA4AE5" w:rsidRDefault="00DA4AE5" w:rsidP="00DA4AE5">
            <w:pPr>
              <w:spacing w:after="0"/>
              <w:jc w:val="center"/>
              <w:rPr>
                <w:rFonts w:ascii="Times New Roman" w:hAnsi="Times New Roman"/>
                <w:sz w:val="24"/>
                <w:szCs w:val="24"/>
              </w:rPr>
            </w:pPr>
          </w:p>
        </w:tc>
        <w:tc>
          <w:tcPr>
            <w:tcW w:w="1069" w:type="dxa"/>
            <w:vAlign w:val="center"/>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20 %</w:t>
            </w:r>
          </w:p>
        </w:tc>
        <w:tc>
          <w:tcPr>
            <w:tcW w:w="1202" w:type="dxa"/>
            <w:vAlign w:val="center"/>
          </w:tcPr>
          <w:p w:rsidR="00DA4AE5" w:rsidRPr="00DA4AE5" w:rsidRDefault="00DA4AE5" w:rsidP="00DA4AE5">
            <w:pPr>
              <w:spacing w:after="0"/>
              <w:jc w:val="center"/>
              <w:rPr>
                <w:rFonts w:ascii="Times New Roman" w:hAnsi="Times New Roman"/>
                <w:sz w:val="24"/>
                <w:szCs w:val="24"/>
              </w:rPr>
            </w:pPr>
          </w:p>
        </w:tc>
        <w:tc>
          <w:tcPr>
            <w:tcW w:w="1604" w:type="dxa"/>
            <w:vAlign w:val="center"/>
          </w:tcPr>
          <w:p w:rsidR="00DA4AE5" w:rsidRPr="00DA4AE5" w:rsidRDefault="00DA4AE5" w:rsidP="00DA4AE5">
            <w:pPr>
              <w:spacing w:after="0"/>
              <w:jc w:val="center"/>
              <w:rPr>
                <w:rFonts w:ascii="Times New Roman" w:hAnsi="Times New Roman"/>
                <w:sz w:val="24"/>
                <w:szCs w:val="24"/>
              </w:rPr>
            </w:pPr>
          </w:p>
        </w:tc>
      </w:tr>
      <w:tr w:rsidR="00DA4AE5" w:rsidRPr="00DA4AE5" w:rsidTr="00E704C4">
        <w:trPr>
          <w:trHeight w:val="574"/>
        </w:trPr>
        <w:tc>
          <w:tcPr>
            <w:tcW w:w="4155" w:type="dxa"/>
            <w:gridSpan w:val="2"/>
            <w:tcBorders>
              <w:top w:val="single" w:sz="12" w:space="0" w:color="auto"/>
              <w:bottom w:val="single" w:sz="18" w:space="0" w:color="auto"/>
            </w:tcBorders>
            <w:shd w:val="clear" w:color="auto" w:fill="FBD4B4" w:themeFill="accent6" w:themeFillTint="66"/>
            <w:vAlign w:val="center"/>
          </w:tcPr>
          <w:p w:rsidR="00DA4AE5" w:rsidRPr="00DA4AE5" w:rsidRDefault="00DA4AE5" w:rsidP="00105466">
            <w:pPr>
              <w:spacing w:after="0"/>
              <w:rPr>
                <w:rFonts w:ascii="Times New Roman" w:hAnsi="Times New Roman"/>
                <w:b/>
                <w:sz w:val="24"/>
                <w:szCs w:val="24"/>
              </w:rPr>
            </w:pPr>
            <w:r w:rsidRPr="00DA4AE5">
              <w:rPr>
                <w:rFonts w:ascii="Times New Roman" w:hAnsi="Times New Roman"/>
                <w:b/>
                <w:sz w:val="24"/>
                <w:szCs w:val="24"/>
              </w:rPr>
              <w:t xml:space="preserve">Cena </w:t>
            </w:r>
            <w:r w:rsidR="00105466">
              <w:rPr>
                <w:rFonts w:ascii="Times New Roman" w:hAnsi="Times New Roman"/>
                <w:b/>
                <w:sz w:val="24"/>
                <w:szCs w:val="24"/>
              </w:rPr>
              <w:t>celkom</w:t>
            </w:r>
            <w:r w:rsidRPr="00DA4AE5">
              <w:rPr>
                <w:rFonts w:ascii="Times New Roman" w:hAnsi="Times New Roman"/>
                <w:b/>
                <w:sz w:val="24"/>
                <w:szCs w:val="24"/>
              </w:rPr>
              <w:t>:</w:t>
            </w:r>
          </w:p>
        </w:tc>
        <w:tc>
          <w:tcPr>
            <w:tcW w:w="1337" w:type="dxa"/>
            <w:tcBorders>
              <w:top w:val="single" w:sz="12" w:space="0" w:color="auto"/>
              <w:bottom w:val="single" w:sz="18" w:space="0" w:color="auto"/>
            </w:tcBorders>
            <w:shd w:val="clear" w:color="auto" w:fill="FBD4B4" w:themeFill="accent6" w:themeFillTint="66"/>
            <w:vAlign w:val="center"/>
          </w:tcPr>
          <w:p w:rsidR="00DA4AE5" w:rsidRPr="000A017F" w:rsidRDefault="00DA4AE5" w:rsidP="00DA4AE5">
            <w:pPr>
              <w:spacing w:after="0"/>
              <w:jc w:val="center"/>
              <w:rPr>
                <w:rFonts w:ascii="Times New Roman" w:hAnsi="Times New Roman"/>
                <w:sz w:val="24"/>
                <w:szCs w:val="24"/>
              </w:rPr>
            </w:pPr>
          </w:p>
        </w:tc>
        <w:tc>
          <w:tcPr>
            <w:tcW w:w="1069" w:type="dxa"/>
            <w:tcBorders>
              <w:top w:val="single" w:sz="12" w:space="0" w:color="auto"/>
              <w:bottom w:val="single" w:sz="18" w:space="0" w:color="auto"/>
            </w:tcBorders>
            <w:shd w:val="clear" w:color="auto" w:fill="FBD4B4" w:themeFill="accent6" w:themeFillTint="66"/>
            <w:vAlign w:val="center"/>
          </w:tcPr>
          <w:p w:rsidR="00DA4AE5" w:rsidRPr="000A017F" w:rsidRDefault="003433A5" w:rsidP="00DA4AE5">
            <w:pPr>
              <w:spacing w:after="0"/>
              <w:jc w:val="center"/>
              <w:rPr>
                <w:rFonts w:ascii="Times New Roman" w:hAnsi="Times New Roman"/>
                <w:sz w:val="24"/>
                <w:szCs w:val="24"/>
              </w:rPr>
            </w:pPr>
            <w:r>
              <w:rPr>
                <w:rFonts w:ascii="Times New Roman" w:hAnsi="Times New Roman"/>
                <w:sz w:val="24"/>
                <w:szCs w:val="24"/>
              </w:rPr>
              <w:t>x</w:t>
            </w:r>
          </w:p>
        </w:tc>
        <w:tc>
          <w:tcPr>
            <w:tcW w:w="1202" w:type="dxa"/>
            <w:tcBorders>
              <w:top w:val="single" w:sz="12" w:space="0" w:color="auto"/>
              <w:bottom w:val="single" w:sz="18" w:space="0" w:color="auto"/>
            </w:tcBorders>
            <w:shd w:val="clear" w:color="auto" w:fill="FBD4B4" w:themeFill="accent6" w:themeFillTint="66"/>
            <w:vAlign w:val="center"/>
          </w:tcPr>
          <w:p w:rsidR="00DA4AE5" w:rsidRPr="000A017F" w:rsidRDefault="00DA4AE5" w:rsidP="00DA4AE5">
            <w:pPr>
              <w:spacing w:after="0"/>
              <w:jc w:val="center"/>
              <w:rPr>
                <w:rFonts w:ascii="Times New Roman" w:hAnsi="Times New Roman"/>
                <w:sz w:val="24"/>
                <w:szCs w:val="24"/>
              </w:rPr>
            </w:pPr>
          </w:p>
        </w:tc>
        <w:tc>
          <w:tcPr>
            <w:tcW w:w="1604" w:type="dxa"/>
            <w:tcBorders>
              <w:top w:val="single" w:sz="12" w:space="0" w:color="auto"/>
              <w:bottom w:val="single" w:sz="18" w:space="0" w:color="auto"/>
            </w:tcBorders>
            <w:shd w:val="clear" w:color="auto" w:fill="FBD4B4" w:themeFill="accent6" w:themeFillTint="66"/>
            <w:vAlign w:val="center"/>
          </w:tcPr>
          <w:p w:rsidR="00DA4AE5" w:rsidRPr="000A017F" w:rsidRDefault="00DA4AE5" w:rsidP="00DA4AE5">
            <w:pPr>
              <w:spacing w:after="0"/>
              <w:jc w:val="center"/>
              <w:rPr>
                <w:rFonts w:ascii="Times New Roman" w:hAnsi="Times New Roman"/>
                <w:sz w:val="24"/>
                <w:szCs w:val="24"/>
              </w:rPr>
            </w:pPr>
          </w:p>
        </w:tc>
      </w:tr>
    </w:tbl>
    <w:p w:rsidR="00DA4AE5" w:rsidRPr="00DA4AE5" w:rsidRDefault="00DA4AE5" w:rsidP="00DA4AE5">
      <w:pPr>
        <w:spacing w:after="0"/>
        <w:rPr>
          <w:rFonts w:ascii="Times New Roman" w:hAnsi="Times New Roman"/>
          <w:b/>
          <w:sz w:val="24"/>
          <w:szCs w:val="24"/>
          <w:u w:val="single"/>
        </w:rPr>
      </w:pPr>
    </w:p>
    <w:p w:rsidR="00DA4AE5" w:rsidRPr="00DA4AE5" w:rsidRDefault="00D43FD8" w:rsidP="00DA4AE5">
      <w:pPr>
        <w:spacing w:after="0" w:line="240" w:lineRule="auto"/>
        <w:rPr>
          <w:rFonts w:ascii="Times New Roman" w:hAnsi="Times New Roman"/>
          <w:b/>
          <w:sz w:val="24"/>
          <w:szCs w:val="24"/>
        </w:rPr>
      </w:pPr>
      <w:r>
        <w:rPr>
          <w:rFonts w:ascii="Times New Roman" w:hAnsi="Times New Roman"/>
          <w:b/>
          <w:sz w:val="24"/>
          <w:szCs w:val="24"/>
        </w:rPr>
        <w:t xml:space="preserve">V cene musia byť zahrnuté všetky náklady spojené s plnením predmetu zákazky, okrem nákladov súvisiacich so správnymi a inými poplatkami (viď tabuľka nižšie). </w:t>
      </w:r>
    </w:p>
    <w:p w:rsidR="00DA4AE5" w:rsidRPr="00DA4AE5" w:rsidRDefault="00DA4AE5" w:rsidP="00DA4AE5">
      <w:pPr>
        <w:autoSpaceDE w:val="0"/>
        <w:autoSpaceDN w:val="0"/>
        <w:adjustRightInd w:val="0"/>
        <w:spacing w:after="0"/>
        <w:rPr>
          <w:rFonts w:ascii="Times New Roman" w:hAnsi="Times New Roman"/>
          <w:b/>
          <w:sz w:val="24"/>
          <w:szCs w:val="24"/>
        </w:rPr>
      </w:pPr>
    </w:p>
    <w:p w:rsidR="00DA4AE5" w:rsidRPr="00DA4AE5" w:rsidRDefault="00DA4AE5" w:rsidP="00DA4AE5">
      <w:pPr>
        <w:spacing w:after="0"/>
        <w:rPr>
          <w:rFonts w:ascii="Times New Roman" w:hAnsi="Times New Roman"/>
          <w:b/>
          <w:sz w:val="24"/>
          <w:szCs w:val="24"/>
          <w:u w:val="single"/>
        </w:rPr>
      </w:pPr>
    </w:p>
    <w:p w:rsidR="00DA4AE5" w:rsidRPr="000A017F" w:rsidRDefault="00DA4AE5" w:rsidP="00DA4AE5">
      <w:pPr>
        <w:autoSpaceDE w:val="0"/>
        <w:autoSpaceDN w:val="0"/>
        <w:adjustRightInd w:val="0"/>
        <w:spacing w:after="0"/>
        <w:rPr>
          <w:rFonts w:ascii="Times New Roman" w:hAnsi="Times New Roman"/>
          <w:b/>
          <w:sz w:val="24"/>
          <w:szCs w:val="24"/>
        </w:rPr>
      </w:pPr>
      <w:r w:rsidRPr="000A017F">
        <w:rPr>
          <w:rFonts w:ascii="Times New Roman" w:hAnsi="Times New Roman"/>
          <w:b/>
          <w:sz w:val="24"/>
          <w:szCs w:val="24"/>
        </w:rPr>
        <w:t>Predpokladané poplatky:</w:t>
      </w:r>
    </w:p>
    <w:p w:rsidR="00DA4AE5" w:rsidRPr="00DA4AE5" w:rsidRDefault="00DA4AE5" w:rsidP="00DA4AE5">
      <w:pPr>
        <w:autoSpaceDE w:val="0"/>
        <w:autoSpaceDN w:val="0"/>
        <w:adjustRightInd w:val="0"/>
        <w:spacing w:after="0"/>
        <w:rPr>
          <w:rFonts w:ascii="Times New Roman" w:hAnsi="Times New Roman"/>
          <w:sz w:val="24"/>
          <w:szCs w:val="24"/>
        </w:rPr>
      </w:pPr>
    </w:p>
    <w:tbl>
      <w:tblPr>
        <w:tblW w:w="9414" w:type="dxa"/>
        <w:tblInd w:w="-214" w:type="dxa"/>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CellMar>
          <w:left w:w="70" w:type="dxa"/>
          <w:right w:w="70" w:type="dxa"/>
        </w:tblCellMar>
        <w:tblLook w:val="04A0" w:firstRow="1" w:lastRow="0" w:firstColumn="1" w:lastColumn="0" w:noHBand="0" w:noVBand="1"/>
      </w:tblPr>
      <w:tblGrid>
        <w:gridCol w:w="957"/>
        <w:gridCol w:w="3221"/>
        <w:gridCol w:w="1343"/>
        <w:gridCol w:w="1074"/>
        <w:gridCol w:w="1208"/>
        <w:gridCol w:w="1611"/>
      </w:tblGrid>
      <w:tr w:rsidR="00DA4AE5" w:rsidRPr="00DA4AE5" w:rsidTr="00DA4AE5">
        <w:trPr>
          <w:trHeight w:val="608"/>
        </w:trPr>
        <w:tc>
          <w:tcPr>
            <w:tcW w:w="957" w:type="dxa"/>
            <w:tcBorders>
              <w:top w:val="single" w:sz="18" w:space="0" w:color="auto"/>
              <w:bottom w:val="single" w:sz="12" w:space="0" w:color="auto"/>
            </w:tcBorders>
            <w:noWrap/>
            <w:vAlign w:val="center"/>
            <w:hideMark/>
          </w:tcPr>
          <w:p w:rsidR="00DA4AE5" w:rsidRPr="003433A5" w:rsidRDefault="00DA4AE5" w:rsidP="00DA4AE5">
            <w:pPr>
              <w:spacing w:after="0" w:line="240" w:lineRule="auto"/>
              <w:jc w:val="center"/>
              <w:rPr>
                <w:rFonts w:ascii="Times New Roman" w:hAnsi="Times New Roman"/>
                <w:b/>
                <w:sz w:val="24"/>
                <w:szCs w:val="24"/>
              </w:rPr>
            </w:pPr>
            <w:r w:rsidRPr="003433A5">
              <w:rPr>
                <w:rFonts w:ascii="Times New Roman" w:hAnsi="Times New Roman"/>
                <w:b/>
                <w:sz w:val="24"/>
                <w:szCs w:val="24"/>
              </w:rPr>
              <w:t>P. č.</w:t>
            </w:r>
          </w:p>
        </w:tc>
        <w:tc>
          <w:tcPr>
            <w:tcW w:w="3221" w:type="dxa"/>
            <w:tcBorders>
              <w:top w:val="single" w:sz="18" w:space="0" w:color="auto"/>
              <w:bottom w:val="single" w:sz="12" w:space="0" w:color="auto"/>
            </w:tcBorders>
            <w:vAlign w:val="center"/>
            <w:hideMark/>
          </w:tcPr>
          <w:p w:rsidR="00DA4AE5" w:rsidRPr="003433A5" w:rsidRDefault="00DA4AE5" w:rsidP="00DA4AE5">
            <w:pPr>
              <w:spacing w:after="0" w:line="240" w:lineRule="auto"/>
              <w:jc w:val="center"/>
              <w:rPr>
                <w:rFonts w:ascii="Times New Roman" w:hAnsi="Times New Roman"/>
                <w:b/>
                <w:sz w:val="24"/>
                <w:szCs w:val="24"/>
              </w:rPr>
            </w:pPr>
            <w:r w:rsidRPr="003433A5">
              <w:rPr>
                <w:rFonts w:ascii="Times New Roman" w:hAnsi="Times New Roman"/>
                <w:b/>
                <w:sz w:val="24"/>
                <w:szCs w:val="24"/>
              </w:rPr>
              <w:t>Zoznam položiek</w:t>
            </w:r>
          </w:p>
        </w:tc>
        <w:tc>
          <w:tcPr>
            <w:tcW w:w="1343" w:type="dxa"/>
            <w:tcBorders>
              <w:top w:val="single" w:sz="18" w:space="0" w:color="auto"/>
              <w:bottom w:val="single" w:sz="12" w:space="0" w:color="auto"/>
            </w:tcBorders>
            <w:noWrap/>
            <w:vAlign w:val="center"/>
            <w:hideMark/>
          </w:tcPr>
          <w:p w:rsidR="00DA4AE5" w:rsidRPr="003433A5" w:rsidRDefault="00DA4AE5" w:rsidP="00DA4AE5">
            <w:pPr>
              <w:spacing w:after="0" w:line="240" w:lineRule="auto"/>
              <w:jc w:val="center"/>
              <w:rPr>
                <w:rFonts w:ascii="Times New Roman" w:hAnsi="Times New Roman"/>
                <w:b/>
                <w:sz w:val="24"/>
                <w:szCs w:val="24"/>
              </w:rPr>
            </w:pPr>
            <w:r w:rsidRPr="003433A5">
              <w:rPr>
                <w:rFonts w:ascii="Times New Roman" w:hAnsi="Times New Roman"/>
                <w:b/>
                <w:sz w:val="24"/>
                <w:szCs w:val="24"/>
              </w:rPr>
              <w:t>Celková cena bez DPH</w:t>
            </w:r>
          </w:p>
        </w:tc>
        <w:tc>
          <w:tcPr>
            <w:tcW w:w="1074" w:type="dxa"/>
            <w:tcBorders>
              <w:top w:val="single" w:sz="18" w:space="0" w:color="auto"/>
              <w:bottom w:val="single" w:sz="12" w:space="0" w:color="auto"/>
            </w:tcBorders>
            <w:noWrap/>
            <w:vAlign w:val="center"/>
            <w:hideMark/>
          </w:tcPr>
          <w:p w:rsidR="00DA4AE5" w:rsidRPr="003433A5" w:rsidRDefault="00DA4AE5" w:rsidP="00DA4AE5">
            <w:pPr>
              <w:spacing w:after="0" w:line="240" w:lineRule="auto"/>
              <w:jc w:val="center"/>
              <w:rPr>
                <w:rFonts w:ascii="Times New Roman" w:hAnsi="Times New Roman"/>
                <w:b/>
                <w:sz w:val="24"/>
                <w:szCs w:val="24"/>
              </w:rPr>
            </w:pPr>
            <w:r w:rsidRPr="003433A5">
              <w:rPr>
                <w:rFonts w:ascii="Times New Roman" w:hAnsi="Times New Roman"/>
                <w:b/>
                <w:sz w:val="24"/>
                <w:szCs w:val="24"/>
              </w:rPr>
              <w:t>sadzba DPH</w:t>
            </w:r>
          </w:p>
        </w:tc>
        <w:tc>
          <w:tcPr>
            <w:tcW w:w="1208" w:type="dxa"/>
            <w:tcBorders>
              <w:top w:val="single" w:sz="18" w:space="0" w:color="auto"/>
              <w:bottom w:val="single" w:sz="12" w:space="0" w:color="auto"/>
            </w:tcBorders>
            <w:noWrap/>
            <w:vAlign w:val="center"/>
            <w:hideMark/>
          </w:tcPr>
          <w:p w:rsidR="00DA4AE5" w:rsidRPr="003433A5" w:rsidRDefault="00DA4AE5" w:rsidP="00DA4AE5">
            <w:pPr>
              <w:spacing w:after="0" w:line="240" w:lineRule="auto"/>
              <w:jc w:val="center"/>
              <w:rPr>
                <w:rFonts w:ascii="Times New Roman" w:hAnsi="Times New Roman"/>
                <w:b/>
                <w:sz w:val="24"/>
                <w:szCs w:val="24"/>
              </w:rPr>
            </w:pPr>
            <w:r w:rsidRPr="003433A5">
              <w:rPr>
                <w:rFonts w:ascii="Times New Roman" w:hAnsi="Times New Roman"/>
                <w:b/>
                <w:sz w:val="24"/>
                <w:szCs w:val="24"/>
              </w:rPr>
              <w:t>výška DPH</w:t>
            </w:r>
          </w:p>
          <w:p w:rsidR="00DA4AE5" w:rsidRPr="003433A5" w:rsidRDefault="00DA4AE5" w:rsidP="00DA4AE5">
            <w:pPr>
              <w:spacing w:after="0" w:line="240" w:lineRule="auto"/>
              <w:jc w:val="center"/>
              <w:rPr>
                <w:rFonts w:ascii="Times New Roman" w:hAnsi="Times New Roman"/>
                <w:b/>
                <w:sz w:val="24"/>
                <w:szCs w:val="24"/>
              </w:rPr>
            </w:pPr>
            <w:r w:rsidRPr="003433A5">
              <w:rPr>
                <w:rFonts w:ascii="Times New Roman" w:hAnsi="Times New Roman"/>
                <w:b/>
                <w:sz w:val="24"/>
                <w:szCs w:val="24"/>
              </w:rPr>
              <w:t>(EUR)</w:t>
            </w:r>
          </w:p>
        </w:tc>
        <w:tc>
          <w:tcPr>
            <w:tcW w:w="1611" w:type="dxa"/>
            <w:tcBorders>
              <w:top w:val="single" w:sz="18" w:space="0" w:color="auto"/>
              <w:bottom w:val="single" w:sz="12" w:space="0" w:color="auto"/>
            </w:tcBorders>
            <w:noWrap/>
            <w:vAlign w:val="center"/>
            <w:hideMark/>
          </w:tcPr>
          <w:p w:rsidR="00DA4AE5" w:rsidRPr="003433A5" w:rsidRDefault="00DA4AE5" w:rsidP="00DA4AE5">
            <w:pPr>
              <w:spacing w:after="0" w:line="240" w:lineRule="auto"/>
              <w:jc w:val="center"/>
              <w:rPr>
                <w:rFonts w:ascii="Times New Roman" w:hAnsi="Times New Roman"/>
                <w:b/>
                <w:sz w:val="24"/>
                <w:szCs w:val="24"/>
              </w:rPr>
            </w:pPr>
            <w:r w:rsidRPr="003433A5">
              <w:rPr>
                <w:rFonts w:ascii="Times New Roman" w:hAnsi="Times New Roman"/>
                <w:b/>
                <w:sz w:val="24"/>
                <w:szCs w:val="24"/>
              </w:rPr>
              <w:t>Celková cena vrátane DPH</w:t>
            </w:r>
          </w:p>
          <w:p w:rsidR="00DA4AE5" w:rsidRPr="003433A5" w:rsidRDefault="00DA4AE5" w:rsidP="00DA4AE5">
            <w:pPr>
              <w:spacing w:after="0" w:line="240" w:lineRule="auto"/>
              <w:jc w:val="center"/>
              <w:rPr>
                <w:rFonts w:ascii="Times New Roman" w:hAnsi="Times New Roman"/>
                <w:b/>
                <w:sz w:val="24"/>
                <w:szCs w:val="24"/>
              </w:rPr>
            </w:pPr>
            <w:r w:rsidRPr="003433A5">
              <w:rPr>
                <w:rFonts w:ascii="Times New Roman" w:hAnsi="Times New Roman"/>
                <w:b/>
                <w:sz w:val="24"/>
                <w:szCs w:val="24"/>
              </w:rPr>
              <w:t>(EUR)</w:t>
            </w:r>
          </w:p>
        </w:tc>
      </w:tr>
      <w:tr w:rsidR="00DA4AE5" w:rsidRPr="00DA4AE5" w:rsidTr="00DA4AE5">
        <w:trPr>
          <w:trHeight w:val="608"/>
        </w:trPr>
        <w:tc>
          <w:tcPr>
            <w:tcW w:w="957" w:type="dxa"/>
            <w:tcBorders>
              <w:top w:val="single" w:sz="12" w:space="0" w:color="auto"/>
              <w:bottom w:val="single" w:sz="12" w:space="0" w:color="auto"/>
            </w:tcBorders>
            <w:noWrap/>
            <w:vAlign w:val="center"/>
            <w:hideMark/>
          </w:tcPr>
          <w:p w:rsidR="00DA4AE5" w:rsidRPr="00DA4AE5" w:rsidRDefault="00DA4AE5" w:rsidP="00DA4AE5">
            <w:pPr>
              <w:spacing w:after="0" w:line="240" w:lineRule="auto"/>
              <w:rPr>
                <w:rFonts w:ascii="Times New Roman" w:hAnsi="Times New Roman"/>
                <w:sz w:val="24"/>
                <w:szCs w:val="24"/>
              </w:rPr>
            </w:pPr>
            <w:r w:rsidRPr="00DA4AE5">
              <w:rPr>
                <w:rFonts w:ascii="Times New Roman" w:hAnsi="Times New Roman"/>
                <w:sz w:val="24"/>
                <w:szCs w:val="24"/>
              </w:rPr>
              <w:t>1.</w:t>
            </w:r>
          </w:p>
        </w:tc>
        <w:tc>
          <w:tcPr>
            <w:tcW w:w="3221" w:type="dxa"/>
            <w:tcBorders>
              <w:top w:val="single" w:sz="12" w:space="0" w:color="auto"/>
              <w:bottom w:val="single" w:sz="12" w:space="0" w:color="auto"/>
            </w:tcBorders>
            <w:vAlign w:val="center"/>
            <w:hideMark/>
          </w:tcPr>
          <w:p w:rsidR="00DA4AE5" w:rsidRPr="00DA4AE5" w:rsidRDefault="00DA4AE5" w:rsidP="00DA4AE5">
            <w:pPr>
              <w:spacing w:after="0" w:line="240" w:lineRule="auto"/>
              <w:rPr>
                <w:rFonts w:ascii="Times New Roman" w:hAnsi="Times New Roman"/>
                <w:sz w:val="24"/>
                <w:szCs w:val="24"/>
              </w:rPr>
            </w:pPr>
            <w:r w:rsidRPr="00DA4AE5">
              <w:rPr>
                <w:rFonts w:ascii="Times New Roman" w:hAnsi="Times New Roman"/>
                <w:sz w:val="24"/>
                <w:szCs w:val="24"/>
              </w:rPr>
              <w:t xml:space="preserve">Správne </w:t>
            </w:r>
            <w:r w:rsidR="000A017F">
              <w:rPr>
                <w:rFonts w:ascii="Times New Roman" w:hAnsi="Times New Roman"/>
                <w:sz w:val="24"/>
                <w:szCs w:val="24"/>
              </w:rPr>
              <w:t xml:space="preserve">a iné </w:t>
            </w:r>
            <w:r w:rsidRPr="00DA4AE5">
              <w:rPr>
                <w:rFonts w:ascii="Times New Roman" w:hAnsi="Times New Roman"/>
                <w:sz w:val="24"/>
                <w:szCs w:val="24"/>
              </w:rPr>
              <w:t>poplatky/odhad</w:t>
            </w:r>
          </w:p>
        </w:tc>
        <w:tc>
          <w:tcPr>
            <w:tcW w:w="1343" w:type="dxa"/>
            <w:tcBorders>
              <w:top w:val="single" w:sz="12" w:space="0" w:color="auto"/>
              <w:bottom w:val="single" w:sz="12" w:space="0" w:color="auto"/>
            </w:tcBorders>
            <w:noWrap/>
            <w:vAlign w:val="bottom"/>
            <w:hideMark/>
          </w:tcPr>
          <w:p w:rsidR="00DA4AE5" w:rsidRPr="00DA4AE5" w:rsidRDefault="00DA4AE5" w:rsidP="00DA4AE5">
            <w:pPr>
              <w:spacing w:after="0" w:line="240" w:lineRule="auto"/>
              <w:jc w:val="center"/>
              <w:rPr>
                <w:rFonts w:ascii="Times New Roman" w:hAnsi="Times New Roman"/>
                <w:sz w:val="24"/>
                <w:szCs w:val="24"/>
              </w:rPr>
            </w:pPr>
            <w:r w:rsidRPr="00DA4AE5">
              <w:rPr>
                <w:rFonts w:ascii="Times New Roman" w:hAnsi="Times New Roman"/>
                <w:sz w:val="24"/>
                <w:szCs w:val="24"/>
              </w:rPr>
              <w:t> </w:t>
            </w:r>
          </w:p>
        </w:tc>
        <w:tc>
          <w:tcPr>
            <w:tcW w:w="1074" w:type="dxa"/>
            <w:tcBorders>
              <w:top w:val="single" w:sz="12" w:space="0" w:color="auto"/>
              <w:bottom w:val="single" w:sz="12" w:space="0" w:color="auto"/>
            </w:tcBorders>
            <w:noWrap/>
            <w:vAlign w:val="center"/>
            <w:hideMark/>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20 %</w:t>
            </w:r>
          </w:p>
        </w:tc>
        <w:tc>
          <w:tcPr>
            <w:tcW w:w="1208" w:type="dxa"/>
            <w:tcBorders>
              <w:top w:val="single" w:sz="12" w:space="0" w:color="auto"/>
              <w:bottom w:val="single" w:sz="12" w:space="0" w:color="auto"/>
            </w:tcBorders>
            <w:noWrap/>
            <w:vAlign w:val="bottom"/>
            <w:hideMark/>
          </w:tcPr>
          <w:p w:rsidR="00DA4AE5" w:rsidRPr="00DA4AE5" w:rsidRDefault="00DA4AE5" w:rsidP="00DA4AE5">
            <w:pPr>
              <w:spacing w:after="0" w:line="240" w:lineRule="auto"/>
              <w:rPr>
                <w:rFonts w:ascii="Times New Roman" w:hAnsi="Times New Roman"/>
                <w:sz w:val="24"/>
                <w:szCs w:val="24"/>
              </w:rPr>
            </w:pPr>
            <w:r w:rsidRPr="00DA4AE5">
              <w:rPr>
                <w:rFonts w:ascii="Times New Roman" w:hAnsi="Times New Roman"/>
                <w:sz w:val="24"/>
                <w:szCs w:val="24"/>
              </w:rPr>
              <w:t> </w:t>
            </w:r>
          </w:p>
        </w:tc>
        <w:tc>
          <w:tcPr>
            <w:tcW w:w="1611" w:type="dxa"/>
            <w:tcBorders>
              <w:top w:val="single" w:sz="12" w:space="0" w:color="auto"/>
              <w:bottom w:val="single" w:sz="12" w:space="0" w:color="auto"/>
            </w:tcBorders>
            <w:noWrap/>
            <w:vAlign w:val="bottom"/>
            <w:hideMark/>
          </w:tcPr>
          <w:p w:rsidR="00DA4AE5" w:rsidRPr="00DA4AE5" w:rsidRDefault="00DA4AE5" w:rsidP="00DA4AE5">
            <w:pPr>
              <w:spacing w:after="0" w:line="240" w:lineRule="auto"/>
              <w:rPr>
                <w:rFonts w:ascii="Times New Roman" w:hAnsi="Times New Roman"/>
                <w:sz w:val="24"/>
                <w:szCs w:val="24"/>
              </w:rPr>
            </w:pPr>
            <w:r w:rsidRPr="00DA4AE5">
              <w:rPr>
                <w:rFonts w:ascii="Times New Roman" w:hAnsi="Times New Roman"/>
                <w:sz w:val="24"/>
                <w:szCs w:val="24"/>
              </w:rPr>
              <w:t> </w:t>
            </w:r>
          </w:p>
        </w:tc>
      </w:tr>
    </w:tbl>
    <w:p w:rsidR="000A017F" w:rsidRDefault="000A017F" w:rsidP="00DA4AE5">
      <w:pPr>
        <w:spacing w:after="0" w:line="240" w:lineRule="auto"/>
        <w:rPr>
          <w:rFonts w:ascii="Times New Roman" w:hAnsi="Times New Roman"/>
          <w:sz w:val="24"/>
          <w:szCs w:val="24"/>
        </w:rPr>
      </w:pPr>
    </w:p>
    <w:p w:rsidR="00DA4AE5" w:rsidRPr="000A017F" w:rsidRDefault="00D43FD8" w:rsidP="00DA4AE5">
      <w:pPr>
        <w:spacing w:after="0" w:line="240" w:lineRule="auto"/>
        <w:rPr>
          <w:rFonts w:ascii="Times New Roman" w:hAnsi="Times New Roman"/>
          <w:b/>
          <w:sz w:val="24"/>
          <w:szCs w:val="24"/>
        </w:rPr>
      </w:pPr>
      <w:r>
        <w:rPr>
          <w:rFonts w:ascii="Times New Roman" w:hAnsi="Times New Roman"/>
          <w:b/>
          <w:sz w:val="24"/>
          <w:szCs w:val="24"/>
        </w:rPr>
        <w:t xml:space="preserve">Poplatky budú hradené až na základe predložených dokladov. </w:t>
      </w:r>
    </w:p>
    <w:p w:rsidR="00DA4AE5" w:rsidRPr="00DA4AE5" w:rsidRDefault="00DA4AE5" w:rsidP="00DA4AE5">
      <w:pPr>
        <w:spacing w:after="0"/>
        <w:rPr>
          <w:rFonts w:ascii="Times New Roman" w:hAnsi="Times New Roman"/>
          <w:b/>
          <w:sz w:val="24"/>
          <w:szCs w:val="24"/>
          <w:u w:val="single"/>
        </w:rPr>
      </w:pPr>
    </w:p>
    <w:p w:rsidR="00DA4AE5" w:rsidRPr="00DA4AE5" w:rsidRDefault="00DA4AE5" w:rsidP="00DA4AE5">
      <w:pPr>
        <w:spacing w:after="0"/>
        <w:rPr>
          <w:rFonts w:ascii="Times New Roman" w:hAnsi="Times New Roman"/>
          <w:b/>
          <w:sz w:val="24"/>
          <w:szCs w:val="24"/>
          <w:u w:val="single"/>
        </w:rPr>
      </w:pPr>
    </w:p>
    <w:p w:rsidR="0009351F" w:rsidRDefault="0009351F" w:rsidP="00EE1081">
      <w:pPr>
        <w:spacing w:after="0" w:line="240" w:lineRule="auto"/>
        <w:outlineLvl w:val="0"/>
        <w:rPr>
          <w:rFonts w:ascii="Arial" w:hAnsi="Arial" w:cs="Arial"/>
          <w:bCs/>
          <w:sz w:val="20"/>
          <w:szCs w:val="20"/>
        </w:rPr>
      </w:pPr>
    </w:p>
    <w:sectPr w:rsidR="0009351F" w:rsidSect="002E5B8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028D" w:rsidRDefault="00B5028D" w:rsidP="00E0481B">
      <w:pPr>
        <w:spacing w:after="0" w:line="240" w:lineRule="auto"/>
      </w:pPr>
      <w:r>
        <w:separator/>
      </w:r>
    </w:p>
  </w:endnote>
  <w:endnote w:type="continuationSeparator" w:id="0">
    <w:p w:rsidR="00B5028D" w:rsidRDefault="00B5028D"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Verdana">
    <w:panose1 w:val="020B0604030504040204"/>
    <w:charset w:val="EE"/>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028D" w:rsidRDefault="00B5028D" w:rsidP="00E0481B">
      <w:pPr>
        <w:spacing w:after="0" w:line="240" w:lineRule="auto"/>
      </w:pPr>
      <w:r>
        <w:separator/>
      </w:r>
    </w:p>
  </w:footnote>
  <w:footnote w:type="continuationSeparator" w:id="0">
    <w:p w:rsidR="00B5028D" w:rsidRDefault="00B5028D"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6A0D8D2"/>
    <w:lvl w:ilvl="0">
      <w:start w:val="1"/>
      <w:numFmt w:val="decimal"/>
      <w:lvlText w:val="%1."/>
      <w:legacy w:legacy="1" w:legacySpace="0" w:legacyIndent="708"/>
      <w:lvlJc w:val="left"/>
      <w:pPr>
        <w:ind w:left="850" w:hanging="708"/>
      </w:pPr>
      <w:rPr>
        <w:rFonts w:ascii="Arial" w:hAnsi="Arial" w:cs="Arial" w:hint="default"/>
        <w:sz w:val="24"/>
        <w:szCs w:val="24"/>
      </w:rPr>
    </w:lvl>
    <w:lvl w:ilvl="1">
      <w:start w:val="1"/>
      <w:numFmt w:val="decimal"/>
      <w:lvlText w:val="%1.%2."/>
      <w:legacy w:legacy="1" w:legacySpace="0" w:legacyIndent="708"/>
      <w:lvlJc w:val="left"/>
      <w:pPr>
        <w:ind w:left="1843" w:hanging="708"/>
      </w:pPr>
      <w:rPr>
        <w:b w:val="0"/>
      </w:rPr>
    </w:lvl>
    <w:lvl w:ilvl="2">
      <w:start w:val="1"/>
      <w:numFmt w:val="decimal"/>
      <w:lvlText w:val="%1.%2.%3."/>
      <w:legacy w:legacy="1" w:legacySpace="0" w:legacyIndent="708"/>
      <w:lvlJc w:val="left"/>
      <w:pPr>
        <w:ind w:left="4395" w:hanging="70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24"/>
        <w:szCs w:val="24"/>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egacy w:legacy="1" w:legacySpace="0" w:legacyIndent="708"/>
      <w:lvlJc w:val="left"/>
      <w:pPr>
        <w:ind w:left="2974" w:hanging="708"/>
      </w:pPr>
    </w:lvl>
    <w:lvl w:ilvl="4">
      <w:start w:val="1"/>
      <w:numFmt w:val="decimal"/>
      <w:lvlText w:val="%1.%2.%3.%4.%5."/>
      <w:legacy w:legacy="1" w:legacySpace="0" w:legacyIndent="708"/>
      <w:lvlJc w:val="left"/>
      <w:pPr>
        <w:ind w:left="3682" w:hanging="708"/>
      </w:pPr>
    </w:lvl>
    <w:lvl w:ilvl="5">
      <w:start w:val="1"/>
      <w:numFmt w:val="decimal"/>
      <w:lvlText w:val="%1.%2.%3.%4.%5.%6."/>
      <w:legacy w:legacy="1" w:legacySpace="0" w:legacyIndent="708"/>
      <w:lvlJc w:val="left"/>
      <w:pPr>
        <w:ind w:left="4390" w:hanging="708"/>
      </w:pPr>
    </w:lvl>
    <w:lvl w:ilvl="6">
      <w:start w:val="1"/>
      <w:numFmt w:val="decimal"/>
      <w:lvlText w:val="%1.%2.%3.%4.%5.%6.%7."/>
      <w:legacy w:legacy="1" w:legacySpace="0" w:legacyIndent="708"/>
      <w:lvlJc w:val="left"/>
      <w:pPr>
        <w:ind w:left="5098" w:hanging="708"/>
      </w:pPr>
    </w:lvl>
    <w:lvl w:ilvl="7">
      <w:start w:val="1"/>
      <w:numFmt w:val="decimal"/>
      <w:lvlText w:val="%1.%2.%3.%4.%5.%6.%7.%8."/>
      <w:legacy w:legacy="1" w:legacySpace="0" w:legacyIndent="708"/>
      <w:lvlJc w:val="left"/>
      <w:pPr>
        <w:ind w:left="5806" w:hanging="708"/>
      </w:pPr>
    </w:lvl>
    <w:lvl w:ilvl="8">
      <w:start w:val="1"/>
      <w:numFmt w:val="decimal"/>
      <w:lvlText w:val="%1.%2.%3.%4.%5.%6.%7.%8.%9."/>
      <w:legacy w:legacy="1" w:legacySpace="0" w:legacyIndent="708"/>
      <w:lvlJc w:val="left"/>
      <w:pPr>
        <w:ind w:left="6514" w:hanging="708"/>
      </w:pPr>
    </w:lvl>
  </w:abstractNum>
  <w:abstractNum w:abstractNumId="1">
    <w:nsid w:val="039A590C"/>
    <w:multiLevelType w:val="hybridMultilevel"/>
    <w:tmpl w:val="8244FBB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69C3C3B"/>
    <w:multiLevelType w:val="hybridMultilevel"/>
    <w:tmpl w:val="3244A6F8"/>
    <w:lvl w:ilvl="0" w:tplc="C094887A">
      <w:start w:val="33"/>
      <w:numFmt w:val="bullet"/>
      <w:lvlText w:val="-"/>
      <w:lvlJc w:val="left"/>
      <w:pPr>
        <w:ind w:left="785" w:hanging="360"/>
      </w:pPr>
      <w:rPr>
        <w:rFonts w:ascii="Arial" w:eastAsia="Times New Roman" w:hAnsi="Arial" w:cs="Arial" w:hint="default"/>
        <w:b/>
      </w:rPr>
    </w:lvl>
    <w:lvl w:ilvl="1" w:tplc="041B0003" w:tentative="1">
      <w:start w:val="1"/>
      <w:numFmt w:val="bullet"/>
      <w:lvlText w:val="o"/>
      <w:lvlJc w:val="left"/>
      <w:pPr>
        <w:ind w:left="1505" w:hanging="360"/>
      </w:pPr>
      <w:rPr>
        <w:rFonts w:ascii="Courier New" w:hAnsi="Courier New" w:cs="Courier New" w:hint="default"/>
      </w:rPr>
    </w:lvl>
    <w:lvl w:ilvl="2" w:tplc="041B0005" w:tentative="1">
      <w:start w:val="1"/>
      <w:numFmt w:val="bullet"/>
      <w:lvlText w:val=""/>
      <w:lvlJc w:val="left"/>
      <w:pPr>
        <w:ind w:left="2225" w:hanging="360"/>
      </w:pPr>
      <w:rPr>
        <w:rFonts w:ascii="Wingdings" w:hAnsi="Wingdings" w:hint="default"/>
      </w:rPr>
    </w:lvl>
    <w:lvl w:ilvl="3" w:tplc="041B0001" w:tentative="1">
      <w:start w:val="1"/>
      <w:numFmt w:val="bullet"/>
      <w:lvlText w:val=""/>
      <w:lvlJc w:val="left"/>
      <w:pPr>
        <w:ind w:left="2945" w:hanging="360"/>
      </w:pPr>
      <w:rPr>
        <w:rFonts w:ascii="Symbol" w:hAnsi="Symbol" w:hint="default"/>
      </w:rPr>
    </w:lvl>
    <w:lvl w:ilvl="4" w:tplc="041B0003" w:tentative="1">
      <w:start w:val="1"/>
      <w:numFmt w:val="bullet"/>
      <w:lvlText w:val="o"/>
      <w:lvlJc w:val="left"/>
      <w:pPr>
        <w:ind w:left="3665" w:hanging="360"/>
      </w:pPr>
      <w:rPr>
        <w:rFonts w:ascii="Courier New" w:hAnsi="Courier New" w:cs="Courier New" w:hint="default"/>
      </w:rPr>
    </w:lvl>
    <w:lvl w:ilvl="5" w:tplc="041B0005" w:tentative="1">
      <w:start w:val="1"/>
      <w:numFmt w:val="bullet"/>
      <w:lvlText w:val=""/>
      <w:lvlJc w:val="left"/>
      <w:pPr>
        <w:ind w:left="4385" w:hanging="360"/>
      </w:pPr>
      <w:rPr>
        <w:rFonts w:ascii="Wingdings" w:hAnsi="Wingdings" w:hint="default"/>
      </w:rPr>
    </w:lvl>
    <w:lvl w:ilvl="6" w:tplc="041B0001" w:tentative="1">
      <w:start w:val="1"/>
      <w:numFmt w:val="bullet"/>
      <w:lvlText w:val=""/>
      <w:lvlJc w:val="left"/>
      <w:pPr>
        <w:ind w:left="5105" w:hanging="360"/>
      </w:pPr>
      <w:rPr>
        <w:rFonts w:ascii="Symbol" w:hAnsi="Symbol" w:hint="default"/>
      </w:rPr>
    </w:lvl>
    <w:lvl w:ilvl="7" w:tplc="041B0003" w:tentative="1">
      <w:start w:val="1"/>
      <w:numFmt w:val="bullet"/>
      <w:lvlText w:val="o"/>
      <w:lvlJc w:val="left"/>
      <w:pPr>
        <w:ind w:left="5825" w:hanging="360"/>
      </w:pPr>
      <w:rPr>
        <w:rFonts w:ascii="Courier New" w:hAnsi="Courier New" w:cs="Courier New" w:hint="default"/>
      </w:rPr>
    </w:lvl>
    <w:lvl w:ilvl="8" w:tplc="041B0005" w:tentative="1">
      <w:start w:val="1"/>
      <w:numFmt w:val="bullet"/>
      <w:lvlText w:val=""/>
      <w:lvlJc w:val="left"/>
      <w:pPr>
        <w:ind w:left="6545" w:hanging="360"/>
      </w:pPr>
      <w:rPr>
        <w:rFonts w:ascii="Wingdings" w:hAnsi="Wingdings" w:hint="default"/>
      </w:rPr>
    </w:lvl>
  </w:abstractNum>
  <w:abstractNum w:abstractNumId="3">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nsid w:val="11453E8C"/>
    <w:multiLevelType w:val="hybridMultilevel"/>
    <w:tmpl w:val="E7A0A548"/>
    <w:lvl w:ilvl="0" w:tplc="2474DDF6">
      <w:numFmt w:val="bullet"/>
      <w:lvlText w:val="-"/>
      <w:lvlJc w:val="left"/>
      <w:pPr>
        <w:ind w:left="1428" w:hanging="360"/>
      </w:pPr>
      <w:rPr>
        <w:rFonts w:ascii="Calibri" w:eastAsia="Calibri" w:hAnsi="Calibri" w:cs="Times New Roman" w:hint="default"/>
        <w:b w:val="0"/>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5">
    <w:nsid w:val="17E736A1"/>
    <w:multiLevelType w:val="hybridMultilevel"/>
    <w:tmpl w:val="98ACADB0"/>
    <w:lvl w:ilvl="0" w:tplc="C2D01AF2">
      <w:start w:val="1"/>
      <w:numFmt w:val="lowerLetter"/>
      <w:lvlText w:val="%1)"/>
      <w:lvlJc w:val="left"/>
      <w:pPr>
        <w:ind w:left="360" w:hanging="360"/>
      </w:pPr>
      <w:rPr>
        <w:i w:val="0"/>
        <w:color w:val="auto"/>
      </w:rPr>
    </w:lvl>
    <w:lvl w:ilvl="1" w:tplc="041B0019">
      <w:start w:val="1"/>
      <w:numFmt w:val="lowerLetter"/>
      <w:lvlText w:val="%2."/>
      <w:lvlJc w:val="left"/>
      <w:pPr>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6">
    <w:nsid w:val="19795C73"/>
    <w:multiLevelType w:val="hybridMultilevel"/>
    <w:tmpl w:val="A254E078"/>
    <w:lvl w:ilvl="0" w:tplc="477859F6">
      <w:numFmt w:val="bullet"/>
      <w:lvlText w:val="-"/>
      <w:lvlJc w:val="left"/>
      <w:pPr>
        <w:ind w:left="720" w:hanging="360"/>
      </w:pPr>
      <w:rPr>
        <w:rFonts w:ascii="Arial" w:eastAsia="Times New Roman" w:hAnsi="Arial" w:cs="Arial"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AB4246"/>
    <w:multiLevelType w:val="hybridMultilevel"/>
    <w:tmpl w:val="292E13E0"/>
    <w:lvl w:ilvl="0" w:tplc="F7749F34">
      <w:start w:val="1"/>
      <w:numFmt w:val="lowerLetter"/>
      <w:lvlText w:val="%1)"/>
      <w:lvlJc w:val="left"/>
      <w:pPr>
        <w:ind w:left="720" w:hanging="360"/>
      </w:pPr>
      <w:rPr>
        <w:rFonts w:ascii="Arial" w:hAnsi="Arial" w:cs="Arial" w:hint="default"/>
        <w:b w:val="0"/>
        <w:i/>
        <w:strike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9">
    <w:nsid w:val="24395FDA"/>
    <w:multiLevelType w:val="hybridMultilevel"/>
    <w:tmpl w:val="34A4E836"/>
    <w:lvl w:ilvl="0" w:tplc="FFFFFFFF">
      <w:start w:val="1"/>
      <w:numFmt w:val="bullet"/>
      <w:lvlText w:val="-"/>
      <w:lvlJc w:val="left"/>
      <w:pPr>
        <w:ind w:left="720" w:hanging="360"/>
      </w:pPr>
      <w:rPr>
        <w:rFonts w:ascii="Calibri" w:eastAsia="Times New Roman" w:hAnsi="Calibri"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nsid w:val="2EC50207"/>
    <w:multiLevelType w:val="hybridMultilevel"/>
    <w:tmpl w:val="CFEABA96"/>
    <w:lvl w:ilvl="0" w:tplc="04050015">
      <w:start w:val="1"/>
      <w:numFmt w:val="upperLetter"/>
      <w:lvlText w:val="%1."/>
      <w:lvlJc w:val="left"/>
      <w:pPr>
        <w:tabs>
          <w:tab w:val="num" w:pos="720"/>
        </w:tabs>
        <w:ind w:left="720" w:hanging="360"/>
      </w:pPr>
    </w:lvl>
    <w:lvl w:ilvl="1" w:tplc="0405000F">
      <w:start w:val="1"/>
      <w:numFmt w:val="decimal"/>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1">
    <w:nsid w:val="2F226920"/>
    <w:multiLevelType w:val="multilevel"/>
    <w:tmpl w:val="8694794E"/>
    <w:lvl w:ilvl="0">
      <w:start w:val="1"/>
      <w:numFmt w:val="decimal"/>
      <w:lvlText w:val="%1."/>
      <w:lvlJc w:val="left"/>
      <w:pPr>
        <w:ind w:left="360" w:hanging="360"/>
      </w:pPr>
      <w:rPr>
        <w:rFonts w:cs="Times New Roman"/>
        <w:b/>
        <w:sz w:val="26"/>
        <w:szCs w:val="26"/>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
    <w:nsid w:val="33F0432A"/>
    <w:multiLevelType w:val="hybridMultilevel"/>
    <w:tmpl w:val="A3E87556"/>
    <w:lvl w:ilvl="0" w:tplc="041B0019">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nsid w:val="3A580E7A"/>
    <w:multiLevelType w:val="hybridMultilevel"/>
    <w:tmpl w:val="253CB15C"/>
    <w:lvl w:ilvl="0" w:tplc="8CF65BEE">
      <w:numFmt w:val="bullet"/>
      <w:lvlText w:val="-"/>
      <w:lvlJc w:val="left"/>
      <w:pPr>
        <w:ind w:left="360" w:hanging="360"/>
      </w:pPr>
      <w:rPr>
        <w:rFonts w:ascii="Times New Roman" w:eastAsia="Times New Roman" w:hAnsi="Times New Roman" w:cs="Times New Roman" w:hint="default"/>
      </w:rPr>
    </w:lvl>
    <w:lvl w:ilvl="1" w:tplc="041B0003" w:tentative="1">
      <w:start w:val="1"/>
      <w:numFmt w:val="bullet"/>
      <w:lvlText w:val="o"/>
      <w:lvlJc w:val="left"/>
      <w:pPr>
        <w:ind w:left="2490" w:hanging="360"/>
      </w:pPr>
      <w:rPr>
        <w:rFonts w:ascii="Courier New" w:hAnsi="Courier New" w:cs="Courier New" w:hint="default"/>
      </w:rPr>
    </w:lvl>
    <w:lvl w:ilvl="2" w:tplc="041B0005" w:tentative="1">
      <w:start w:val="1"/>
      <w:numFmt w:val="bullet"/>
      <w:lvlText w:val=""/>
      <w:lvlJc w:val="left"/>
      <w:pPr>
        <w:ind w:left="3210" w:hanging="360"/>
      </w:pPr>
      <w:rPr>
        <w:rFonts w:ascii="Wingdings" w:hAnsi="Wingdings" w:hint="default"/>
      </w:rPr>
    </w:lvl>
    <w:lvl w:ilvl="3" w:tplc="041B0001" w:tentative="1">
      <w:start w:val="1"/>
      <w:numFmt w:val="bullet"/>
      <w:lvlText w:val=""/>
      <w:lvlJc w:val="left"/>
      <w:pPr>
        <w:ind w:left="3930" w:hanging="360"/>
      </w:pPr>
      <w:rPr>
        <w:rFonts w:ascii="Symbol" w:hAnsi="Symbol" w:hint="default"/>
      </w:rPr>
    </w:lvl>
    <w:lvl w:ilvl="4" w:tplc="041B0003" w:tentative="1">
      <w:start w:val="1"/>
      <w:numFmt w:val="bullet"/>
      <w:lvlText w:val="o"/>
      <w:lvlJc w:val="left"/>
      <w:pPr>
        <w:ind w:left="4650" w:hanging="360"/>
      </w:pPr>
      <w:rPr>
        <w:rFonts w:ascii="Courier New" w:hAnsi="Courier New" w:cs="Courier New" w:hint="default"/>
      </w:rPr>
    </w:lvl>
    <w:lvl w:ilvl="5" w:tplc="041B0005" w:tentative="1">
      <w:start w:val="1"/>
      <w:numFmt w:val="bullet"/>
      <w:lvlText w:val=""/>
      <w:lvlJc w:val="left"/>
      <w:pPr>
        <w:ind w:left="5370" w:hanging="360"/>
      </w:pPr>
      <w:rPr>
        <w:rFonts w:ascii="Wingdings" w:hAnsi="Wingdings" w:hint="default"/>
      </w:rPr>
    </w:lvl>
    <w:lvl w:ilvl="6" w:tplc="041B0001" w:tentative="1">
      <w:start w:val="1"/>
      <w:numFmt w:val="bullet"/>
      <w:lvlText w:val=""/>
      <w:lvlJc w:val="left"/>
      <w:pPr>
        <w:ind w:left="6090" w:hanging="360"/>
      </w:pPr>
      <w:rPr>
        <w:rFonts w:ascii="Symbol" w:hAnsi="Symbol" w:hint="default"/>
      </w:rPr>
    </w:lvl>
    <w:lvl w:ilvl="7" w:tplc="041B0003" w:tentative="1">
      <w:start w:val="1"/>
      <w:numFmt w:val="bullet"/>
      <w:lvlText w:val="o"/>
      <w:lvlJc w:val="left"/>
      <w:pPr>
        <w:ind w:left="6810" w:hanging="360"/>
      </w:pPr>
      <w:rPr>
        <w:rFonts w:ascii="Courier New" w:hAnsi="Courier New" w:cs="Courier New" w:hint="default"/>
      </w:rPr>
    </w:lvl>
    <w:lvl w:ilvl="8" w:tplc="041B0005" w:tentative="1">
      <w:start w:val="1"/>
      <w:numFmt w:val="bullet"/>
      <w:lvlText w:val=""/>
      <w:lvlJc w:val="left"/>
      <w:pPr>
        <w:ind w:left="7530" w:hanging="360"/>
      </w:pPr>
      <w:rPr>
        <w:rFonts w:ascii="Wingdings" w:hAnsi="Wingdings" w:hint="default"/>
      </w:rPr>
    </w:lvl>
  </w:abstractNum>
  <w:abstractNum w:abstractNumId="14">
    <w:nsid w:val="3B5F5A0A"/>
    <w:multiLevelType w:val="multilevel"/>
    <w:tmpl w:val="02D4FA3C"/>
    <w:lvl w:ilvl="0">
      <w:start w:val="2"/>
      <w:numFmt w:val="decimal"/>
      <w:lvlText w:val="%1."/>
      <w:lvlJc w:val="left"/>
      <w:pPr>
        <w:ind w:left="360" w:hanging="360"/>
      </w:pPr>
      <w:rPr>
        <w:rFonts w:ascii="Arial" w:hAnsi="Arial" w:cs="Arial" w:hint="default"/>
        <w:sz w:val="24"/>
        <w:szCs w:val="24"/>
      </w:rPr>
    </w:lvl>
    <w:lvl w:ilvl="1">
      <w:start w:val="1"/>
      <w:numFmt w:val="decimal"/>
      <w:lvlText w:val="%1.%2."/>
      <w:lvlJc w:val="left"/>
      <w:pPr>
        <w:ind w:left="1778" w:hanging="36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3144" w:hanging="1800"/>
      </w:pPr>
      <w:rPr>
        <w:rFonts w:hint="default"/>
      </w:rPr>
    </w:lvl>
  </w:abstractNum>
  <w:abstractNum w:abstractNumId="15">
    <w:nsid w:val="3CE14551"/>
    <w:multiLevelType w:val="multilevel"/>
    <w:tmpl w:val="DBE6B950"/>
    <w:lvl w:ilvl="0">
      <w:start w:val="2"/>
      <w:numFmt w:val="decimal"/>
      <w:lvlText w:val="%1"/>
      <w:lvlJc w:val="left"/>
      <w:pPr>
        <w:tabs>
          <w:tab w:val="num" w:pos="540"/>
        </w:tabs>
        <w:ind w:left="540" w:hanging="540"/>
      </w:pPr>
      <w:rPr>
        <w:rFonts w:cs="Times New Roman" w:hint="default"/>
      </w:rPr>
    </w:lvl>
    <w:lvl w:ilvl="1">
      <w:start w:val="1"/>
      <w:numFmt w:val="decimal"/>
      <w:lvlText w:val="%1.%2"/>
      <w:lvlJc w:val="left"/>
      <w:pPr>
        <w:tabs>
          <w:tab w:val="num" w:pos="900"/>
        </w:tabs>
        <w:ind w:left="900" w:hanging="54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16">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Times New Roman"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Times New Roman"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Times New Roman" w:hint="default"/>
      </w:rPr>
    </w:lvl>
    <w:lvl w:ilvl="8" w:tplc="FFFFFFFF">
      <w:start w:val="1"/>
      <w:numFmt w:val="bullet"/>
      <w:lvlText w:val=""/>
      <w:lvlJc w:val="left"/>
      <w:pPr>
        <w:ind w:left="6480" w:hanging="360"/>
      </w:pPr>
      <w:rPr>
        <w:rFonts w:ascii="Wingdings" w:hAnsi="Wingdings" w:hint="default"/>
      </w:rPr>
    </w:lvl>
  </w:abstractNum>
  <w:abstractNum w:abstractNumId="17">
    <w:nsid w:val="41290D48"/>
    <w:multiLevelType w:val="hybridMultilevel"/>
    <w:tmpl w:val="9E3CE694"/>
    <w:lvl w:ilvl="0" w:tplc="041B0015">
      <w:start w:val="1"/>
      <w:numFmt w:val="upp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8">
    <w:nsid w:val="44B35B19"/>
    <w:multiLevelType w:val="hybridMultilevel"/>
    <w:tmpl w:val="7C763CCA"/>
    <w:lvl w:ilvl="0" w:tplc="D5FE20CC">
      <w:start w:val="3"/>
      <w:numFmt w:val="lowerLetter"/>
      <w:lvlText w:val="%1)"/>
      <w:lvlJc w:val="left"/>
      <w:pPr>
        <w:ind w:left="720" w:hanging="360"/>
      </w:pPr>
      <w:rPr>
        <w:b w:val="0"/>
        <w:strike w:val="0"/>
        <w:dstrike w:val="0"/>
        <w:sz w:val="22"/>
        <w:u w:val="none"/>
        <w:effect w:val="none"/>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9">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52455F63"/>
    <w:multiLevelType w:val="hybridMultilevel"/>
    <w:tmpl w:val="1CB00744"/>
    <w:lvl w:ilvl="0" w:tplc="37FC4B88">
      <w:numFmt w:val="bullet"/>
      <w:lvlText w:val="-"/>
      <w:lvlJc w:val="left"/>
      <w:pPr>
        <w:ind w:left="1080" w:hanging="360"/>
      </w:pPr>
      <w:rPr>
        <w:rFonts w:ascii="Calibri" w:eastAsia="Calibri" w:hAnsi="Calibri" w:cs="Times New Roman" w:hint="default"/>
      </w:rPr>
    </w:lvl>
    <w:lvl w:ilvl="1" w:tplc="041B0003">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hint="default"/>
      </w:rPr>
    </w:lvl>
    <w:lvl w:ilvl="3" w:tplc="041B0001">
      <w:start w:val="1"/>
      <w:numFmt w:val="bullet"/>
      <w:lvlText w:val=""/>
      <w:lvlJc w:val="left"/>
      <w:pPr>
        <w:ind w:left="3240" w:hanging="360"/>
      </w:pPr>
      <w:rPr>
        <w:rFonts w:ascii="Symbol" w:hAnsi="Symbol" w:hint="default"/>
      </w:rPr>
    </w:lvl>
    <w:lvl w:ilvl="4" w:tplc="041B0003">
      <w:start w:val="1"/>
      <w:numFmt w:val="bullet"/>
      <w:lvlText w:val="o"/>
      <w:lvlJc w:val="left"/>
      <w:pPr>
        <w:ind w:left="3960" w:hanging="360"/>
      </w:pPr>
      <w:rPr>
        <w:rFonts w:ascii="Courier New" w:hAnsi="Courier New" w:cs="Courier New" w:hint="default"/>
      </w:rPr>
    </w:lvl>
    <w:lvl w:ilvl="5" w:tplc="041B0005">
      <w:start w:val="1"/>
      <w:numFmt w:val="bullet"/>
      <w:lvlText w:val=""/>
      <w:lvlJc w:val="left"/>
      <w:pPr>
        <w:ind w:left="4680" w:hanging="360"/>
      </w:pPr>
      <w:rPr>
        <w:rFonts w:ascii="Wingdings" w:hAnsi="Wingdings" w:hint="default"/>
      </w:rPr>
    </w:lvl>
    <w:lvl w:ilvl="6" w:tplc="041B0001">
      <w:start w:val="1"/>
      <w:numFmt w:val="bullet"/>
      <w:lvlText w:val=""/>
      <w:lvlJc w:val="left"/>
      <w:pPr>
        <w:ind w:left="5400" w:hanging="360"/>
      </w:pPr>
      <w:rPr>
        <w:rFonts w:ascii="Symbol" w:hAnsi="Symbol" w:hint="default"/>
      </w:rPr>
    </w:lvl>
    <w:lvl w:ilvl="7" w:tplc="041B0003">
      <w:start w:val="1"/>
      <w:numFmt w:val="bullet"/>
      <w:lvlText w:val="o"/>
      <w:lvlJc w:val="left"/>
      <w:pPr>
        <w:ind w:left="6120" w:hanging="360"/>
      </w:pPr>
      <w:rPr>
        <w:rFonts w:ascii="Courier New" w:hAnsi="Courier New" w:cs="Courier New" w:hint="default"/>
      </w:rPr>
    </w:lvl>
    <w:lvl w:ilvl="8" w:tplc="041B0005">
      <w:start w:val="1"/>
      <w:numFmt w:val="bullet"/>
      <w:lvlText w:val=""/>
      <w:lvlJc w:val="left"/>
      <w:pPr>
        <w:ind w:left="6840" w:hanging="360"/>
      </w:pPr>
      <w:rPr>
        <w:rFonts w:ascii="Wingdings" w:hAnsi="Wingdings" w:hint="default"/>
      </w:rPr>
    </w:lvl>
  </w:abstractNum>
  <w:abstractNum w:abstractNumId="21">
    <w:nsid w:val="561823A5"/>
    <w:multiLevelType w:val="multilevel"/>
    <w:tmpl w:val="F080E9F2"/>
    <w:lvl w:ilvl="0">
      <w:start w:val="1"/>
      <w:numFmt w:val="decimal"/>
      <w:lvlText w:val="%1."/>
      <w:lvlJc w:val="left"/>
      <w:pPr>
        <w:tabs>
          <w:tab w:val="num" w:pos="720"/>
        </w:tabs>
        <w:ind w:left="720" w:hanging="360"/>
      </w:pPr>
      <w:rPr>
        <w:rFonts w:cs="Times New Roman" w:hint="default"/>
      </w:rPr>
    </w:lvl>
    <w:lvl w:ilvl="1">
      <w:start w:val="1"/>
      <w:numFmt w:val="decimal"/>
      <w:isLgl/>
      <w:lvlText w:val="%1.%2."/>
      <w:lvlJc w:val="left"/>
      <w:pPr>
        <w:tabs>
          <w:tab w:val="num" w:pos="900"/>
        </w:tabs>
        <w:ind w:left="900" w:hanging="540"/>
      </w:pPr>
      <w:rPr>
        <w:rFonts w:cs="Times New Roman" w:hint="default"/>
        <w:sz w:val="24"/>
      </w:rPr>
    </w:lvl>
    <w:lvl w:ilvl="2">
      <w:start w:val="1"/>
      <w:numFmt w:val="decimal"/>
      <w:isLgl/>
      <w:lvlText w:val="%1.%2.%3."/>
      <w:lvlJc w:val="left"/>
      <w:pPr>
        <w:tabs>
          <w:tab w:val="num" w:pos="1080"/>
        </w:tabs>
        <w:ind w:left="1080" w:hanging="720"/>
      </w:pPr>
      <w:rPr>
        <w:rFonts w:cs="Times New Roman" w:hint="default"/>
      </w:rPr>
    </w:lvl>
    <w:lvl w:ilvl="3">
      <w:start w:val="1"/>
      <w:numFmt w:val="decimal"/>
      <w:isLgl/>
      <w:lvlText w:val="%1.%2.%3.%4."/>
      <w:lvlJc w:val="left"/>
      <w:pPr>
        <w:tabs>
          <w:tab w:val="num" w:pos="1080"/>
        </w:tabs>
        <w:ind w:left="1080" w:hanging="720"/>
      </w:pPr>
      <w:rPr>
        <w:rFonts w:cs="Times New Roman" w:hint="default"/>
      </w:rPr>
    </w:lvl>
    <w:lvl w:ilvl="4">
      <w:start w:val="1"/>
      <w:numFmt w:val="decimal"/>
      <w:isLgl/>
      <w:lvlText w:val="%1.%2.%3.%4.%5."/>
      <w:lvlJc w:val="left"/>
      <w:pPr>
        <w:tabs>
          <w:tab w:val="num" w:pos="1440"/>
        </w:tabs>
        <w:ind w:left="1440" w:hanging="1080"/>
      </w:pPr>
      <w:rPr>
        <w:rFonts w:cs="Times New Roman" w:hint="default"/>
      </w:rPr>
    </w:lvl>
    <w:lvl w:ilvl="5">
      <w:start w:val="1"/>
      <w:numFmt w:val="decimal"/>
      <w:isLgl/>
      <w:lvlText w:val="%1.%2.%3.%4.%5.%6."/>
      <w:lvlJc w:val="left"/>
      <w:pPr>
        <w:tabs>
          <w:tab w:val="num" w:pos="1440"/>
        </w:tabs>
        <w:ind w:left="1440" w:hanging="1080"/>
      </w:pPr>
      <w:rPr>
        <w:rFonts w:cs="Times New Roman" w:hint="default"/>
      </w:rPr>
    </w:lvl>
    <w:lvl w:ilvl="6">
      <w:start w:val="1"/>
      <w:numFmt w:val="decimal"/>
      <w:isLgl/>
      <w:lvlText w:val="%1.%2.%3.%4.%5.%6.%7."/>
      <w:lvlJc w:val="left"/>
      <w:pPr>
        <w:tabs>
          <w:tab w:val="num" w:pos="1800"/>
        </w:tabs>
        <w:ind w:left="1800" w:hanging="1440"/>
      </w:pPr>
      <w:rPr>
        <w:rFonts w:cs="Times New Roman" w:hint="default"/>
      </w:rPr>
    </w:lvl>
    <w:lvl w:ilvl="7">
      <w:start w:val="1"/>
      <w:numFmt w:val="decimal"/>
      <w:isLgl/>
      <w:lvlText w:val="%1.%2.%3.%4.%5.%6.%7.%8."/>
      <w:lvlJc w:val="left"/>
      <w:pPr>
        <w:tabs>
          <w:tab w:val="num" w:pos="1800"/>
        </w:tabs>
        <w:ind w:left="1800" w:hanging="1440"/>
      </w:pPr>
      <w:rPr>
        <w:rFonts w:cs="Times New Roman" w:hint="default"/>
      </w:rPr>
    </w:lvl>
    <w:lvl w:ilvl="8">
      <w:start w:val="1"/>
      <w:numFmt w:val="decimal"/>
      <w:isLgl/>
      <w:lvlText w:val="%1.%2.%3.%4.%5.%6.%7.%8.%9."/>
      <w:lvlJc w:val="left"/>
      <w:pPr>
        <w:tabs>
          <w:tab w:val="num" w:pos="2160"/>
        </w:tabs>
        <w:ind w:left="2160" w:hanging="1800"/>
      </w:pPr>
      <w:rPr>
        <w:rFonts w:cs="Times New Roman" w:hint="default"/>
      </w:rPr>
    </w:lvl>
  </w:abstractNum>
  <w:abstractNum w:abstractNumId="22">
    <w:nsid w:val="57077E38"/>
    <w:multiLevelType w:val="hybridMultilevel"/>
    <w:tmpl w:val="0162653C"/>
    <w:lvl w:ilvl="0" w:tplc="072693E2">
      <w:start w:val="1"/>
      <w:numFmt w:val="upperLetter"/>
      <w:lvlText w:val="%1."/>
      <w:lvlJc w:val="left"/>
      <w:pPr>
        <w:ind w:left="4111" w:hanging="360"/>
      </w:pPr>
      <w:rPr>
        <w:rFonts w:hint="default"/>
      </w:rPr>
    </w:lvl>
    <w:lvl w:ilvl="1" w:tplc="041B0019" w:tentative="1">
      <w:start w:val="1"/>
      <w:numFmt w:val="lowerLetter"/>
      <w:lvlText w:val="%2."/>
      <w:lvlJc w:val="left"/>
      <w:pPr>
        <w:ind w:left="4831" w:hanging="360"/>
      </w:pPr>
    </w:lvl>
    <w:lvl w:ilvl="2" w:tplc="041B001B" w:tentative="1">
      <w:start w:val="1"/>
      <w:numFmt w:val="lowerRoman"/>
      <w:lvlText w:val="%3."/>
      <w:lvlJc w:val="right"/>
      <w:pPr>
        <w:ind w:left="5551" w:hanging="180"/>
      </w:pPr>
    </w:lvl>
    <w:lvl w:ilvl="3" w:tplc="041B000F" w:tentative="1">
      <w:start w:val="1"/>
      <w:numFmt w:val="decimal"/>
      <w:lvlText w:val="%4."/>
      <w:lvlJc w:val="left"/>
      <w:pPr>
        <w:ind w:left="6271" w:hanging="360"/>
      </w:pPr>
    </w:lvl>
    <w:lvl w:ilvl="4" w:tplc="041B0019" w:tentative="1">
      <w:start w:val="1"/>
      <w:numFmt w:val="lowerLetter"/>
      <w:lvlText w:val="%5."/>
      <w:lvlJc w:val="left"/>
      <w:pPr>
        <w:ind w:left="6991" w:hanging="360"/>
      </w:pPr>
    </w:lvl>
    <w:lvl w:ilvl="5" w:tplc="041B001B" w:tentative="1">
      <w:start w:val="1"/>
      <w:numFmt w:val="lowerRoman"/>
      <w:lvlText w:val="%6."/>
      <w:lvlJc w:val="right"/>
      <w:pPr>
        <w:ind w:left="7711" w:hanging="180"/>
      </w:pPr>
    </w:lvl>
    <w:lvl w:ilvl="6" w:tplc="041B000F" w:tentative="1">
      <w:start w:val="1"/>
      <w:numFmt w:val="decimal"/>
      <w:lvlText w:val="%7."/>
      <w:lvlJc w:val="left"/>
      <w:pPr>
        <w:ind w:left="8431" w:hanging="360"/>
      </w:pPr>
    </w:lvl>
    <w:lvl w:ilvl="7" w:tplc="041B0019" w:tentative="1">
      <w:start w:val="1"/>
      <w:numFmt w:val="lowerLetter"/>
      <w:lvlText w:val="%8."/>
      <w:lvlJc w:val="left"/>
      <w:pPr>
        <w:ind w:left="9151" w:hanging="360"/>
      </w:pPr>
    </w:lvl>
    <w:lvl w:ilvl="8" w:tplc="041B001B" w:tentative="1">
      <w:start w:val="1"/>
      <w:numFmt w:val="lowerRoman"/>
      <w:lvlText w:val="%9."/>
      <w:lvlJc w:val="right"/>
      <w:pPr>
        <w:ind w:left="9871" w:hanging="180"/>
      </w:pPr>
    </w:lvl>
  </w:abstractNum>
  <w:abstractNum w:abstractNumId="23">
    <w:nsid w:val="57E12DFC"/>
    <w:multiLevelType w:val="multilevel"/>
    <w:tmpl w:val="A6D48110"/>
    <w:lvl w:ilvl="0">
      <w:start w:val="1"/>
      <w:numFmt w:val="decimal"/>
      <w:lvlText w:val="%1."/>
      <w:lvlJc w:val="left"/>
      <w:pPr>
        <w:ind w:left="360" w:hanging="360"/>
      </w:pPr>
      <w:rPr>
        <w:rFonts w:hint="default"/>
      </w:rPr>
    </w:lvl>
    <w:lvl w:ilvl="1">
      <w:start w:val="1"/>
      <w:numFmt w:val="decimal"/>
      <w:lvlText w:val="%1.%2."/>
      <w:lvlJc w:val="left"/>
      <w:pPr>
        <w:ind w:left="1495" w:hanging="360"/>
      </w:pPr>
      <w:rPr>
        <w:rFonts w:hint="default"/>
      </w:rPr>
    </w:lvl>
    <w:lvl w:ilvl="2">
      <w:start w:val="1"/>
      <w:numFmt w:val="decimal"/>
      <w:lvlText w:val="%1.%2.%3."/>
      <w:lvlJc w:val="left"/>
      <w:pPr>
        <w:ind w:left="2990" w:hanging="720"/>
      </w:pPr>
      <w:rPr>
        <w:rFonts w:hint="default"/>
      </w:rPr>
    </w:lvl>
    <w:lvl w:ilvl="3">
      <w:start w:val="1"/>
      <w:numFmt w:val="decimal"/>
      <w:lvlText w:val="%1.%2.%3.%4."/>
      <w:lvlJc w:val="left"/>
      <w:pPr>
        <w:ind w:left="4125" w:hanging="72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6755" w:hanging="1080"/>
      </w:pPr>
      <w:rPr>
        <w:rFonts w:hint="default"/>
      </w:rPr>
    </w:lvl>
    <w:lvl w:ilvl="6">
      <w:start w:val="1"/>
      <w:numFmt w:val="decimal"/>
      <w:lvlText w:val="%1.%2.%3.%4.%5.%6.%7."/>
      <w:lvlJc w:val="left"/>
      <w:pPr>
        <w:ind w:left="8250" w:hanging="1440"/>
      </w:pPr>
      <w:rPr>
        <w:rFonts w:hint="default"/>
      </w:rPr>
    </w:lvl>
    <w:lvl w:ilvl="7">
      <w:start w:val="1"/>
      <w:numFmt w:val="decimal"/>
      <w:lvlText w:val="%1.%2.%3.%4.%5.%6.%7.%8."/>
      <w:lvlJc w:val="left"/>
      <w:pPr>
        <w:ind w:left="9385" w:hanging="1440"/>
      </w:pPr>
      <w:rPr>
        <w:rFonts w:hint="default"/>
      </w:rPr>
    </w:lvl>
    <w:lvl w:ilvl="8">
      <w:start w:val="1"/>
      <w:numFmt w:val="decimal"/>
      <w:lvlText w:val="%1.%2.%3.%4.%5.%6.%7.%8.%9."/>
      <w:lvlJc w:val="left"/>
      <w:pPr>
        <w:ind w:left="10880" w:hanging="1800"/>
      </w:pPr>
      <w:rPr>
        <w:rFonts w:hint="default"/>
      </w:rPr>
    </w:lvl>
  </w:abstractNum>
  <w:abstractNum w:abstractNumId="24">
    <w:nsid w:val="59694B03"/>
    <w:multiLevelType w:val="hybridMultilevel"/>
    <w:tmpl w:val="C31A4BD6"/>
    <w:lvl w:ilvl="0" w:tplc="1F06792A">
      <w:start w:val="4"/>
      <w:numFmt w:val="bullet"/>
      <w:lvlText w:val="-"/>
      <w:lvlJc w:val="left"/>
      <w:pPr>
        <w:tabs>
          <w:tab w:val="num" w:pos="720"/>
        </w:tabs>
        <w:ind w:left="720" w:hanging="360"/>
      </w:pPr>
      <w:rPr>
        <w:rFonts w:ascii="Arial" w:eastAsia="Times New Roman" w:hAnsi="Arial" w:cs="Aria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5">
    <w:nsid w:val="5CFB5D2F"/>
    <w:multiLevelType w:val="hybridMultilevel"/>
    <w:tmpl w:val="055ABA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5FCC4D65"/>
    <w:multiLevelType w:val="hybridMultilevel"/>
    <w:tmpl w:val="DFFA017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60EB5B47"/>
    <w:multiLevelType w:val="hybridMultilevel"/>
    <w:tmpl w:val="5DC0200E"/>
    <w:lvl w:ilvl="0" w:tplc="6FCE8980">
      <w:start w:val="1"/>
      <w:numFmt w:val="lowerLetter"/>
      <w:lvlText w:val="%1)"/>
      <w:lvlJc w:val="left"/>
      <w:pPr>
        <w:ind w:left="393" w:hanging="360"/>
      </w:pPr>
      <w:rPr>
        <w:rFonts w:hint="default"/>
      </w:rPr>
    </w:lvl>
    <w:lvl w:ilvl="1" w:tplc="041B0019" w:tentative="1">
      <w:start w:val="1"/>
      <w:numFmt w:val="lowerLetter"/>
      <w:lvlText w:val="%2."/>
      <w:lvlJc w:val="left"/>
      <w:pPr>
        <w:ind w:left="1113" w:hanging="360"/>
      </w:pPr>
    </w:lvl>
    <w:lvl w:ilvl="2" w:tplc="041B001B" w:tentative="1">
      <w:start w:val="1"/>
      <w:numFmt w:val="lowerRoman"/>
      <w:lvlText w:val="%3."/>
      <w:lvlJc w:val="right"/>
      <w:pPr>
        <w:ind w:left="1833" w:hanging="180"/>
      </w:pPr>
    </w:lvl>
    <w:lvl w:ilvl="3" w:tplc="041B000F" w:tentative="1">
      <w:start w:val="1"/>
      <w:numFmt w:val="decimal"/>
      <w:lvlText w:val="%4."/>
      <w:lvlJc w:val="left"/>
      <w:pPr>
        <w:ind w:left="2553" w:hanging="360"/>
      </w:pPr>
    </w:lvl>
    <w:lvl w:ilvl="4" w:tplc="041B0019" w:tentative="1">
      <w:start w:val="1"/>
      <w:numFmt w:val="lowerLetter"/>
      <w:lvlText w:val="%5."/>
      <w:lvlJc w:val="left"/>
      <w:pPr>
        <w:ind w:left="3273" w:hanging="360"/>
      </w:pPr>
    </w:lvl>
    <w:lvl w:ilvl="5" w:tplc="041B001B" w:tentative="1">
      <w:start w:val="1"/>
      <w:numFmt w:val="lowerRoman"/>
      <w:lvlText w:val="%6."/>
      <w:lvlJc w:val="right"/>
      <w:pPr>
        <w:ind w:left="3993" w:hanging="180"/>
      </w:pPr>
    </w:lvl>
    <w:lvl w:ilvl="6" w:tplc="041B000F" w:tentative="1">
      <w:start w:val="1"/>
      <w:numFmt w:val="decimal"/>
      <w:lvlText w:val="%7."/>
      <w:lvlJc w:val="left"/>
      <w:pPr>
        <w:ind w:left="4713" w:hanging="360"/>
      </w:pPr>
    </w:lvl>
    <w:lvl w:ilvl="7" w:tplc="041B0019" w:tentative="1">
      <w:start w:val="1"/>
      <w:numFmt w:val="lowerLetter"/>
      <w:lvlText w:val="%8."/>
      <w:lvlJc w:val="left"/>
      <w:pPr>
        <w:ind w:left="5433" w:hanging="360"/>
      </w:pPr>
    </w:lvl>
    <w:lvl w:ilvl="8" w:tplc="041B001B" w:tentative="1">
      <w:start w:val="1"/>
      <w:numFmt w:val="lowerRoman"/>
      <w:lvlText w:val="%9."/>
      <w:lvlJc w:val="right"/>
      <w:pPr>
        <w:ind w:left="6153" w:hanging="180"/>
      </w:pPr>
    </w:lvl>
  </w:abstractNum>
  <w:abstractNum w:abstractNumId="28">
    <w:nsid w:val="640C749E"/>
    <w:multiLevelType w:val="hybridMultilevel"/>
    <w:tmpl w:val="9FEA75AC"/>
    <w:lvl w:ilvl="0" w:tplc="E98C607A">
      <w:start w:val="1"/>
      <w:numFmt w:val="decimal"/>
      <w:lvlText w:val="%1)"/>
      <w:lvlJc w:val="left"/>
      <w:pPr>
        <w:ind w:left="720" w:hanging="360"/>
      </w:pPr>
      <w:rPr>
        <w:rFonts w:hint="default"/>
        <w:b/>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75D2C41"/>
    <w:multiLevelType w:val="multilevel"/>
    <w:tmpl w:val="EB48AEEA"/>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720"/>
        </w:tabs>
        <w:ind w:left="720" w:hanging="72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30">
    <w:nsid w:val="75660CFF"/>
    <w:multiLevelType w:val="hybridMultilevel"/>
    <w:tmpl w:val="C68A4350"/>
    <w:lvl w:ilvl="0" w:tplc="DA547B86">
      <w:start w:val="1"/>
      <w:numFmt w:val="decimal"/>
      <w:lvlText w:val="%1."/>
      <w:lvlJc w:val="left"/>
      <w:pPr>
        <w:ind w:left="720" w:hanging="360"/>
      </w:pPr>
      <w:rPr>
        <w:rFonts w:ascii="Arial" w:hAnsi="Arial" w:cs="Arial" w:hint="default"/>
        <w:sz w:val="24"/>
        <w:szCs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771405BC"/>
    <w:multiLevelType w:val="hybridMultilevel"/>
    <w:tmpl w:val="635C3A8C"/>
    <w:lvl w:ilvl="0" w:tplc="041B0001">
      <w:start w:val="1"/>
      <w:numFmt w:val="bullet"/>
      <w:lvlText w:val=""/>
      <w:lvlJc w:val="left"/>
      <w:pPr>
        <w:ind w:left="1440" w:hanging="360"/>
      </w:pPr>
      <w:rPr>
        <w:rFonts w:ascii="Symbol" w:hAnsi="Symbol" w:hint="default"/>
      </w:rPr>
    </w:lvl>
    <w:lvl w:ilvl="1" w:tplc="041B0003">
      <w:start w:val="1"/>
      <w:numFmt w:val="bullet"/>
      <w:lvlText w:val="o"/>
      <w:lvlJc w:val="left"/>
      <w:pPr>
        <w:ind w:left="2160" w:hanging="360"/>
      </w:pPr>
      <w:rPr>
        <w:rFonts w:ascii="Courier New" w:hAnsi="Courier New" w:cs="Courier New" w:hint="default"/>
      </w:rPr>
    </w:lvl>
    <w:lvl w:ilvl="2" w:tplc="041B0005">
      <w:start w:val="1"/>
      <w:numFmt w:val="bullet"/>
      <w:lvlText w:val=""/>
      <w:lvlJc w:val="left"/>
      <w:pPr>
        <w:ind w:left="2880" w:hanging="360"/>
      </w:pPr>
      <w:rPr>
        <w:rFonts w:ascii="Wingdings" w:hAnsi="Wingdings" w:hint="default"/>
      </w:rPr>
    </w:lvl>
    <w:lvl w:ilvl="3" w:tplc="041B0001">
      <w:start w:val="1"/>
      <w:numFmt w:val="bullet"/>
      <w:lvlText w:val=""/>
      <w:lvlJc w:val="left"/>
      <w:pPr>
        <w:ind w:left="3600" w:hanging="360"/>
      </w:pPr>
      <w:rPr>
        <w:rFonts w:ascii="Symbol" w:hAnsi="Symbol" w:hint="default"/>
      </w:rPr>
    </w:lvl>
    <w:lvl w:ilvl="4" w:tplc="041B0003">
      <w:start w:val="1"/>
      <w:numFmt w:val="bullet"/>
      <w:lvlText w:val="o"/>
      <w:lvlJc w:val="left"/>
      <w:pPr>
        <w:ind w:left="4320" w:hanging="360"/>
      </w:pPr>
      <w:rPr>
        <w:rFonts w:ascii="Courier New" w:hAnsi="Courier New" w:cs="Courier New" w:hint="default"/>
      </w:rPr>
    </w:lvl>
    <w:lvl w:ilvl="5" w:tplc="041B0005">
      <w:start w:val="1"/>
      <w:numFmt w:val="bullet"/>
      <w:lvlText w:val=""/>
      <w:lvlJc w:val="left"/>
      <w:pPr>
        <w:ind w:left="5040" w:hanging="360"/>
      </w:pPr>
      <w:rPr>
        <w:rFonts w:ascii="Wingdings" w:hAnsi="Wingdings" w:hint="default"/>
      </w:rPr>
    </w:lvl>
    <w:lvl w:ilvl="6" w:tplc="041B0001">
      <w:start w:val="1"/>
      <w:numFmt w:val="bullet"/>
      <w:lvlText w:val=""/>
      <w:lvlJc w:val="left"/>
      <w:pPr>
        <w:ind w:left="5760" w:hanging="360"/>
      </w:pPr>
      <w:rPr>
        <w:rFonts w:ascii="Symbol" w:hAnsi="Symbol" w:hint="default"/>
      </w:rPr>
    </w:lvl>
    <w:lvl w:ilvl="7" w:tplc="041B0003">
      <w:start w:val="1"/>
      <w:numFmt w:val="bullet"/>
      <w:lvlText w:val="o"/>
      <w:lvlJc w:val="left"/>
      <w:pPr>
        <w:ind w:left="6480" w:hanging="360"/>
      </w:pPr>
      <w:rPr>
        <w:rFonts w:ascii="Courier New" w:hAnsi="Courier New" w:cs="Courier New" w:hint="default"/>
      </w:rPr>
    </w:lvl>
    <w:lvl w:ilvl="8" w:tplc="041B0005">
      <w:start w:val="1"/>
      <w:numFmt w:val="bullet"/>
      <w:lvlText w:val=""/>
      <w:lvlJc w:val="left"/>
      <w:pPr>
        <w:ind w:left="7200" w:hanging="360"/>
      </w:pPr>
      <w:rPr>
        <w:rFonts w:ascii="Wingdings" w:hAnsi="Wingdings" w:hint="default"/>
      </w:rPr>
    </w:lvl>
  </w:abstractNum>
  <w:num w:numId="1">
    <w:abstractNumId w:val="8"/>
  </w:num>
  <w:num w:numId="2">
    <w:abstractNumId w:val="19"/>
  </w:num>
  <w:num w:numId="3">
    <w:abstractNumId w:val="3"/>
  </w:num>
  <w:num w:numId="4">
    <w:abstractNumId w:val="7"/>
  </w:num>
  <w:num w:numId="5">
    <w:abstractNumId w:val="6"/>
  </w:num>
  <w:num w:numId="6">
    <w:abstractNumId w:val="25"/>
  </w:num>
  <w:num w:numId="7">
    <w:abstractNumId w:val="9"/>
  </w:num>
  <w:num w:numId="8">
    <w:abstractNumId w:val="27"/>
  </w:num>
  <w:num w:numId="9">
    <w:abstractNumId w:val="1"/>
  </w:num>
  <w:num w:numId="1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0"/>
  </w:num>
  <w:num w:numId="14">
    <w:abstractNumId w:val="4"/>
  </w:num>
  <w:num w:numId="1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1"/>
  </w:num>
  <w:num w:numId="19">
    <w:abstractNumId w:val="18"/>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8"/>
  </w:num>
  <w:num w:numId="21">
    <w:abstractNumId w:val="13"/>
  </w:num>
  <w:num w:numId="2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
  </w:num>
  <w:num w:numId="24">
    <w:abstractNumId w:val="9"/>
  </w:num>
  <w:num w:numId="2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0"/>
  </w:num>
  <w:num w:numId="27">
    <w:abstractNumId w:val="22"/>
  </w:num>
  <w:num w:numId="28">
    <w:abstractNumId w:val="26"/>
  </w:num>
  <w:num w:numId="29">
    <w:abstractNumId w:val="30"/>
  </w:num>
  <w:num w:numId="30">
    <w:abstractNumId w:val="23"/>
  </w:num>
  <w:num w:numId="31">
    <w:abstractNumId w:val="14"/>
  </w:num>
  <w:num w:numId="32">
    <w:abstractNumId w:val="16"/>
  </w:num>
  <w:num w:numId="33">
    <w:abstractNumId w:val="2"/>
  </w:num>
  <w:num w:numId="34">
    <w:abstractNumId w:val="24"/>
  </w:num>
  <w:num w:numId="3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57D"/>
    <w:rsid w:val="00006638"/>
    <w:rsid w:val="00021B88"/>
    <w:rsid w:val="00031C4E"/>
    <w:rsid w:val="00046FA5"/>
    <w:rsid w:val="000516FA"/>
    <w:rsid w:val="00053353"/>
    <w:rsid w:val="0006072C"/>
    <w:rsid w:val="0007044E"/>
    <w:rsid w:val="000713D5"/>
    <w:rsid w:val="0007272E"/>
    <w:rsid w:val="00075741"/>
    <w:rsid w:val="00081FBD"/>
    <w:rsid w:val="00092E97"/>
    <w:rsid w:val="0009351F"/>
    <w:rsid w:val="000A017F"/>
    <w:rsid w:val="000B10F1"/>
    <w:rsid w:val="000B3B53"/>
    <w:rsid w:val="000C1B16"/>
    <w:rsid w:val="000C4224"/>
    <w:rsid w:val="000D12E3"/>
    <w:rsid w:val="000E3C9A"/>
    <w:rsid w:val="000E492F"/>
    <w:rsid w:val="000F59BD"/>
    <w:rsid w:val="00105466"/>
    <w:rsid w:val="00110E30"/>
    <w:rsid w:val="00111550"/>
    <w:rsid w:val="0011560C"/>
    <w:rsid w:val="00135CCD"/>
    <w:rsid w:val="00142E54"/>
    <w:rsid w:val="00163AFB"/>
    <w:rsid w:val="00167410"/>
    <w:rsid w:val="00173BF7"/>
    <w:rsid w:val="00183F5A"/>
    <w:rsid w:val="001872B6"/>
    <w:rsid w:val="001A498F"/>
    <w:rsid w:val="001B185B"/>
    <w:rsid w:val="001B2D47"/>
    <w:rsid w:val="001B68F9"/>
    <w:rsid w:val="001C5069"/>
    <w:rsid w:val="001C711E"/>
    <w:rsid w:val="001E586A"/>
    <w:rsid w:val="001E6858"/>
    <w:rsid w:val="001F05E3"/>
    <w:rsid w:val="001F1FA1"/>
    <w:rsid w:val="001F2E79"/>
    <w:rsid w:val="0020074F"/>
    <w:rsid w:val="00202DDC"/>
    <w:rsid w:val="00217224"/>
    <w:rsid w:val="002208CD"/>
    <w:rsid w:val="00230977"/>
    <w:rsid w:val="002454B9"/>
    <w:rsid w:val="00246A8C"/>
    <w:rsid w:val="002479D1"/>
    <w:rsid w:val="00250185"/>
    <w:rsid w:val="00250CD9"/>
    <w:rsid w:val="00264C45"/>
    <w:rsid w:val="00266906"/>
    <w:rsid w:val="002813DD"/>
    <w:rsid w:val="00283D6D"/>
    <w:rsid w:val="0029602F"/>
    <w:rsid w:val="002A04F8"/>
    <w:rsid w:val="002C2C6E"/>
    <w:rsid w:val="002C4D61"/>
    <w:rsid w:val="002D3E19"/>
    <w:rsid w:val="002E5B8B"/>
    <w:rsid w:val="002F3762"/>
    <w:rsid w:val="002F7241"/>
    <w:rsid w:val="00305EFE"/>
    <w:rsid w:val="00312540"/>
    <w:rsid w:val="003134DA"/>
    <w:rsid w:val="003146E3"/>
    <w:rsid w:val="0031560B"/>
    <w:rsid w:val="00322943"/>
    <w:rsid w:val="00322EE2"/>
    <w:rsid w:val="00323FB7"/>
    <w:rsid w:val="003323CC"/>
    <w:rsid w:val="003433A5"/>
    <w:rsid w:val="00343497"/>
    <w:rsid w:val="0034514A"/>
    <w:rsid w:val="00350778"/>
    <w:rsid w:val="0035309F"/>
    <w:rsid w:val="003557D5"/>
    <w:rsid w:val="00357C07"/>
    <w:rsid w:val="00360A69"/>
    <w:rsid w:val="00361E7D"/>
    <w:rsid w:val="00364D6B"/>
    <w:rsid w:val="0036566A"/>
    <w:rsid w:val="0037279C"/>
    <w:rsid w:val="00373441"/>
    <w:rsid w:val="00377387"/>
    <w:rsid w:val="00387F53"/>
    <w:rsid w:val="0039219D"/>
    <w:rsid w:val="003B23B0"/>
    <w:rsid w:val="003B56FB"/>
    <w:rsid w:val="003C1215"/>
    <w:rsid w:val="003C1CB3"/>
    <w:rsid w:val="003C379F"/>
    <w:rsid w:val="003C4F97"/>
    <w:rsid w:val="003C588E"/>
    <w:rsid w:val="003C64A5"/>
    <w:rsid w:val="003E09ED"/>
    <w:rsid w:val="003E15CE"/>
    <w:rsid w:val="003E51E8"/>
    <w:rsid w:val="0040106E"/>
    <w:rsid w:val="00404136"/>
    <w:rsid w:val="00405A64"/>
    <w:rsid w:val="004067A3"/>
    <w:rsid w:val="00417D2E"/>
    <w:rsid w:val="00421269"/>
    <w:rsid w:val="0042466A"/>
    <w:rsid w:val="00425F85"/>
    <w:rsid w:val="004315F4"/>
    <w:rsid w:val="004358E7"/>
    <w:rsid w:val="00454350"/>
    <w:rsid w:val="004548E1"/>
    <w:rsid w:val="00455605"/>
    <w:rsid w:val="00461DB2"/>
    <w:rsid w:val="0046404A"/>
    <w:rsid w:val="0048105F"/>
    <w:rsid w:val="004845F3"/>
    <w:rsid w:val="00487909"/>
    <w:rsid w:val="0049118D"/>
    <w:rsid w:val="004A19B5"/>
    <w:rsid w:val="004B181C"/>
    <w:rsid w:val="004C1133"/>
    <w:rsid w:val="004C70E0"/>
    <w:rsid w:val="004D0A39"/>
    <w:rsid w:val="004D11B3"/>
    <w:rsid w:val="004D36D7"/>
    <w:rsid w:val="004D7C86"/>
    <w:rsid w:val="004E4CD0"/>
    <w:rsid w:val="004F06A9"/>
    <w:rsid w:val="004F588B"/>
    <w:rsid w:val="005067B2"/>
    <w:rsid w:val="00511B13"/>
    <w:rsid w:val="005160EA"/>
    <w:rsid w:val="00517549"/>
    <w:rsid w:val="0052148C"/>
    <w:rsid w:val="00521D11"/>
    <w:rsid w:val="0052757D"/>
    <w:rsid w:val="005361A4"/>
    <w:rsid w:val="00536A16"/>
    <w:rsid w:val="005375EC"/>
    <w:rsid w:val="00540E88"/>
    <w:rsid w:val="005438C3"/>
    <w:rsid w:val="00544AED"/>
    <w:rsid w:val="00554088"/>
    <w:rsid w:val="005609FE"/>
    <w:rsid w:val="0057303A"/>
    <w:rsid w:val="0057492F"/>
    <w:rsid w:val="0058011A"/>
    <w:rsid w:val="00594032"/>
    <w:rsid w:val="005A63E8"/>
    <w:rsid w:val="005E0A0F"/>
    <w:rsid w:val="005E6192"/>
    <w:rsid w:val="00600B8F"/>
    <w:rsid w:val="00601C26"/>
    <w:rsid w:val="006133E5"/>
    <w:rsid w:val="00614789"/>
    <w:rsid w:val="00614D8D"/>
    <w:rsid w:val="00632A24"/>
    <w:rsid w:val="00634A80"/>
    <w:rsid w:val="006728CB"/>
    <w:rsid w:val="00675F4E"/>
    <w:rsid w:val="006915DF"/>
    <w:rsid w:val="00691A41"/>
    <w:rsid w:val="00692939"/>
    <w:rsid w:val="006A0617"/>
    <w:rsid w:val="006A439B"/>
    <w:rsid w:val="006B5146"/>
    <w:rsid w:val="006B5959"/>
    <w:rsid w:val="006C1235"/>
    <w:rsid w:val="006C7844"/>
    <w:rsid w:val="006F2602"/>
    <w:rsid w:val="006F7FE6"/>
    <w:rsid w:val="00701383"/>
    <w:rsid w:val="00704392"/>
    <w:rsid w:val="00704839"/>
    <w:rsid w:val="007121D3"/>
    <w:rsid w:val="00714C09"/>
    <w:rsid w:val="00714E66"/>
    <w:rsid w:val="00715443"/>
    <w:rsid w:val="00716590"/>
    <w:rsid w:val="007215F2"/>
    <w:rsid w:val="00725407"/>
    <w:rsid w:val="00733AA8"/>
    <w:rsid w:val="007369A8"/>
    <w:rsid w:val="00737600"/>
    <w:rsid w:val="00751639"/>
    <w:rsid w:val="007516B6"/>
    <w:rsid w:val="00753EF0"/>
    <w:rsid w:val="0076094E"/>
    <w:rsid w:val="007634EA"/>
    <w:rsid w:val="00763BA6"/>
    <w:rsid w:val="007831E0"/>
    <w:rsid w:val="007908CA"/>
    <w:rsid w:val="00794DC0"/>
    <w:rsid w:val="007A2C0A"/>
    <w:rsid w:val="007A4AF0"/>
    <w:rsid w:val="007A652C"/>
    <w:rsid w:val="007B34A9"/>
    <w:rsid w:val="007B44A5"/>
    <w:rsid w:val="007B7FDC"/>
    <w:rsid w:val="007C0964"/>
    <w:rsid w:val="007C76D9"/>
    <w:rsid w:val="007D0A3B"/>
    <w:rsid w:val="007D6747"/>
    <w:rsid w:val="007E6E85"/>
    <w:rsid w:val="007E77B0"/>
    <w:rsid w:val="007F228D"/>
    <w:rsid w:val="007F4E87"/>
    <w:rsid w:val="008004AC"/>
    <w:rsid w:val="008039A2"/>
    <w:rsid w:val="00811A4C"/>
    <w:rsid w:val="00813486"/>
    <w:rsid w:val="008230AD"/>
    <w:rsid w:val="00823168"/>
    <w:rsid w:val="00826EE7"/>
    <w:rsid w:val="0083008B"/>
    <w:rsid w:val="00831757"/>
    <w:rsid w:val="008349C6"/>
    <w:rsid w:val="0083547A"/>
    <w:rsid w:val="00840E8E"/>
    <w:rsid w:val="00855F75"/>
    <w:rsid w:val="0086149F"/>
    <w:rsid w:val="008659E1"/>
    <w:rsid w:val="008732AE"/>
    <w:rsid w:val="0087687B"/>
    <w:rsid w:val="00881AC2"/>
    <w:rsid w:val="00881E3F"/>
    <w:rsid w:val="00883243"/>
    <w:rsid w:val="00884EC7"/>
    <w:rsid w:val="00885A46"/>
    <w:rsid w:val="008929F0"/>
    <w:rsid w:val="00896D87"/>
    <w:rsid w:val="008A45F3"/>
    <w:rsid w:val="008A6F52"/>
    <w:rsid w:val="008B2716"/>
    <w:rsid w:val="008B4636"/>
    <w:rsid w:val="008C3615"/>
    <w:rsid w:val="008D20A1"/>
    <w:rsid w:val="008D6586"/>
    <w:rsid w:val="008F0E1E"/>
    <w:rsid w:val="008F2D85"/>
    <w:rsid w:val="008F39B1"/>
    <w:rsid w:val="00900DCB"/>
    <w:rsid w:val="009032FF"/>
    <w:rsid w:val="00903B7E"/>
    <w:rsid w:val="009040C1"/>
    <w:rsid w:val="00905C20"/>
    <w:rsid w:val="0091282F"/>
    <w:rsid w:val="00917AFC"/>
    <w:rsid w:val="009268EB"/>
    <w:rsid w:val="00931D1D"/>
    <w:rsid w:val="0094284C"/>
    <w:rsid w:val="00943A6E"/>
    <w:rsid w:val="009646E6"/>
    <w:rsid w:val="00971879"/>
    <w:rsid w:val="00972A77"/>
    <w:rsid w:val="00973E0E"/>
    <w:rsid w:val="009805AA"/>
    <w:rsid w:val="0099092D"/>
    <w:rsid w:val="009978BA"/>
    <w:rsid w:val="009A08A6"/>
    <w:rsid w:val="009B18D4"/>
    <w:rsid w:val="009C061F"/>
    <w:rsid w:val="009C0B63"/>
    <w:rsid w:val="009C133A"/>
    <w:rsid w:val="009E0818"/>
    <w:rsid w:val="009F3A38"/>
    <w:rsid w:val="009F6E40"/>
    <w:rsid w:val="00A04BC3"/>
    <w:rsid w:val="00A15926"/>
    <w:rsid w:val="00A16658"/>
    <w:rsid w:val="00A2333B"/>
    <w:rsid w:val="00A24D11"/>
    <w:rsid w:val="00A265B6"/>
    <w:rsid w:val="00A32A1E"/>
    <w:rsid w:val="00A343CA"/>
    <w:rsid w:val="00A43E47"/>
    <w:rsid w:val="00A566BB"/>
    <w:rsid w:val="00A60AE6"/>
    <w:rsid w:val="00A72314"/>
    <w:rsid w:val="00A77069"/>
    <w:rsid w:val="00A87451"/>
    <w:rsid w:val="00A935E8"/>
    <w:rsid w:val="00A948D2"/>
    <w:rsid w:val="00AA1EF6"/>
    <w:rsid w:val="00AA3D02"/>
    <w:rsid w:val="00AA4BF9"/>
    <w:rsid w:val="00AA65D7"/>
    <w:rsid w:val="00AC03F8"/>
    <w:rsid w:val="00AC2988"/>
    <w:rsid w:val="00AC79A1"/>
    <w:rsid w:val="00AD14D9"/>
    <w:rsid w:val="00AD230B"/>
    <w:rsid w:val="00AD42E7"/>
    <w:rsid w:val="00B0582F"/>
    <w:rsid w:val="00B14155"/>
    <w:rsid w:val="00B2148F"/>
    <w:rsid w:val="00B2330F"/>
    <w:rsid w:val="00B32965"/>
    <w:rsid w:val="00B5028D"/>
    <w:rsid w:val="00B518CB"/>
    <w:rsid w:val="00B56D93"/>
    <w:rsid w:val="00B6279B"/>
    <w:rsid w:val="00B66282"/>
    <w:rsid w:val="00B67FB1"/>
    <w:rsid w:val="00B74039"/>
    <w:rsid w:val="00B76860"/>
    <w:rsid w:val="00B779E7"/>
    <w:rsid w:val="00B87338"/>
    <w:rsid w:val="00B907F3"/>
    <w:rsid w:val="00B95870"/>
    <w:rsid w:val="00BA2087"/>
    <w:rsid w:val="00BA5A20"/>
    <w:rsid w:val="00BB0C61"/>
    <w:rsid w:val="00BB6C35"/>
    <w:rsid w:val="00BB6FD7"/>
    <w:rsid w:val="00BD4C63"/>
    <w:rsid w:val="00BE3E54"/>
    <w:rsid w:val="00BF308A"/>
    <w:rsid w:val="00BF385D"/>
    <w:rsid w:val="00C0098B"/>
    <w:rsid w:val="00C06B17"/>
    <w:rsid w:val="00C1621E"/>
    <w:rsid w:val="00C22E0C"/>
    <w:rsid w:val="00C242E9"/>
    <w:rsid w:val="00C30A11"/>
    <w:rsid w:val="00C31602"/>
    <w:rsid w:val="00C31AB5"/>
    <w:rsid w:val="00C31BB1"/>
    <w:rsid w:val="00C351BB"/>
    <w:rsid w:val="00C55396"/>
    <w:rsid w:val="00C55F53"/>
    <w:rsid w:val="00C60454"/>
    <w:rsid w:val="00C64F10"/>
    <w:rsid w:val="00C77E9D"/>
    <w:rsid w:val="00C82DE9"/>
    <w:rsid w:val="00C84E83"/>
    <w:rsid w:val="00C858CE"/>
    <w:rsid w:val="00C86626"/>
    <w:rsid w:val="00C94A91"/>
    <w:rsid w:val="00CA33C1"/>
    <w:rsid w:val="00CB1104"/>
    <w:rsid w:val="00CB39A7"/>
    <w:rsid w:val="00CC3245"/>
    <w:rsid w:val="00CE24D8"/>
    <w:rsid w:val="00CE4CB8"/>
    <w:rsid w:val="00CF3B7B"/>
    <w:rsid w:val="00CF6AF2"/>
    <w:rsid w:val="00D02392"/>
    <w:rsid w:val="00D22F40"/>
    <w:rsid w:val="00D315AD"/>
    <w:rsid w:val="00D36547"/>
    <w:rsid w:val="00D36F52"/>
    <w:rsid w:val="00D42041"/>
    <w:rsid w:val="00D43E07"/>
    <w:rsid w:val="00D43FD8"/>
    <w:rsid w:val="00D47D55"/>
    <w:rsid w:val="00D547A7"/>
    <w:rsid w:val="00D57047"/>
    <w:rsid w:val="00D65688"/>
    <w:rsid w:val="00D72AD0"/>
    <w:rsid w:val="00D9278E"/>
    <w:rsid w:val="00D96D89"/>
    <w:rsid w:val="00DA0CC9"/>
    <w:rsid w:val="00DA4AE5"/>
    <w:rsid w:val="00DA7114"/>
    <w:rsid w:val="00DA7AB4"/>
    <w:rsid w:val="00DA7CF5"/>
    <w:rsid w:val="00DD09E4"/>
    <w:rsid w:val="00DD4F46"/>
    <w:rsid w:val="00DE66F3"/>
    <w:rsid w:val="00DF1E0B"/>
    <w:rsid w:val="00DF5505"/>
    <w:rsid w:val="00E0481B"/>
    <w:rsid w:val="00E069D5"/>
    <w:rsid w:val="00E1689F"/>
    <w:rsid w:val="00E1711A"/>
    <w:rsid w:val="00E355D6"/>
    <w:rsid w:val="00E40398"/>
    <w:rsid w:val="00E63FF5"/>
    <w:rsid w:val="00E64CCD"/>
    <w:rsid w:val="00E678A4"/>
    <w:rsid w:val="00E704C4"/>
    <w:rsid w:val="00E715AE"/>
    <w:rsid w:val="00E74221"/>
    <w:rsid w:val="00E77C72"/>
    <w:rsid w:val="00E950FA"/>
    <w:rsid w:val="00EB20BB"/>
    <w:rsid w:val="00EC2F3D"/>
    <w:rsid w:val="00EC2FDB"/>
    <w:rsid w:val="00ED1EF7"/>
    <w:rsid w:val="00ED33BF"/>
    <w:rsid w:val="00ED4C02"/>
    <w:rsid w:val="00EE1081"/>
    <w:rsid w:val="00EE373A"/>
    <w:rsid w:val="00EE5CDA"/>
    <w:rsid w:val="00F1304B"/>
    <w:rsid w:val="00F22FBA"/>
    <w:rsid w:val="00F2454E"/>
    <w:rsid w:val="00F35B80"/>
    <w:rsid w:val="00F3754E"/>
    <w:rsid w:val="00F42396"/>
    <w:rsid w:val="00F4498B"/>
    <w:rsid w:val="00F45D2F"/>
    <w:rsid w:val="00F52B7A"/>
    <w:rsid w:val="00F66DCA"/>
    <w:rsid w:val="00F724F7"/>
    <w:rsid w:val="00F72A27"/>
    <w:rsid w:val="00F72EED"/>
    <w:rsid w:val="00F73757"/>
    <w:rsid w:val="00F76C43"/>
    <w:rsid w:val="00F83335"/>
    <w:rsid w:val="00F83FA1"/>
    <w:rsid w:val="00F8674D"/>
    <w:rsid w:val="00F900EF"/>
    <w:rsid w:val="00F92F39"/>
    <w:rsid w:val="00FA14BE"/>
    <w:rsid w:val="00FA2319"/>
    <w:rsid w:val="00FB2067"/>
    <w:rsid w:val="00FB621F"/>
    <w:rsid w:val="00FC3197"/>
    <w:rsid w:val="00FD6F33"/>
    <w:rsid w:val="00FD7A53"/>
    <w:rsid w:val="00FE61BD"/>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FD7A5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nhideWhenUsed/>
    <w:qFormat/>
    <w:rsid w:val="00FD7A53"/>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nhideWhenUsed/>
    <w:qFormat/>
    <w:rsid w:val="00FD7A53"/>
    <w:pPr>
      <w:spacing w:before="240" w:after="60"/>
      <w:outlineLvl w:val="4"/>
    </w:pPr>
    <w:rPr>
      <w:rFonts w:eastAsia="Times New Roman"/>
      <w:b/>
      <w:bCs/>
      <w:i/>
      <w:iCs/>
      <w:sz w:val="26"/>
      <w:szCs w:val="26"/>
      <w:lang w:val="x-none"/>
    </w:rPr>
  </w:style>
  <w:style w:type="paragraph" w:styleId="Nadpis6">
    <w:name w:val="heading 6"/>
    <w:basedOn w:val="Normlny"/>
    <w:next w:val="Normlny"/>
    <w:link w:val="Nadpis6Char"/>
    <w:unhideWhenUsed/>
    <w:qFormat/>
    <w:rsid w:val="00FD7A53"/>
    <w:pPr>
      <w:spacing w:before="240" w:after="60"/>
      <w:outlineLvl w:val="5"/>
    </w:pPr>
    <w:rPr>
      <w:rFonts w:eastAsia="Times New Roman"/>
      <w:b/>
      <w:bCs/>
      <w:lang w:val="x-none"/>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FD7A53"/>
    <w:pPr>
      <w:overflowPunct w:val="0"/>
      <w:autoSpaceDE w:val="0"/>
      <w:autoSpaceDN w:val="0"/>
      <w:adjustRightInd w:val="0"/>
      <w:spacing w:before="240" w:after="60" w:line="240" w:lineRule="auto"/>
      <w:ind w:left="5806" w:hanging="708"/>
      <w:outlineLvl w:val="7"/>
    </w:pPr>
    <w:rPr>
      <w:rFonts w:ascii="Arial" w:eastAsia="Times New Roman" w:hAnsi="Arial"/>
      <w:b/>
      <w:i/>
      <w:sz w:val="20"/>
      <w:szCs w:val="20"/>
      <w:lang w:val="x-none" w:eastAsia="cs-CZ"/>
    </w:rPr>
  </w:style>
  <w:style w:type="paragraph" w:styleId="Nadpis9">
    <w:name w:val="heading 9"/>
    <w:basedOn w:val="Normlny"/>
    <w:next w:val="Normlny"/>
    <w:link w:val="Nadpis9Char"/>
    <w:unhideWhenUsed/>
    <w:qFormat/>
    <w:rsid w:val="00FD7A53"/>
    <w:pPr>
      <w:overflowPunct w:val="0"/>
      <w:autoSpaceDE w:val="0"/>
      <w:autoSpaceDN w:val="0"/>
      <w:adjustRightInd w:val="0"/>
      <w:spacing w:before="240" w:after="60" w:line="240" w:lineRule="auto"/>
      <w:ind w:left="6514" w:hanging="708"/>
      <w:outlineLvl w:val="8"/>
    </w:pPr>
    <w:rPr>
      <w:rFonts w:ascii="Arial" w:eastAsia="Times New Roman" w:hAnsi="Arial"/>
      <w:b/>
      <w:i/>
      <w:sz w:val="18"/>
      <w:szCs w:val="20"/>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2Char">
    <w:name w:val="Nadpis 2 Char"/>
    <w:basedOn w:val="Predvolenpsmoodseku"/>
    <w:link w:val="Nadpis2"/>
    <w:uiPriority w:val="9"/>
    <w:semiHidden/>
    <w:rsid w:val="00FD7A53"/>
    <w:rPr>
      <w:rFonts w:asciiTheme="majorHAnsi" w:eastAsiaTheme="majorEastAsia" w:hAnsiTheme="majorHAnsi" w:cstheme="majorBidi"/>
      <w:b/>
      <w:bCs/>
      <w:color w:val="4F81BD" w:themeColor="accent1"/>
      <w:sz w:val="26"/>
      <w:szCs w:val="26"/>
      <w:lang w:eastAsia="en-US"/>
    </w:rPr>
  </w:style>
  <w:style w:type="character" w:customStyle="1" w:styleId="Nadpis3Char">
    <w:name w:val="Nadpis 3 Char"/>
    <w:basedOn w:val="Predvolenpsmoodseku"/>
    <w:link w:val="Nadpis3"/>
    <w:uiPriority w:val="9"/>
    <w:semiHidden/>
    <w:rsid w:val="00FD7A53"/>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link w:val="Nadpis5"/>
    <w:rsid w:val="00FD7A53"/>
    <w:rPr>
      <w:rFonts w:eastAsia="Times New Roman"/>
      <w:b/>
      <w:bCs/>
      <w:i/>
      <w:iCs/>
      <w:sz w:val="26"/>
      <w:szCs w:val="26"/>
      <w:lang w:val="x-none" w:eastAsia="en-US"/>
    </w:rPr>
  </w:style>
  <w:style w:type="character" w:customStyle="1" w:styleId="Nadpis6Char">
    <w:name w:val="Nadpis 6 Char"/>
    <w:basedOn w:val="Predvolenpsmoodseku"/>
    <w:link w:val="Nadpis6"/>
    <w:rsid w:val="00FD7A53"/>
    <w:rPr>
      <w:rFonts w:eastAsia="Times New Roman"/>
      <w:b/>
      <w:bCs/>
      <w:sz w:val="22"/>
      <w:szCs w:val="22"/>
      <w:lang w:val="x-none" w:eastAsia="en-US"/>
    </w:rPr>
  </w:style>
  <w:style w:type="character" w:customStyle="1" w:styleId="Nadpis8Char">
    <w:name w:val="Nadpis 8 Char"/>
    <w:basedOn w:val="Predvolenpsmoodseku"/>
    <w:link w:val="Nadpis8"/>
    <w:rsid w:val="00FD7A53"/>
    <w:rPr>
      <w:rFonts w:ascii="Arial" w:eastAsia="Times New Roman" w:hAnsi="Arial"/>
      <w:b/>
      <w:i/>
      <w:lang w:val="x-none" w:eastAsia="cs-CZ"/>
    </w:rPr>
  </w:style>
  <w:style w:type="character" w:customStyle="1" w:styleId="Nadpis9Char">
    <w:name w:val="Nadpis 9 Char"/>
    <w:basedOn w:val="Predvolenpsmoodseku"/>
    <w:link w:val="Nadpis9"/>
    <w:rsid w:val="00FD7A53"/>
    <w:rPr>
      <w:rFonts w:ascii="Arial" w:eastAsia="Times New Roman" w:hAnsi="Arial"/>
      <w:b/>
      <w:i/>
      <w:sz w:val="18"/>
      <w:lang w:val="x-none" w:eastAsia="cs-CZ"/>
    </w:rPr>
  </w:style>
  <w:style w:type="paragraph" w:styleId="Popis">
    <w:name w:val="caption"/>
    <w:basedOn w:val="Normlny"/>
    <w:next w:val="Normlny"/>
    <w:uiPriority w:val="35"/>
    <w:semiHidden/>
    <w:unhideWhenUsed/>
    <w:qFormat/>
    <w:rsid w:val="002D3E19"/>
    <w:pPr>
      <w:spacing w:line="240" w:lineRule="auto"/>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FD7A5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nhideWhenUsed/>
    <w:qFormat/>
    <w:rsid w:val="00FD7A53"/>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nhideWhenUsed/>
    <w:qFormat/>
    <w:rsid w:val="00FD7A53"/>
    <w:pPr>
      <w:spacing w:before="240" w:after="60"/>
      <w:outlineLvl w:val="4"/>
    </w:pPr>
    <w:rPr>
      <w:rFonts w:eastAsia="Times New Roman"/>
      <w:b/>
      <w:bCs/>
      <w:i/>
      <w:iCs/>
      <w:sz w:val="26"/>
      <w:szCs w:val="26"/>
      <w:lang w:val="x-none"/>
    </w:rPr>
  </w:style>
  <w:style w:type="paragraph" w:styleId="Nadpis6">
    <w:name w:val="heading 6"/>
    <w:basedOn w:val="Normlny"/>
    <w:next w:val="Normlny"/>
    <w:link w:val="Nadpis6Char"/>
    <w:unhideWhenUsed/>
    <w:qFormat/>
    <w:rsid w:val="00FD7A53"/>
    <w:pPr>
      <w:spacing w:before="240" w:after="60"/>
      <w:outlineLvl w:val="5"/>
    </w:pPr>
    <w:rPr>
      <w:rFonts w:eastAsia="Times New Roman"/>
      <w:b/>
      <w:bCs/>
      <w:lang w:val="x-none"/>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FD7A53"/>
    <w:pPr>
      <w:overflowPunct w:val="0"/>
      <w:autoSpaceDE w:val="0"/>
      <w:autoSpaceDN w:val="0"/>
      <w:adjustRightInd w:val="0"/>
      <w:spacing w:before="240" w:after="60" w:line="240" w:lineRule="auto"/>
      <w:ind w:left="5806" w:hanging="708"/>
      <w:outlineLvl w:val="7"/>
    </w:pPr>
    <w:rPr>
      <w:rFonts w:ascii="Arial" w:eastAsia="Times New Roman" w:hAnsi="Arial"/>
      <w:b/>
      <w:i/>
      <w:sz w:val="20"/>
      <w:szCs w:val="20"/>
      <w:lang w:val="x-none" w:eastAsia="cs-CZ"/>
    </w:rPr>
  </w:style>
  <w:style w:type="paragraph" w:styleId="Nadpis9">
    <w:name w:val="heading 9"/>
    <w:basedOn w:val="Normlny"/>
    <w:next w:val="Normlny"/>
    <w:link w:val="Nadpis9Char"/>
    <w:unhideWhenUsed/>
    <w:qFormat/>
    <w:rsid w:val="00FD7A53"/>
    <w:pPr>
      <w:overflowPunct w:val="0"/>
      <w:autoSpaceDE w:val="0"/>
      <w:autoSpaceDN w:val="0"/>
      <w:adjustRightInd w:val="0"/>
      <w:spacing w:before="240" w:after="60" w:line="240" w:lineRule="auto"/>
      <w:ind w:left="6514" w:hanging="708"/>
      <w:outlineLvl w:val="8"/>
    </w:pPr>
    <w:rPr>
      <w:rFonts w:ascii="Arial" w:eastAsia="Times New Roman" w:hAnsi="Arial"/>
      <w:b/>
      <w:i/>
      <w:sz w:val="18"/>
      <w:szCs w:val="20"/>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2Char">
    <w:name w:val="Nadpis 2 Char"/>
    <w:basedOn w:val="Predvolenpsmoodseku"/>
    <w:link w:val="Nadpis2"/>
    <w:uiPriority w:val="9"/>
    <w:semiHidden/>
    <w:rsid w:val="00FD7A53"/>
    <w:rPr>
      <w:rFonts w:asciiTheme="majorHAnsi" w:eastAsiaTheme="majorEastAsia" w:hAnsiTheme="majorHAnsi" w:cstheme="majorBidi"/>
      <w:b/>
      <w:bCs/>
      <w:color w:val="4F81BD" w:themeColor="accent1"/>
      <w:sz w:val="26"/>
      <w:szCs w:val="26"/>
      <w:lang w:eastAsia="en-US"/>
    </w:rPr>
  </w:style>
  <w:style w:type="character" w:customStyle="1" w:styleId="Nadpis3Char">
    <w:name w:val="Nadpis 3 Char"/>
    <w:basedOn w:val="Predvolenpsmoodseku"/>
    <w:link w:val="Nadpis3"/>
    <w:uiPriority w:val="9"/>
    <w:semiHidden/>
    <w:rsid w:val="00FD7A53"/>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link w:val="Nadpis5"/>
    <w:rsid w:val="00FD7A53"/>
    <w:rPr>
      <w:rFonts w:eastAsia="Times New Roman"/>
      <w:b/>
      <w:bCs/>
      <w:i/>
      <w:iCs/>
      <w:sz w:val="26"/>
      <w:szCs w:val="26"/>
      <w:lang w:val="x-none" w:eastAsia="en-US"/>
    </w:rPr>
  </w:style>
  <w:style w:type="character" w:customStyle="1" w:styleId="Nadpis6Char">
    <w:name w:val="Nadpis 6 Char"/>
    <w:basedOn w:val="Predvolenpsmoodseku"/>
    <w:link w:val="Nadpis6"/>
    <w:rsid w:val="00FD7A53"/>
    <w:rPr>
      <w:rFonts w:eastAsia="Times New Roman"/>
      <w:b/>
      <w:bCs/>
      <w:sz w:val="22"/>
      <w:szCs w:val="22"/>
      <w:lang w:val="x-none" w:eastAsia="en-US"/>
    </w:rPr>
  </w:style>
  <w:style w:type="character" w:customStyle="1" w:styleId="Nadpis8Char">
    <w:name w:val="Nadpis 8 Char"/>
    <w:basedOn w:val="Predvolenpsmoodseku"/>
    <w:link w:val="Nadpis8"/>
    <w:rsid w:val="00FD7A53"/>
    <w:rPr>
      <w:rFonts w:ascii="Arial" w:eastAsia="Times New Roman" w:hAnsi="Arial"/>
      <w:b/>
      <w:i/>
      <w:lang w:val="x-none" w:eastAsia="cs-CZ"/>
    </w:rPr>
  </w:style>
  <w:style w:type="character" w:customStyle="1" w:styleId="Nadpis9Char">
    <w:name w:val="Nadpis 9 Char"/>
    <w:basedOn w:val="Predvolenpsmoodseku"/>
    <w:link w:val="Nadpis9"/>
    <w:rsid w:val="00FD7A53"/>
    <w:rPr>
      <w:rFonts w:ascii="Arial" w:eastAsia="Times New Roman" w:hAnsi="Arial"/>
      <w:b/>
      <w:i/>
      <w:sz w:val="18"/>
      <w:lang w:val="x-none" w:eastAsia="cs-CZ"/>
    </w:rPr>
  </w:style>
  <w:style w:type="paragraph" w:styleId="Popis">
    <w:name w:val="caption"/>
    <w:basedOn w:val="Normlny"/>
    <w:next w:val="Normlny"/>
    <w:uiPriority w:val="35"/>
    <w:semiHidden/>
    <w:unhideWhenUsed/>
    <w:qFormat/>
    <w:rsid w:val="002D3E19"/>
    <w:pPr>
      <w:spacing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758133712">
      <w:bodyDiv w:val="1"/>
      <w:marLeft w:val="0"/>
      <w:marRight w:val="0"/>
      <w:marTop w:val="0"/>
      <w:marBottom w:val="0"/>
      <w:divBdr>
        <w:top w:val="none" w:sz="0" w:space="0" w:color="auto"/>
        <w:left w:val="none" w:sz="0" w:space="0" w:color="auto"/>
        <w:bottom w:val="none" w:sz="0" w:space="0" w:color="auto"/>
        <w:right w:val="none" w:sz="0" w:space="0" w:color="auto"/>
      </w:divBdr>
    </w:div>
    <w:div w:id="898903749">
      <w:bodyDiv w:val="1"/>
      <w:marLeft w:val="0"/>
      <w:marRight w:val="0"/>
      <w:marTop w:val="0"/>
      <w:marBottom w:val="0"/>
      <w:divBdr>
        <w:top w:val="none" w:sz="0" w:space="0" w:color="auto"/>
        <w:left w:val="none" w:sz="0" w:space="0" w:color="auto"/>
        <w:bottom w:val="none" w:sz="0" w:space="0" w:color="auto"/>
        <w:right w:val="none" w:sz="0" w:space="0" w:color="auto"/>
      </w:divBdr>
    </w:div>
    <w:div w:id="1211191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ursa.Richard@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korenova.lucia@z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B152AC-52D0-409F-9E15-4ECD121083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1407</TotalTime>
  <Pages>18</Pages>
  <Words>5512</Words>
  <Characters>31425</Characters>
  <Application>Microsoft Office Word</Application>
  <DocSecurity>0</DocSecurity>
  <Lines>261</Lines>
  <Paragraphs>73</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36864</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Korenova.Lucia</cp:lastModifiedBy>
  <cp:revision>59</cp:revision>
  <cp:lastPrinted>2015-08-12T08:08:00Z</cp:lastPrinted>
  <dcterms:created xsi:type="dcterms:W3CDTF">2015-07-31T14:01:00Z</dcterms:created>
  <dcterms:modified xsi:type="dcterms:W3CDTF">2015-11-12T10:16:00Z</dcterms:modified>
</cp:coreProperties>
</file>