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257AB6" w:rsidRPr="00E5395E" w:rsidTr="006F183F">
        <w:trPr>
          <w:trHeight w:val="1005"/>
          <w:jc w:val="center"/>
        </w:trPr>
        <w:tc>
          <w:tcPr>
            <w:tcW w:w="9212" w:type="dxa"/>
            <w:shd w:val="solid" w:color="7AD2FA" w:fill="598BF9"/>
          </w:tcPr>
          <w:p w:rsidR="006F183F" w:rsidRPr="00E5395E" w:rsidRDefault="006F183F" w:rsidP="006F183F">
            <w:pPr>
              <w:pStyle w:val="Pta"/>
              <w:spacing w:after="100" w:afterAutospacing="1" w:line="276" w:lineRule="auto"/>
              <w:jc w:val="center"/>
              <w:rPr>
                <w:rFonts w:cs="Calibri"/>
                <w:b/>
                <w:sz w:val="44"/>
                <w:szCs w:val="44"/>
                <w:lang w:val="sk-SK"/>
              </w:rPr>
            </w:pPr>
            <w:r w:rsidRPr="00E5395E">
              <w:rPr>
                <w:rFonts w:cs="Calibri"/>
                <w:b/>
                <w:sz w:val="44"/>
                <w:szCs w:val="44"/>
                <w:lang w:val="sk-SK"/>
              </w:rPr>
              <w:t>Baltsko-Jadranský</w:t>
            </w:r>
          </w:p>
          <w:p w:rsidR="00257AB6" w:rsidRPr="00E5395E" w:rsidRDefault="006F183F" w:rsidP="00257AB6">
            <w:pPr>
              <w:pStyle w:val="Pta"/>
              <w:spacing w:after="100" w:afterAutospacing="1" w:line="276" w:lineRule="auto"/>
              <w:jc w:val="center"/>
              <w:rPr>
                <w:rFonts w:cs="Calibri"/>
                <w:b/>
                <w:sz w:val="44"/>
                <w:szCs w:val="44"/>
                <w:lang w:val="sk-SK"/>
              </w:rPr>
            </w:pPr>
            <w:r>
              <w:rPr>
                <w:rFonts w:cs="Calibri"/>
                <w:b/>
                <w:sz w:val="44"/>
                <w:szCs w:val="44"/>
                <w:lang w:val="sk-SK"/>
              </w:rPr>
              <w:t>ž</w:t>
            </w:r>
            <w:r w:rsidR="00257AB6" w:rsidRPr="00E5395E">
              <w:rPr>
                <w:rFonts w:cs="Calibri"/>
                <w:b/>
                <w:sz w:val="44"/>
                <w:szCs w:val="44"/>
                <w:lang w:val="sk-SK"/>
              </w:rPr>
              <w:t>elezničný koridor nákladn</w:t>
            </w:r>
            <w:r>
              <w:rPr>
                <w:rFonts w:cs="Calibri"/>
                <w:b/>
                <w:sz w:val="44"/>
                <w:szCs w:val="44"/>
                <w:lang w:val="sk-SK"/>
              </w:rPr>
              <w:t>ej</w:t>
            </w:r>
            <w:r w:rsidR="00257AB6" w:rsidRPr="00E5395E">
              <w:rPr>
                <w:rFonts w:cs="Calibri"/>
                <w:b/>
                <w:sz w:val="44"/>
                <w:szCs w:val="44"/>
                <w:lang w:val="sk-SK"/>
              </w:rPr>
              <w:t xml:space="preserve"> dopravy č. 5 </w:t>
            </w:r>
          </w:p>
          <w:p w:rsidR="00257AB6" w:rsidRPr="00E5395E" w:rsidRDefault="00257AB6" w:rsidP="00257AB6">
            <w:pPr>
              <w:jc w:val="center"/>
              <w:rPr>
                <w:rFonts w:cs="Arial"/>
                <w:sz w:val="44"/>
                <w:szCs w:val="44"/>
                <w:lang w:val="sk-SK"/>
              </w:rPr>
            </w:pPr>
            <w:r w:rsidRPr="00E5395E">
              <w:rPr>
                <w:rFonts w:cs="Calibri"/>
                <w:b/>
                <w:sz w:val="44"/>
                <w:szCs w:val="44"/>
                <w:lang w:val="sk-SK"/>
              </w:rPr>
              <w:t>spájajúci sever a juh</w:t>
            </w:r>
          </w:p>
        </w:tc>
      </w:tr>
    </w:tbl>
    <w:p w:rsidR="00257AB6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</w:p>
    <w:p w:rsidR="00257AB6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ab/>
      </w:r>
    </w:p>
    <w:p w:rsidR="00257AB6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>Spolu s 8 ďalšími železničnými koridormi nákladnej dopravy tvorí Balt</w:t>
      </w:r>
      <w:r w:rsidR="00EE5019" w:rsidRPr="00E5395E">
        <w:rPr>
          <w:rFonts w:cs="Arial"/>
          <w:sz w:val="26"/>
          <w:szCs w:val="26"/>
          <w:lang w:val="sk-SK"/>
        </w:rPr>
        <w:t>sko</w:t>
      </w:r>
      <w:r w:rsidRPr="00E5395E">
        <w:rPr>
          <w:rFonts w:cs="Arial"/>
          <w:sz w:val="26"/>
          <w:szCs w:val="26"/>
          <w:lang w:val="sk-SK"/>
        </w:rPr>
        <w:t>-</w:t>
      </w:r>
      <w:r w:rsidR="00EE5019" w:rsidRPr="00E5395E">
        <w:rPr>
          <w:rFonts w:cs="Arial"/>
          <w:sz w:val="26"/>
          <w:szCs w:val="26"/>
          <w:lang w:val="sk-SK"/>
        </w:rPr>
        <w:t>Jadranský</w:t>
      </w:r>
      <w:r w:rsidRPr="00E5395E">
        <w:rPr>
          <w:rFonts w:cs="Arial"/>
          <w:sz w:val="26"/>
          <w:szCs w:val="26"/>
          <w:lang w:val="sk-SK"/>
        </w:rPr>
        <w:t xml:space="preserve"> </w:t>
      </w:r>
      <w:r w:rsidR="006F183F" w:rsidRPr="00E5395E">
        <w:rPr>
          <w:rFonts w:cs="Arial"/>
          <w:sz w:val="26"/>
          <w:szCs w:val="26"/>
          <w:lang w:val="sk-SK"/>
        </w:rPr>
        <w:t xml:space="preserve">koridor </w:t>
      </w:r>
      <w:r w:rsidR="00EE5019" w:rsidRPr="00E5395E">
        <w:rPr>
          <w:rFonts w:cs="Arial"/>
          <w:sz w:val="26"/>
          <w:szCs w:val="26"/>
          <w:lang w:val="sk-SK"/>
        </w:rPr>
        <w:t xml:space="preserve">č. 5 </w:t>
      </w:r>
      <w:r w:rsidRPr="00E5395E">
        <w:rPr>
          <w:rFonts w:cs="Arial"/>
          <w:sz w:val="26"/>
          <w:szCs w:val="26"/>
          <w:lang w:val="sk-SK"/>
        </w:rPr>
        <w:t xml:space="preserve">časť európskej železničnej siete pre nákladnú dopravu a je vytvorený na základe Nariadenia EK č. 913/2010. </w:t>
      </w:r>
    </w:p>
    <w:p w:rsidR="009A0654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 xml:space="preserve">Železničný koridor nákladnej dopravy </w:t>
      </w:r>
      <w:r w:rsidR="009A0654" w:rsidRPr="00E5395E">
        <w:rPr>
          <w:rFonts w:cs="Arial"/>
          <w:sz w:val="26"/>
          <w:szCs w:val="26"/>
          <w:lang w:val="sk-SK"/>
        </w:rPr>
        <w:t xml:space="preserve">(ŽKND) prechádza šiestimi krajinami: Poľsko, Česká republika, Slovensko, Rakúsko, Slovinsko a Taliansko. ŽKND združuje spolu šesť manažérov infraštruktúry:  PKP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Polskie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Linie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Kolejowe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Spółka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Akcyjna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, Správa železniční dopravní cesty,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státní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organizace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, Železnice Slovenskej republiky, Bratislava v skrátenej forme “ŽSR”,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ÖBB-Infrastruktur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AG, RFI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Rete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Ferroviaria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Italiana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S.p.A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.;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SŽ-Infrastruktura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d.o.o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. a jedného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prídelcu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kapacity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Javna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agencija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za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železniški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promet</w:t>
      </w:r>
      <w:proofErr w:type="spellEnd"/>
      <w:r w:rsidR="009A0654" w:rsidRPr="00E5395E">
        <w:rPr>
          <w:rFonts w:cs="Arial"/>
          <w:sz w:val="26"/>
          <w:szCs w:val="26"/>
          <w:lang w:val="sk-SK"/>
        </w:rPr>
        <w:t xml:space="preserve"> Republike </w:t>
      </w:r>
      <w:proofErr w:type="spellStart"/>
      <w:r w:rsidR="009A0654" w:rsidRPr="00E5395E">
        <w:rPr>
          <w:rFonts w:cs="Arial"/>
          <w:sz w:val="26"/>
          <w:szCs w:val="26"/>
          <w:lang w:val="sk-SK"/>
        </w:rPr>
        <w:t>Slovenije</w:t>
      </w:r>
      <w:proofErr w:type="spellEnd"/>
    </w:p>
    <w:p w:rsidR="00257AB6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</w:p>
    <w:p w:rsidR="00257AB6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  <w:r w:rsidRPr="00E5395E">
        <w:rPr>
          <w:noProof/>
          <w:lang w:val="sk-SK" w:eastAsia="sk-SK"/>
        </w:rPr>
        <w:drawing>
          <wp:anchor distT="0" distB="0" distL="114300" distR="114300" simplePos="0" relativeHeight="251659264" behindDoc="0" locked="0" layoutInCell="1" allowOverlap="1" wp14:anchorId="77BE4E23" wp14:editId="5AC87AEA">
            <wp:simplePos x="0" y="0"/>
            <wp:positionH relativeFrom="column">
              <wp:posOffset>228600</wp:posOffset>
            </wp:positionH>
            <wp:positionV relativeFrom="paragraph">
              <wp:posOffset>94615</wp:posOffset>
            </wp:positionV>
            <wp:extent cx="5248275" cy="2114550"/>
            <wp:effectExtent l="0" t="0" r="9525" b="0"/>
            <wp:wrapSquare wrapText="bothSides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B6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</w:p>
    <w:p w:rsidR="009A0654" w:rsidRPr="00E5395E" w:rsidRDefault="00D93DBC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lastRenderedPageBreak/>
        <w:t xml:space="preserve">Reprezentanti manažérov infraštruktúry a </w:t>
      </w:r>
      <w:proofErr w:type="spellStart"/>
      <w:r w:rsidRPr="00E5395E">
        <w:rPr>
          <w:rFonts w:cs="Arial"/>
          <w:sz w:val="26"/>
          <w:szCs w:val="26"/>
          <w:lang w:val="sk-SK"/>
        </w:rPr>
        <w:t>prídelcu</w:t>
      </w:r>
      <w:proofErr w:type="spellEnd"/>
      <w:r w:rsidRPr="00E5395E">
        <w:rPr>
          <w:rFonts w:cs="Arial"/>
          <w:sz w:val="26"/>
          <w:szCs w:val="26"/>
          <w:lang w:val="sk-SK"/>
        </w:rPr>
        <w:t xml:space="preserve"> kapacity pracujú pre ŽKND č. 5 v správnej rade a rôznych pracovných skupinách.  Do práce je zapojených </w:t>
      </w:r>
      <w:r w:rsidR="00E174C1" w:rsidRPr="00E5395E">
        <w:rPr>
          <w:rFonts w:cs="Arial"/>
          <w:sz w:val="26"/>
          <w:szCs w:val="26"/>
          <w:lang w:val="sk-SK"/>
        </w:rPr>
        <w:t xml:space="preserve">aj </w:t>
      </w:r>
      <w:r w:rsidRPr="00E5395E">
        <w:rPr>
          <w:rFonts w:cs="Arial"/>
          <w:sz w:val="26"/>
          <w:szCs w:val="26"/>
          <w:lang w:val="sk-SK"/>
        </w:rPr>
        <w:t>šesť ministerstiev  zodpovedných za dopravu. Reprezentanti ministerstiev tvoria výkonnú radu a rozvíjajú koridor s ohľadom na konkurencieschopnosť železničn</w:t>
      </w:r>
      <w:r w:rsidR="00EE5019" w:rsidRPr="00E5395E">
        <w:rPr>
          <w:rFonts w:cs="Arial"/>
          <w:sz w:val="26"/>
          <w:szCs w:val="26"/>
          <w:lang w:val="sk-SK"/>
        </w:rPr>
        <w:t>e</w:t>
      </w:r>
      <w:r w:rsidRPr="00E5395E">
        <w:rPr>
          <w:rFonts w:cs="Arial"/>
          <w:sz w:val="26"/>
          <w:szCs w:val="26"/>
          <w:lang w:val="sk-SK"/>
        </w:rPr>
        <w:t>j</w:t>
      </w:r>
      <w:r w:rsidR="00EE5019" w:rsidRPr="00E5395E">
        <w:rPr>
          <w:rFonts w:cs="Arial"/>
          <w:sz w:val="26"/>
          <w:szCs w:val="26"/>
          <w:lang w:val="sk-SK"/>
        </w:rPr>
        <w:t xml:space="preserve"> nákladn</w:t>
      </w:r>
      <w:r w:rsidRPr="00E5395E">
        <w:rPr>
          <w:rFonts w:cs="Arial"/>
          <w:sz w:val="26"/>
          <w:szCs w:val="26"/>
          <w:lang w:val="sk-SK"/>
        </w:rPr>
        <w:t>e</w:t>
      </w:r>
      <w:r w:rsidR="00EE5019" w:rsidRPr="00E5395E">
        <w:rPr>
          <w:rFonts w:cs="Arial"/>
          <w:sz w:val="26"/>
          <w:szCs w:val="26"/>
          <w:lang w:val="sk-SK"/>
        </w:rPr>
        <w:t>j</w:t>
      </w:r>
      <w:r w:rsidRPr="00E5395E">
        <w:rPr>
          <w:rFonts w:cs="Arial"/>
          <w:sz w:val="26"/>
          <w:szCs w:val="26"/>
          <w:lang w:val="sk-SK"/>
        </w:rPr>
        <w:t xml:space="preserve"> dopravy.</w:t>
      </w:r>
    </w:p>
    <w:p w:rsidR="00257AB6" w:rsidRPr="00E5395E" w:rsidRDefault="00257AB6" w:rsidP="00257AB6">
      <w:pPr>
        <w:pStyle w:val="Pta"/>
        <w:spacing w:after="100" w:afterAutospacing="1" w:line="276" w:lineRule="auto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noProof/>
          <w:sz w:val="26"/>
          <w:szCs w:val="26"/>
          <w:lang w:val="sk-SK" w:eastAsia="sk-SK"/>
        </w:rPr>
        <w:drawing>
          <wp:inline distT="0" distB="0" distL="0" distR="0" wp14:anchorId="582059EB" wp14:editId="6C267053">
            <wp:extent cx="5760720" cy="38258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_13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B6" w:rsidRPr="00E5395E" w:rsidRDefault="00257AB6" w:rsidP="00257AB6">
      <w:pPr>
        <w:spacing w:after="0"/>
        <w:jc w:val="both"/>
        <w:rPr>
          <w:rFonts w:cs="Arial"/>
          <w:sz w:val="26"/>
          <w:szCs w:val="26"/>
          <w:lang w:val="sk-SK"/>
        </w:rPr>
      </w:pPr>
    </w:p>
    <w:p w:rsidR="00257AB6" w:rsidRPr="00E5395E" w:rsidRDefault="00257AB6" w:rsidP="00257AB6">
      <w:pPr>
        <w:shd w:val="clear" w:color="auto" w:fill="FFFFFF"/>
        <w:spacing w:after="0"/>
        <w:rPr>
          <w:rFonts w:cs="Calibri"/>
          <w:b/>
          <w:sz w:val="26"/>
          <w:szCs w:val="26"/>
          <w:lang w:val="sk-SK"/>
        </w:rPr>
      </w:pPr>
    </w:p>
    <w:p w:rsidR="00EE5019" w:rsidRPr="00E5395E" w:rsidRDefault="00257AB6" w:rsidP="00257AB6">
      <w:pPr>
        <w:pStyle w:val="Odsekzoznamu"/>
        <w:numPr>
          <w:ilvl w:val="0"/>
          <w:numId w:val="1"/>
        </w:numPr>
        <w:spacing w:after="0" w:line="240" w:lineRule="auto"/>
        <w:rPr>
          <w:rFonts w:cs="Arial"/>
          <w:b/>
          <w:sz w:val="26"/>
          <w:szCs w:val="26"/>
          <w:lang w:val="sk-SK"/>
        </w:rPr>
      </w:pPr>
      <w:smartTag w:uri="urn:schemas-microsoft-com:office:smarttags" w:element="metricconverter">
        <w:smartTagPr>
          <w:attr w:name="ProductID" w:val="4825 km"/>
        </w:smartTagPr>
        <w:r w:rsidRPr="00E5395E">
          <w:rPr>
            <w:rFonts w:cs="Arial"/>
            <w:b/>
            <w:sz w:val="26"/>
            <w:szCs w:val="26"/>
            <w:lang w:val="sk-SK"/>
          </w:rPr>
          <w:t>4825 km</w:t>
        </w:r>
      </w:smartTag>
      <w:r w:rsidRPr="00E5395E">
        <w:rPr>
          <w:rFonts w:cs="Arial"/>
          <w:b/>
          <w:sz w:val="26"/>
          <w:szCs w:val="26"/>
          <w:lang w:val="sk-SK"/>
        </w:rPr>
        <w:t xml:space="preserve"> </w:t>
      </w:r>
      <w:r w:rsidR="00D93DBC" w:rsidRPr="00E5395E">
        <w:rPr>
          <w:rFonts w:cs="Arial"/>
          <w:b/>
          <w:sz w:val="26"/>
          <w:szCs w:val="26"/>
          <w:lang w:val="sk-SK"/>
        </w:rPr>
        <w:t xml:space="preserve">železničných tratí spája </w:t>
      </w:r>
      <w:r w:rsidR="00EE5019" w:rsidRPr="00E5395E">
        <w:rPr>
          <w:rFonts w:cs="Arial"/>
          <w:b/>
          <w:sz w:val="26"/>
          <w:szCs w:val="26"/>
          <w:lang w:val="sk-SK"/>
        </w:rPr>
        <w:t>najdôležitejšie prístavy</w:t>
      </w:r>
      <w:r w:rsidRPr="00E5395E">
        <w:rPr>
          <w:rFonts w:cs="Arial"/>
          <w:b/>
          <w:sz w:val="26"/>
          <w:szCs w:val="26"/>
          <w:lang w:val="sk-SK"/>
        </w:rPr>
        <w:t xml:space="preserve"> Balt</w:t>
      </w:r>
      <w:r w:rsidR="00EE5019" w:rsidRPr="00E5395E">
        <w:rPr>
          <w:rFonts w:cs="Arial"/>
          <w:b/>
          <w:sz w:val="26"/>
          <w:szCs w:val="26"/>
          <w:lang w:val="sk-SK"/>
        </w:rPr>
        <w:t>ského</w:t>
      </w:r>
      <w:r w:rsidRPr="00E5395E">
        <w:rPr>
          <w:rFonts w:cs="Arial"/>
          <w:b/>
          <w:sz w:val="26"/>
          <w:szCs w:val="26"/>
          <w:lang w:val="sk-SK"/>
        </w:rPr>
        <w:t xml:space="preserve"> a </w:t>
      </w:r>
      <w:r w:rsidR="00EE5019" w:rsidRPr="00E5395E">
        <w:rPr>
          <w:rFonts w:cs="Arial"/>
          <w:b/>
          <w:sz w:val="26"/>
          <w:szCs w:val="26"/>
          <w:lang w:val="sk-SK"/>
        </w:rPr>
        <w:t>Jadranského mora v strednej Európe</w:t>
      </w:r>
    </w:p>
    <w:p w:rsidR="00257AB6" w:rsidRPr="00E5395E" w:rsidRDefault="00257AB6" w:rsidP="00257AB6">
      <w:pPr>
        <w:spacing w:after="0"/>
        <w:jc w:val="both"/>
        <w:rPr>
          <w:rFonts w:cs="Calibri"/>
          <w:b/>
          <w:sz w:val="26"/>
          <w:szCs w:val="26"/>
          <w:lang w:val="sk-SK"/>
        </w:rPr>
      </w:pPr>
    </w:p>
    <w:p w:rsidR="00257AB6" w:rsidRPr="00E5395E" w:rsidRDefault="00257AB6" w:rsidP="00257AB6">
      <w:pPr>
        <w:spacing w:after="0"/>
        <w:jc w:val="both"/>
        <w:rPr>
          <w:rFonts w:cs="Arial"/>
          <w:sz w:val="26"/>
          <w:szCs w:val="26"/>
          <w:lang w:val="sk-SK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52"/>
        <w:gridCol w:w="6036"/>
      </w:tblGrid>
      <w:tr w:rsidR="00257AB6" w:rsidRPr="00E5395E" w:rsidTr="006F183F">
        <w:tc>
          <w:tcPr>
            <w:tcW w:w="4606" w:type="dxa"/>
          </w:tcPr>
          <w:p w:rsidR="00257AB6" w:rsidRPr="00E5395E" w:rsidRDefault="00257AB6" w:rsidP="006F183F">
            <w:pPr>
              <w:spacing w:after="0"/>
              <w:jc w:val="both"/>
              <w:rPr>
                <w:rFonts w:cs="Arial"/>
                <w:sz w:val="26"/>
                <w:szCs w:val="26"/>
                <w:lang w:val="sk-SK"/>
              </w:rPr>
            </w:pPr>
          </w:p>
          <w:p w:rsidR="00257AB6" w:rsidRPr="00E5395E" w:rsidRDefault="00257AB6" w:rsidP="006F183F">
            <w:pPr>
              <w:spacing w:after="0"/>
              <w:jc w:val="both"/>
              <w:rPr>
                <w:rFonts w:cs="Arial"/>
                <w:sz w:val="26"/>
                <w:szCs w:val="26"/>
                <w:lang w:val="sk-SK"/>
              </w:rPr>
            </w:pPr>
          </w:p>
          <w:p w:rsidR="00EE5019" w:rsidRPr="00E5395E" w:rsidRDefault="00EE5019" w:rsidP="00EE5019">
            <w:pPr>
              <w:spacing w:after="0"/>
              <w:jc w:val="both"/>
              <w:rPr>
                <w:rFonts w:cs="Arial"/>
                <w:sz w:val="26"/>
                <w:szCs w:val="26"/>
                <w:lang w:val="sk-SK"/>
              </w:rPr>
            </w:pPr>
            <w:r w:rsidRPr="00E5395E">
              <w:rPr>
                <w:rFonts w:cs="Calibri"/>
                <w:sz w:val="26"/>
                <w:szCs w:val="26"/>
                <w:lang w:val="sk-SK"/>
              </w:rPr>
              <w:t>Koridor prechádza cez 6 členských krajín EÚ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: 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>začína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 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 xml:space="preserve">v prístavoch baltského mora </w:t>
            </w:r>
            <w:proofErr w:type="spellStart"/>
            <w:r w:rsidR="00257AB6" w:rsidRPr="00E5395E">
              <w:rPr>
                <w:rFonts w:cs="Arial"/>
                <w:sz w:val="26"/>
                <w:szCs w:val="26"/>
                <w:lang w:val="sk-SK"/>
              </w:rPr>
              <w:t>Świnoujście</w:t>
            </w:r>
            <w:proofErr w:type="spellEnd"/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, </w:t>
            </w:r>
            <w:proofErr w:type="spellStart"/>
            <w:r w:rsidR="00257AB6" w:rsidRPr="00E5395E">
              <w:rPr>
                <w:rFonts w:cs="Arial"/>
                <w:sz w:val="26"/>
                <w:szCs w:val="26"/>
                <w:lang w:val="sk-SK"/>
              </w:rPr>
              <w:t>Szczecin</w:t>
            </w:r>
            <w:proofErr w:type="spellEnd"/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, Gdynia a </w:t>
            </w:r>
            <w:proofErr w:type="spellStart"/>
            <w:r w:rsidR="00257AB6" w:rsidRPr="00E5395E">
              <w:rPr>
                <w:rFonts w:cs="Arial"/>
                <w:sz w:val="26"/>
                <w:szCs w:val="26"/>
                <w:lang w:val="sk-SK"/>
              </w:rPr>
              <w:t>Gdańsk</w:t>
            </w:r>
            <w:proofErr w:type="spellEnd"/>
            <w:r w:rsidRPr="00E5395E">
              <w:rPr>
                <w:rFonts w:cs="Arial"/>
                <w:sz w:val="26"/>
                <w:szCs w:val="26"/>
                <w:lang w:val="sk-SK"/>
              </w:rPr>
              <w:t>, prechádza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 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>cez Poľsko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, 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 xml:space="preserve">Českú </w:t>
            </w:r>
            <w:r w:rsidR="00E174C1" w:rsidRPr="00E5395E">
              <w:rPr>
                <w:rFonts w:cs="Arial"/>
                <w:sz w:val="26"/>
                <w:szCs w:val="26"/>
                <w:lang w:val="sk-SK"/>
              </w:rPr>
              <w:t>r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>epubliku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>, Slov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>ensko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, 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>Rakúsko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. 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>Potom pokračuje do Slovinska a Talianska</w:t>
            </w:r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 a 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 xml:space="preserve">končí v prístavoch jadranského mora </w:t>
            </w:r>
            <w:proofErr w:type="spellStart"/>
            <w:r w:rsidR="00257AB6" w:rsidRPr="00E5395E">
              <w:rPr>
                <w:rFonts w:cs="Arial"/>
                <w:sz w:val="26"/>
                <w:szCs w:val="26"/>
                <w:lang w:val="sk-SK"/>
              </w:rPr>
              <w:t>Koper</w:t>
            </w:r>
            <w:proofErr w:type="spellEnd"/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, </w:t>
            </w:r>
            <w:proofErr w:type="spellStart"/>
            <w:r w:rsidR="00257AB6" w:rsidRPr="00E5395E">
              <w:rPr>
                <w:rFonts w:cs="Arial"/>
                <w:sz w:val="26"/>
                <w:szCs w:val="26"/>
                <w:lang w:val="sk-SK"/>
              </w:rPr>
              <w:t>Trieste</w:t>
            </w:r>
            <w:proofErr w:type="spellEnd"/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, </w:t>
            </w:r>
            <w:proofErr w:type="spellStart"/>
            <w:r w:rsidR="00257AB6" w:rsidRPr="00E5395E">
              <w:rPr>
                <w:rFonts w:cs="Arial"/>
                <w:sz w:val="26"/>
                <w:szCs w:val="26"/>
                <w:lang w:val="sk-SK"/>
              </w:rPr>
              <w:t>Venezia</w:t>
            </w:r>
            <w:proofErr w:type="spellEnd"/>
            <w:r w:rsidR="00257AB6" w:rsidRPr="00E5395E">
              <w:rPr>
                <w:rFonts w:cs="Arial"/>
                <w:sz w:val="26"/>
                <w:szCs w:val="26"/>
                <w:lang w:val="sk-SK"/>
              </w:rPr>
              <w:t xml:space="preserve"> a</w:t>
            </w:r>
            <w:r w:rsidRPr="00E5395E">
              <w:rPr>
                <w:rFonts w:cs="Arial"/>
                <w:sz w:val="26"/>
                <w:szCs w:val="26"/>
                <w:lang w:val="sk-SK"/>
              </w:rPr>
              <w:t xml:space="preserve"> </w:t>
            </w:r>
            <w:proofErr w:type="spellStart"/>
            <w:r w:rsidR="00257AB6" w:rsidRPr="00E5395E">
              <w:rPr>
                <w:rFonts w:cs="Arial"/>
                <w:sz w:val="26"/>
                <w:szCs w:val="26"/>
                <w:lang w:val="sk-SK"/>
              </w:rPr>
              <w:t>Ravenna</w:t>
            </w:r>
            <w:proofErr w:type="spellEnd"/>
            <w:r w:rsidRPr="00E5395E">
              <w:rPr>
                <w:rFonts w:cs="Arial"/>
                <w:sz w:val="26"/>
                <w:szCs w:val="26"/>
                <w:lang w:val="sk-SK"/>
              </w:rPr>
              <w:t>.</w:t>
            </w:r>
          </w:p>
          <w:p w:rsidR="00257AB6" w:rsidRPr="00E5395E" w:rsidRDefault="00257AB6" w:rsidP="00EE5019">
            <w:pPr>
              <w:spacing w:after="0"/>
              <w:jc w:val="both"/>
              <w:rPr>
                <w:rFonts w:cs="Arial"/>
                <w:sz w:val="26"/>
                <w:szCs w:val="26"/>
                <w:lang w:val="sk-SK"/>
              </w:rPr>
            </w:pPr>
            <w:r w:rsidRPr="00E5395E">
              <w:rPr>
                <w:rFonts w:cs="Arial"/>
                <w:sz w:val="26"/>
                <w:szCs w:val="26"/>
                <w:lang w:val="sk-SK"/>
              </w:rPr>
              <w:t xml:space="preserve"> </w:t>
            </w:r>
          </w:p>
        </w:tc>
        <w:tc>
          <w:tcPr>
            <w:tcW w:w="4606" w:type="dxa"/>
          </w:tcPr>
          <w:p w:rsidR="00257AB6" w:rsidRPr="00E5395E" w:rsidRDefault="00257AB6" w:rsidP="006F183F">
            <w:pPr>
              <w:spacing w:after="0"/>
              <w:jc w:val="both"/>
              <w:rPr>
                <w:rFonts w:cs="Arial"/>
                <w:sz w:val="26"/>
                <w:szCs w:val="26"/>
                <w:lang w:val="sk-SK"/>
              </w:rPr>
            </w:pPr>
            <w:r w:rsidRPr="00E5395E">
              <w:rPr>
                <w:rFonts w:cs="Arial"/>
                <w:noProof/>
                <w:sz w:val="26"/>
                <w:szCs w:val="26"/>
                <w:lang w:val="sk-SK" w:eastAsia="sk-SK"/>
              </w:rPr>
              <w:drawing>
                <wp:inline distT="0" distB="0" distL="0" distR="0" wp14:anchorId="19B005D5" wp14:editId="10DC8297">
                  <wp:extent cx="3686175" cy="5219700"/>
                  <wp:effectExtent l="0" t="0" r="9525" b="0"/>
                  <wp:docPr id="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AB6" w:rsidRPr="00E5395E" w:rsidRDefault="00257AB6" w:rsidP="00257AB6">
      <w:pPr>
        <w:spacing w:after="0"/>
        <w:jc w:val="both"/>
        <w:rPr>
          <w:rFonts w:cs="Arial"/>
          <w:sz w:val="26"/>
          <w:szCs w:val="26"/>
          <w:lang w:val="sk-SK"/>
        </w:rPr>
      </w:pPr>
    </w:p>
    <w:p w:rsidR="00257AB6" w:rsidRPr="00E5395E" w:rsidRDefault="00E174C1" w:rsidP="00E174C1">
      <w:pPr>
        <w:pStyle w:val="Pta"/>
        <w:spacing w:after="100" w:afterAutospacing="1" w:line="276" w:lineRule="auto"/>
        <w:rPr>
          <w:rFonts w:cs="Arial"/>
          <w:sz w:val="26"/>
          <w:szCs w:val="26"/>
          <w:lang w:val="sk-SK" w:eastAsia="en-US"/>
        </w:rPr>
      </w:pPr>
      <w:r w:rsidRPr="00E5395E">
        <w:rPr>
          <w:rFonts w:cs="Arial"/>
          <w:sz w:val="26"/>
          <w:szCs w:val="26"/>
          <w:lang w:val="sk-SK" w:eastAsia="en-US"/>
        </w:rPr>
        <w:t xml:space="preserve">Baltsko-Jadranský ŽKND č. 5 tvorí </w:t>
      </w:r>
      <w:r w:rsidRPr="00E5395E">
        <w:rPr>
          <w:rFonts w:cs="Arial"/>
          <w:sz w:val="26"/>
          <w:szCs w:val="26"/>
          <w:lang w:val="sk-SK"/>
        </w:rPr>
        <w:t>4</w:t>
      </w:r>
      <w:r w:rsidR="00257AB6" w:rsidRPr="00E5395E">
        <w:rPr>
          <w:rFonts w:cs="Arial"/>
          <w:sz w:val="26"/>
          <w:szCs w:val="26"/>
          <w:lang w:val="sk-SK"/>
        </w:rPr>
        <w:t xml:space="preserve">825 km </w:t>
      </w:r>
      <w:r w:rsidRPr="00E5395E">
        <w:rPr>
          <w:rFonts w:cs="Arial"/>
          <w:sz w:val="26"/>
          <w:szCs w:val="26"/>
          <w:lang w:val="sk-SK"/>
        </w:rPr>
        <w:t>železničných tratí</w:t>
      </w:r>
      <w:r w:rsidR="00257AB6" w:rsidRPr="00E5395E">
        <w:rPr>
          <w:rFonts w:cs="Arial"/>
          <w:sz w:val="26"/>
          <w:szCs w:val="26"/>
          <w:lang w:val="sk-SK"/>
        </w:rPr>
        <w:t xml:space="preserve">, </w:t>
      </w:r>
      <w:r w:rsidRPr="00E5395E">
        <w:rPr>
          <w:rFonts w:cs="Arial"/>
          <w:sz w:val="26"/>
          <w:szCs w:val="26"/>
          <w:lang w:val="sk-SK"/>
        </w:rPr>
        <w:t xml:space="preserve">zahŕňa </w:t>
      </w:r>
      <w:r w:rsidR="00257AB6" w:rsidRPr="00E5395E">
        <w:rPr>
          <w:rFonts w:cs="Arial"/>
          <w:sz w:val="26"/>
          <w:szCs w:val="26"/>
          <w:lang w:val="sk-SK"/>
        </w:rPr>
        <w:t xml:space="preserve">61 </w:t>
      </w:r>
      <w:r w:rsidRPr="00E5395E">
        <w:rPr>
          <w:rFonts w:cs="Arial"/>
          <w:sz w:val="26"/>
          <w:szCs w:val="26"/>
          <w:lang w:val="sk-SK"/>
        </w:rPr>
        <w:t>terminálov a 8 námorných prístavov.</w:t>
      </w:r>
    </w:p>
    <w:p w:rsidR="00257AB6" w:rsidRPr="00E5395E" w:rsidRDefault="00257AB6" w:rsidP="00257AB6">
      <w:pPr>
        <w:jc w:val="both"/>
        <w:rPr>
          <w:rFonts w:cs="Arial"/>
          <w:b/>
          <w:sz w:val="26"/>
          <w:szCs w:val="26"/>
          <w:lang w:val="sk-SK"/>
        </w:rPr>
      </w:pPr>
    </w:p>
    <w:p w:rsidR="00B20C2C" w:rsidRPr="00E5395E" w:rsidRDefault="00E174C1" w:rsidP="00B20C2C">
      <w:pPr>
        <w:pStyle w:val="Odsekzoznamu"/>
        <w:numPr>
          <w:ilvl w:val="0"/>
          <w:numId w:val="1"/>
        </w:numPr>
        <w:spacing w:after="100" w:afterAutospacing="1" w:line="240" w:lineRule="auto"/>
        <w:ind w:left="284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b/>
          <w:sz w:val="26"/>
          <w:szCs w:val="26"/>
          <w:lang w:val="sk-SK"/>
        </w:rPr>
        <w:t>Po niekoľkých rokoch intenzívnych prípravných prác bol</w:t>
      </w:r>
      <w:r w:rsidR="00B20C2C" w:rsidRPr="00E5395E">
        <w:rPr>
          <w:rFonts w:cs="Arial"/>
          <w:b/>
          <w:sz w:val="26"/>
          <w:szCs w:val="26"/>
          <w:lang w:val="sk-SK"/>
        </w:rPr>
        <w:t>a</w:t>
      </w:r>
      <w:r w:rsidRPr="00E5395E">
        <w:rPr>
          <w:rFonts w:cs="Arial"/>
          <w:b/>
          <w:sz w:val="26"/>
          <w:szCs w:val="26"/>
          <w:lang w:val="sk-SK"/>
        </w:rPr>
        <w:t xml:space="preserve"> 10. novembra 2015 </w:t>
      </w:r>
      <w:r w:rsidR="00B20C2C" w:rsidRPr="00E5395E">
        <w:rPr>
          <w:rFonts w:cs="Arial"/>
          <w:b/>
          <w:sz w:val="26"/>
          <w:szCs w:val="26"/>
          <w:lang w:val="sk-SK"/>
        </w:rPr>
        <w:t xml:space="preserve">zahájená činnosť </w:t>
      </w:r>
      <w:r w:rsidR="00257AB6" w:rsidRPr="00E5395E">
        <w:rPr>
          <w:rFonts w:cs="Arial"/>
          <w:b/>
          <w:sz w:val="26"/>
          <w:szCs w:val="26"/>
          <w:lang w:val="sk-SK"/>
        </w:rPr>
        <w:t>Balt</w:t>
      </w:r>
      <w:r w:rsidR="00B20C2C" w:rsidRPr="00E5395E">
        <w:rPr>
          <w:rFonts w:cs="Arial"/>
          <w:b/>
          <w:sz w:val="26"/>
          <w:szCs w:val="26"/>
          <w:lang w:val="sk-SK"/>
        </w:rPr>
        <w:t>sko</w:t>
      </w:r>
      <w:r w:rsidR="00257AB6" w:rsidRPr="00E5395E">
        <w:rPr>
          <w:rFonts w:cs="Arial"/>
          <w:b/>
          <w:sz w:val="26"/>
          <w:szCs w:val="26"/>
          <w:lang w:val="sk-SK"/>
        </w:rPr>
        <w:t>-</w:t>
      </w:r>
      <w:r w:rsidR="00B20C2C" w:rsidRPr="00E5395E">
        <w:rPr>
          <w:rFonts w:cs="Arial"/>
          <w:b/>
          <w:sz w:val="26"/>
          <w:szCs w:val="26"/>
          <w:lang w:val="sk-SK"/>
        </w:rPr>
        <w:t>Jadransk</w:t>
      </w:r>
      <w:r w:rsidR="002D41FA">
        <w:rPr>
          <w:rFonts w:cs="Arial"/>
          <w:b/>
          <w:sz w:val="26"/>
          <w:szCs w:val="26"/>
          <w:lang w:val="sk-SK"/>
        </w:rPr>
        <w:t>ého</w:t>
      </w:r>
      <w:r w:rsidR="00B20C2C" w:rsidRPr="00E5395E">
        <w:rPr>
          <w:rFonts w:cs="Arial"/>
          <w:b/>
          <w:sz w:val="26"/>
          <w:szCs w:val="26"/>
          <w:lang w:val="sk-SK"/>
        </w:rPr>
        <w:t xml:space="preserve"> koridor</w:t>
      </w:r>
      <w:r w:rsidR="002D41FA">
        <w:rPr>
          <w:rFonts w:cs="Arial"/>
          <w:b/>
          <w:sz w:val="26"/>
          <w:szCs w:val="26"/>
          <w:lang w:val="sk-SK"/>
        </w:rPr>
        <w:t>u</w:t>
      </w:r>
      <w:r w:rsidR="00B20C2C" w:rsidRPr="00E5395E">
        <w:rPr>
          <w:rFonts w:cs="Arial"/>
          <w:b/>
          <w:sz w:val="26"/>
          <w:szCs w:val="26"/>
          <w:lang w:val="sk-SK"/>
        </w:rPr>
        <w:t xml:space="preserve"> nákladnej dopravy č. 5 </w:t>
      </w:r>
    </w:p>
    <w:p w:rsidR="00B20C2C" w:rsidRPr="00E5395E" w:rsidRDefault="00B20C2C" w:rsidP="00B20C2C">
      <w:pPr>
        <w:spacing w:after="100" w:afterAutospacing="1" w:line="240" w:lineRule="auto"/>
        <w:ind w:left="284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 xml:space="preserve">Od 10. novembra 2015 si môžu železniční dopravcovia objednať vlakovú trasu pre celý koridor prostredníctvom jedného koridorového </w:t>
      </w:r>
      <w:proofErr w:type="spellStart"/>
      <w:r w:rsidRPr="00E5395E">
        <w:rPr>
          <w:rFonts w:cs="Arial"/>
          <w:sz w:val="26"/>
          <w:szCs w:val="26"/>
          <w:lang w:val="sk-SK"/>
        </w:rPr>
        <w:t>One-Stop-Shop</w:t>
      </w:r>
      <w:proofErr w:type="spellEnd"/>
      <w:r w:rsidRPr="00E5395E">
        <w:rPr>
          <w:rFonts w:cs="Arial"/>
          <w:sz w:val="26"/>
          <w:szCs w:val="26"/>
          <w:lang w:val="sk-SK"/>
        </w:rPr>
        <w:t xml:space="preserve"> </w:t>
      </w:r>
      <w:r w:rsidR="00257AB6" w:rsidRPr="00E5395E">
        <w:rPr>
          <w:rFonts w:cs="Arial"/>
          <w:sz w:val="26"/>
          <w:szCs w:val="26"/>
          <w:lang w:val="sk-SK"/>
        </w:rPr>
        <w:t xml:space="preserve">(C-OSS). </w:t>
      </w:r>
      <w:r w:rsidRPr="00E5395E">
        <w:rPr>
          <w:rFonts w:cs="Arial"/>
          <w:sz w:val="26"/>
          <w:szCs w:val="26"/>
          <w:lang w:val="sk-SK"/>
        </w:rPr>
        <w:t xml:space="preserve">C-OSS je nový funkčný medzičlánok pre medzinárodnú železničnú nákladnú dopravu po celej dĺžke </w:t>
      </w:r>
      <w:proofErr w:type="spellStart"/>
      <w:r w:rsidRPr="00E5395E">
        <w:rPr>
          <w:rFonts w:cs="Arial"/>
          <w:sz w:val="26"/>
          <w:szCs w:val="26"/>
          <w:lang w:val="sk-SK"/>
        </w:rPr>
        <w:t>Balstko-Jadranského</w:t>
      </w:r>
      <w:proofErr w:type="spellEnd"/>
      <w:r w:rsidRPr="00E5395E">
        <w:rPr>
          <w:rFonts w:cs="Arial"/>
          <w:sz w:val="26"/>
          <w:szCs w:val="26"/>
          <w:lang w:val="sk-SK"/>
        </w:rPr>
        <w:t xml:space="preserve"> koridoru č. 5. </w:t>
      </w:r>
      <w:r w:rsidR="000331AD" w:rsidRPr="00E5395E">
        <w:rPr>
          <w:rFonts w:cs="Arial"/>
          <w:sz w:val="26"/>
          <w:szCs w:val="26"/>
          <w:lang w:val="sk-SK"/>
        </w:rPr>
        <w:t xml:space="preserve">Na základe poverenia od manažérov infraštruktúry a </w:t>
      </w:r>
      <w:proofErr w:type="spellStart"/>
      <w:r w:rsidR="000331AD" w:rsidRPr="00E5395E">
        <w:rPr>
          <w:rFonts w:cs="Arial"/>
          <w:sz w:val="26"/>
          <w:szCs w:val="26"/>
          <w:lang w:val="sk-SK"/>
        </w:rPr>
        <w:t>prídelcu</w:t>
      </w:r>
      <w:proofErr w:type="spellEnd"/>
      <w:r w:rsidR="000331AD" w:rsidRPr="00E5395E">
        <w:rPr>
          <w:rFonts w:cs="Arial"/>
          <w:sz w:val="26"/>
          <w:szCs w:val="26"/>
          <w:lang w:val="sk-SK"/>
        </w:rPr>
        <w:t xml:space="preserve"> kapacity C-OSS </w:t>
      </w:r>
      <w:r w:rsidR="00177A47" w:rsidRPr="00E5395E">
        <w:rPr>
          <w:rFonts w:cs="Arial"/>
          <w:sz w:val="26"/>
          <w:szCs w:val="26"/>
          <w:lang w:val="sk-SK"/>
        </w:rPr>
        <w:t>predstavuje</w:t>
      </w:r>
      <w:r w:rsidR="000331AD" w:rsidRPr="00E5395E">
        <w:rPr>
          <w:rFonts w:cs="Arial"/>
          <w:sz w:val="26"/>
          <w:szCs w:val="26"/>
          <w:lang w:val="sk-SK"/>
        </w:rPr>
        <w:t xml:space="preserve"> jediný kontaktný bod</w:t>
      </w:r>
      <w:r w:rsidR="00177A47" w:rsidRPr="00E5395E">
        <w:rPr>
          <w:rFonts w:cs="Arial"/>
          <w:sz w:val="26"/>
          <w:szCs w:val="26"/>
          <w:lang w:val="sk-SK"/>
        </w:rPr>
        <w:t xml:space="preserve">, kde môžu zákazníci adresovať žiadosti a získavať odpovede týkajúce sa kapacity pre trasy pre medzinárodné vlaky nákladnej dopravy pozdĺž koridoru.   </w:t>
      </w:r>
    </w:p>
    <w:p w:rsidR="00257AB6" w:rsidRPr="00E5395E" w:rsidRDefault="00257AB6" w:rsidP="00257AB6">
      <w:pPr>
        <w:spacing w:after="0"/>
        <w:jc w:val="both"/>
        <w:rPr>
          <w:rFonts w:cs="Arial"/>
          <w:sz w:val="26"/>
          <w:szCs w:val="26"/>
          <w:lang w:val="sk-SK"/>
        </w:rPr>
      </w:pPr>
    </w:p>
    <w:p w:rsidR="00177A47" w:rsidRPr="00E5395E" w:rsidRDefault="00177A47" w:rsidP="00257AB6">
      <w:pPr>
        <w:spacing w:after="0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lastRenderedPageBreak/>
        <w:t>C-OSS bude ponúkať produkty Baltsko-Jadransk</w:t>
      </w:r>
      <w:r w:rsidR="00813750" w:rsidRPr="00E5395E">
        <w:rPr>
          <w:rFonts w:cs="Arial"/>
          <w:sz w:val="26"/>
          <w:szCs w:val="26"/>
          <w:lang w:val="sk-SK"/>
        </w:rPr>
        <w:t>ého</w:t>
      </w:r>
      <w:r w:rsidRPr="00E5395E">
        <w:rPr>
          <w:rFonts w:cs="Arial"/>
          <w:sz w:val="26"/>
          <w:szCs w:val="26"/>
          <w:lang w:val="sk-SK"/>
        </w:rPr>
        <w:t xml:space="preserve"> koridoru č. 5 vo forme </w:t>
      </w:r>
      <w:r w:rsidR="004B07F6" w:rsidRPr="00E5395E">
        <w:rPr>
          <w:rFonts w:cs="Arial"/>
          <w:sz w:val="26"/>
          <w:szCs w:val="26"/>
          <w:lang w:val="sk-SK"/>
        </w:rPr>
        <w:t xml:space="preserve">trás v rámci </w:t>
      </w:r>
      <w:r w:rsidRPr="00E5395E">
        <w:rPr>
          <w:rFonts w:cs="Arial"/>
          <w:sz w:val="26"/>
          <w:szCs w:val="26"/>
          <w:lang w:val="sk-SK"/>
        </w:rPr>
        <w:t>rezer</w:t>
      </w:r>
      <w:r w:rsidR="00E5395E">
        <w:rPr>
          <w:rFonts w:cs="Arial"/>
          <w:sz w:val="26"/>
          <w:szCs w:val="26"/>
          <w:lang w:val="sk-SK"/>
        </w:rPr>
        <w:t>v</w:t>
      </w:r>
      <w:r w:rsidRPr="00E5395E">
        <w:rPr>
          <w:rFonts w:cs="Arial"/>
          <w:sz w:val="26"/>
          <w:szCs w:val="26"/>
          <w:lang w:val="sk-SK"/>
        </w:rPr>
        <w:t xml:space="preserve">nej kapacity pre </w:t>
      </w:r>
      <w:proofErr w:type="spellStart"/>
      <w:r w:rsidRPr="00E5395E">
        <w:rPr>
          <w:rFonts w:cs="Arial"/>
          <w:sz w:val="26"/>
          <w:szCs w:val="26"/>
          <w:lang w:val="sk-SK"/>
        </w:rPr>
        <w:t>ad-hoc</w:t>
      </w:r>
      <w:proofErr w:type="spellEnd"/>
      <w:r w:rsidRPr="00E5395E">
        <w:rPr>
          <w:rFonts w:cs="Arial"/>
          <w:sz w:val="26"/>
          <w:szCs w:val="26"/>
          <w:lang w:val="sk-SK"/>
        </w:rPr>
        <w:t xml:space="preserve"> žiadosti o trasy a </w:t>
      </w:r>
      <w:proofErr w:type="spellStart"/>
      <w:r w:rsidRPr="00E5395E">
        <w:rPr>
          <w:rFonts w:cs="Arial"/>
          <w:sz w:val="26"/>
          <w:szCs w:val="26"/>
          <w:lang w:val="sk-SK"/>
        </w:rPr>
        <w:t>predkonšt</w:t>
      </w:r>
      <w:r w:rsidR="00813750" w:rsidRPr="00E5395E">
        <w:rPr>
          <w:rFonts w:cs="Arial"/>
          <w:sz w:val="26"/>
          <w:szCs w:val="26"/>
          <w:lang w:val="sk-SK"/>
        </w:rPr>
        <w:t>r</w:t>
      </w:r>
      <w:r w:rsidRPr="00E5395E">
        <w:rPr>
          <w:rFonts w:cs="Arial"/>
          <w:sz w:val="26"/>
          <w:szCs w:val="26"/>
          <w:lang w:val="sk-SK"/>
        </w:rPr>
        <w:t>uovan</w:t>
      </w:r>
      <w:r w:rsidR="004B07F6" w:rsidRPr="00E5395E">
        <w:rPr>
          <w:rFonts w:cs="Arial"/>
          <w:sz w:val="26"/>
          <w:szCs w:val="26"/>
          <w:lang w:val="sk-SK"/>
        </w:rPr>
        <w:t>ých</w:t>
      </w:r>
      <w:proofErr w:type="spellEnd"/>
      <w:r w:rsidRPr="00E5395E">
        <w:rPr>
          <w:rFonts w:cs="Arial"/>
          <w:sz w:val="26"/>
          <w:szCs w:val="26"/>
          <w:lang w:val="sk-SK"/>
        </w:rPr>
        <w:t xml:space="preserve"> voľn</w:t>
      </w:r>
      <w:r w:rsidR="004B07F6" w:rsidRPr="00E5395E">
        <w:rPr>
          <w:rFonts w:cs="Arial"/>
          <w:sz w:val="26"/>
          <w:szCs w:val="26"/>
          <w:lang w:val="sk-SK"/>
        </w:rPr>
        <w:t>ých</w:t>
      </w:r>
      <w:r w:rsidRPr="00E5395E">
        <w:rPr>
          <w:rFonts w:cs="Arial"/>
          <w:sz w:val="26"/>
          <w:szCs w:val="26"/>
          <w:lang w:val="sk-SK"/>
        </w:rPr>
        <w:t xml:space="preserve"> katalógov</w:t>
      </w:r>
      <w:r w:rsidR="004B07F6" w:rsidRPr="00E5395E">
        <w:rPr>
          <w:rFonts w:cs="Arial"/>
          <w:sz w:val="26"/>
          <w:szCs w:val="26"/>
          <w:lang w:val="sk-SK"/>
        </w:rPr>
        <w:t>ých</w:t>
      </w:r>
      <w:r w:rsidRPr="00E5395E">
        <w:rPr>
          <w:rFonts w:cs="Arial"/>
          <w:sz w:val="26"/>
          <w:szCs w:val="26"/>
          <w:lang w:val="sk-SK"/>
        </w:rPr>
        <w:t xml:space="preserve"> tr</w:t>
      </w:r>
      <w:r w:rsidR="004B07F6" w:rsidRPr="00E5395E">
        <w:rPr>
          <w:rFonts w:cs="Arial"/>
          <w:sz w:val="26"/>
          <w:szCs w:val="26"/>
          <w:lang w:val="sk-SK"/>
        </w:rPr>
        <w:t>ás</w:t>
      </w:r>
      <w:r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813750" w:rsidRPr="00E5395E">
        <w:rPr>
          <w:rFonts w:cs="Arial"/>
          <w:sz w:val="26"/>
          <w:szCs w:val="26"/>
          <w:lang w:val="sk-SK"/>
        </w:rPr>
        <w:t>PaP</w:t>
      </w:r>
      <w:proofErr w:type="spellEnd"/>
      <w:r w:rsidR="00813750" w:rsidRPr="00E5395E">
        <w:rPr>
          <w:rFonts w:cs="Arial"/>
          <w:sz w:val="26"/>
          <w:szCs w:val="26"/>
          <w:lang w:val="sk-SK"/>
        </w:rPr>
        <w:t xml:space="preserve"> v rámci ročného cestovného poriadku. V praxi to znamená, že zákazník môže objednať napríklad trasu z Katovíc do Turína použitím IT </w:t>
      </w:r>
      <w:r w:rsidR="004B07F6" w:rsidRPr="00E5395E">
        <w:rPr>
          <w:rFonts w:cs="Arial"/>
          <w:sz w:val="26"/>
          <w:szCs w:val="26"/>
          <w:lang w:val="sk-SK"/>
        </w:rPr>
        <w:t xml:space="preserve">nástroja </w:t>
      </w:r>
      <w:r w:rsidR="00813750" w:rsidRPr="00E5395E">
        <w:rPr>
          <w:rFonts w:cs="Arial"/>
          <w:sz w:val="26"/>
          <w:szCs w:val="26"/>
          <w:lang w:val="sk-SK"/>
        </w:rPr>
        <w:t xml:space="preserve"> združenia </w:t>
      </w:r>
      <w:proofErr w:type="spellStart"/>
      <w:r w:rsidR="00813750" w:rsidRPr="00E5395E">
        <w:rPr>
          <w:rFonts w:cs="Arial"/>
          <w:sz w:val="26"/>
          <w:szCs w:val="26"/>
          <w:lang w:val="sk-SK"/>
        </w:rPr>
        <w:t>Rail</w:t>
      </w:r>
      <w:proofErr w:type="spellEnd"/>
      <w:r w:rsidR="00813750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813750" w:rsidRPr="00E5395E">
        <w:rPr>
          <w:rFonts w:cs="Arial"/>
          <w:sz w:val="26"/>
          <w:szCs w:val="26"/>
          <w:lang w:val="sk-SK"/>
        </w:rPr>
        <w:t>Net</w:t>
      </w:r>
      <w:proofErr w:type="spellEnd"/>
      <w:r w:rsidR="00813750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813750" w:rsidRPr="00E5395E">
        <w:rPr>
          <w:rFonts w:cs="Arial"/>
          <w:sz w:val="26"/>
          <w:szCs w:val="26"/>
          <w:lang w:val="sk-SK"/>
        </w:rPr>
        <w:t>Europe</w:t>
      </w:r>
      <w:proofErr w:type="spellEnd"/>
      <w:r w:rsidR="00813750" w:rsidRPr="00E5395E">
        <w:rPr>
          <w:rFonts w:cs="Arial"/>
          <w:sz w:val="26"/>
          <w:szCs w:val="26"/>
          <w:lang w:val="sk-SK"/>
        </w:rPr>
        <w:t xml:space="preserve"> (RNE)  </w:t>
      </w:r>
      <w:proofErr w:type="spellStart"/>
      <w:r w:rsidR="00813750" w:rsidRPr="00E5395E">
        <w:rPr>
          <w:rFonts w:cs="Arial"/>
          <w:sz w:val="26"/>
          <w:szCs w:val="26"/>
          <w:lang w:val="sk-SK"/>
        </w:rPr>
        <w:t>Path</w:t>
      </w:r>
      <w:proofErr w:type="spellEnd"/>
      <w:r w:rsidR="00813750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813750" w:rsidRPr="00E5395E">
        <w:rPr>
          <w:rFonts w:cs="Arial"/>
          <w:sz w:val="26"/>
          <w:szCs w:val="26"/>
          <w:lang w:val="sk-SK"/>
        </w:rPr>
        <w:t>Coordination</w:t>
      </w:r>
      <w:proofErr w:type="spellEnd"/>
      <w:r w:rsidR="00813750" w:rsidRPr="00E5395E">
        <w:rPr>
          <w:rFonts w:cs="Arial"/>
          <w:sz w:val="26"/>
          <w:szCs w:val="26"/>
          <w:lang w:val="sk-SK"/>
        </w:rPr>
        <w:t xml:space="preserve"> </w:t>
      </w:r>
      <w:proofErr w:type="spellStart"/>
      <w:r w:rsidR="00813750" w:rsidRPr="00E5395E">
        <w:rPr>
          <w:rFonts w:cs="Arial"/>
          <w:sz w:val="26"/>
          <w:szCs w:val="26"/>
          <w:lang w:val="sk-SK"/>
        </w:rPr>
        <w:t>System</w:t>
      </w:r>
      <w:proofErr w:type="spellEnd"/>
      <w:r w:rsidR="00813750" w:rsidRPr="00E5395E">
        <w:rPr>
          <w:rFonts w:cs="Arial"/>
          <w:sz w:val="26"/>
          <w:szCs w:val="26"/>
          <w:lang w:val="sk-SK"/>
        </w:rPr>
        <w:t xml:space="preserve"> (PCS) cez jediný kontaktný bod C-OSS.</w:t>
      </w:r>
    </w:p>
    <w:p w:rsidR="00177A47" w:rsidRPr="00E5395E" w:rsidRDefault="00177A47" w:rsidP="00257AB6">
      <w:pPr>
        <w:spacing w:after="0"/>
        <w:jc w:val="both"/>
        <w:rPr>
          <w:rFonts w:cs="Arial"/>
          <w:sz w:val="26"/>
          <w:szCs w:val="26"/>
          <w:lang w:val="sk-SK"/>
        </w:rPr>
      </w:pPr>
    </w:p>
    <w:p w:rsidR="004B07F6" w:rsidRPr="00E5395E" w:rsidRDefault="004B07F6" w:rsidP="00257AB6">
      <w:pPr>
        <w:spacing w:after="0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 xml:space="preserve">Prvú ponuku ŽKND č. 5 tvoria trasy v rámci rezervnej </w:t>
      </w:r>
      <w:r w:rsidR="00E5395E">
        <w:rPr>
          <w:rFonts w:cs="Arial"/>
          <w:sz w:val="26"/>
          <w:szCs w:val="26"/>
          <w:lang w:val="sk-SK"/>
        </w:rPr>
        <w:t>k</w:t>
      </w:r>
      <w:r w:rsidRPr="00E5395E">
        <w:rPr>
          <w:rFonts w:cs="Arial"/>
          <w:sz w:val="26"/>
          <w:szCs w:val="26"/>
          <w:lang w:val="sk-SK"/>
        </w:rPr>
        <w:t xml:space="preserve">apacity pre GVD 2015/2016, ktoré boli zverejnené 10. novembra 2015. Katalóg zahŕňajúci ponuku trás </w:t>
      </w:r>
      <w:proofErr w:type="spellStart"/>
      <w:r w:rsidRPr="00E5395E">
        <w:rPr>
          <w:rFonts w:cs="Arial"/>
          <w:sz w:val="26"/>
          <w:szCs w:val="26"/>
          <w:lang w:val="sk-SK"/>
        </w:rPr>
        <w:t>PaP</w:t>
      </w:r>
      <w:proofErr w:type="spellEnd"/>
      <w:r w:rsidRPr="00E5395E">
        <w:rPr>
          <w:rFonts w:cs="Arial"/>
          <w:sz w:val="26"/>
          <w:szCs w:val="26"/>
          <w:lang w:val="sk-SK"/>
        </w:rPr>
        <w:t xml:space="preserve"> bude publikovaný najneskôr 11. </w:t>
      </w:r>
      <w:r w:rsidR="002D41FA">
        <w:rPr>
          <w:rFonts w:cs="Arial"/>
          <w:sz w:val="26"/>
          <w:szCs w:val="26"/>
          <w:lang w:val="sk-SK"/>
        </w:rPr>
        <w:t>j</w:t>
      </w:r>
      <w:r w:rsidRPr="00E5395E">
        <w:rPr>
          <w:rFonts w:cs="Arial"/>
          <w:sz w:val="26"/>
          <w:szCs w:val="26"/>
          <w:lang w:val="sk-SK"/>
        </w:rPr>
        <w:t>anuára 2016 pre GVD 2016/2017.</w:t>
      </w:r>
    </w:p>
    <w:p w:rsidR="00257AB6" w:rsidRPr="00E5395E" w:rsidRDefault="004B07F6" w:rsidP="00257AB6">
      <w:pPr>
        <w:spacing w:after="0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 xml:space="preserve"> </w:t>
      </w:r>
    </w:p>
    <w:p w:rsidR="00E5395E" w:rsidRPr="00E5395E" w:rsidRDefault="00E5395E" w:rsidP="00257AB6">
      <w:pPr>
        <w:spacing w:after="0"/>
        <w:jc w:val="both"/>
        <w:rPr>
          <w:rFonts w:cs="Arial"/>
          <w:sz w:val="26"/>
          <w:szCs w:val="26"/>
          <w:lang w:val="sk-SK"/>
        </w:rPr>
      </w:pPr>
    </w:p>
    <w:p w:rsidR="00E5395E" w:rsidRPr="00E5395E" w:rsidRDefault="00E5395E" w:rsidP="00E5395E">
      <w:pPr>
        <w:pStyle w:val="Odsekzoznamu"/>
        <w:numPr>
          <w:ilvl w:val="0"/>
          <w:numId w:val="1"/>
        </w:numPr>
        <w:spacing w:after="100" w:afterAutospacing="1" w:line="240" w:lineRule="auto"/>
        <w:jc w:val="both"/>
        <w:rPr>
          <w:rFonts w:cs="Arial"/>
          <w:b/>
          <w:sz w:val="26"/>
          <w:szCs w:val="26"/>
          <w:lang w:val="sk-SK"/>
        </w:rPr>
      </w:pPr>
      <w:r w:rsidRPr="00E5395E">
        <w:rPr>
          <w:rFonts w:cs="Arial"/>
          <w:b/>
          <w:sz w:val="26"/>
          <w:szCs w:val="26"/>
          <w:lang w:val="sk-SK"/>
        </w:rPr>
        <w:t>Lepšia informovanosť týkajúca sa  koordinácie výluk</w:t>
      </w:r>
    </w:p>
    <w:p w:rsidR="00E5395E" w:rsidRPr="00E5395E" w:rsidRDefault="00E5395E" w:rsidP="00E5395E">
      <w:pPr>
        <w:spacing w:after="100" w:afterAutospacing="1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>Spustenie koridoru znamená taktiež  lepšiu informovanosť týkajúcu sa koordinácie výluk. Je to nástoj, ako zlepšiť kvalitu služieb poskytovaných v rámci koridoru.</w:t>
      </w:r>
    </w:p>
    <w:p w:rsidR="00E5395E" w:rsidRPr="00E5395E" w:rsidRDefault="00E5395E" w:rsidP="00E5395E">
      <w:pPr>
        <w:pStyle w:val="Odsekzoznamu"/>
        <w:numPr>
          <w:ilvl w:val="0"/>
          <w:numId w:val="1"/>
        </w:numPr>
        <w:spacing w:after="100" w:afterAutospacing="1" w:line="240" w:lineRule="auto"/>
        <w:jc w:val="both"/>
        <w:rPr>
          <w:rFonts w:cs="Arial"/>
          <w:b/>
          <w:sz w:val="26"/>
          <w:szCs w:val="26"/>
          <w:lang w:val="sk-SK"/>
        </w:rPr>
      </w:pPr>
      <w:r w:rsidRPr="00E5395E">
        <w:rPr>
          <w:rFonts w:cs="Arial"/>
          <w:b/>
          <w:sz w:val="26"/>
          <w:szCs w:val="26"/>
          <w:lang w:val="sk-SK"/>
        </w:rPr>
        <w:t>Transparentná spolupráca so zákazníkom</w:t>
      </w:r>
    </w:p>
    <w:p w:rsidR="00E5395E" w:rsidRPr="00E5395E" w:rsidRDefault="00E5395E" w:rsidP="00E5395E">
      <w:pPr>
        <w:spacing w:after="100" w:afterAutospacing="1"/>
        <w:jc w:val="both"/>
        <w:rPr>
          <w:rFonts w:cs="Arial"/>
          <w:sz w:val="26"/>
          <w:szCs w:val="26"/>
          <w:lang w:val="sk-SK"/>
        </w:rPr>
      </w:pPr>
      <w:r w:rsidRPr="00E5395E">
        <w:rPr>
          <w:rFonts w:cs="Arial"/>
          <w:sz w:val="26"/>
          <w:szCs w:val="26"/>
          <w:lang w:val="sk-SK"/>
        </w:rPr>
        <w:t>Za účelom uľahčenia  výmeny informácii a odporúčaní nediskriminačnou cestou medzi železničnými dopravcami (RAG), ako aj medzi manažérmi a vlastníkmi terminálov a prístavov (TAG)</w:t>
      </w:r>
      <w:bookmarkStart w:id="0" w:name="_GoBack"/>
      <w:bookmarkEnd w:id="0"/>
      <w:r w:rsidRPr="00E5395E">
        <w:rPr>
          <w:rFonts w:cs="Arial"/>
          <w:sz w:val="26"/>
          <w:szCs w:val="26"/>
          <w:lang w:val="sk-SK"/>
        </w:rPr>
        <w:t xml:space="preserve">,  boli vytvorené dve poradné skupiny. </w:t>
      </w:r>
    </w:p>
    <w:p w:rsidR="00E5395E" w:rsidRPr="00E5395E" w:rsidRDefault="00E5395E" w:rsidP="00E5395E">
      <w:pPr>
        <w:spacing w:after="0"/>
        <w:jc w:val="both"/>
        <w:rPr>
          <w:rFonts w:cs="Arial"/>
          <w:sz w:val="24"/>
          <w:szCs w:val="24"/>
          <w:lang w:val="sk-SK"/>
        </w:rPr>
      </w:pPr>
    </w:p>
    <w:p w:rsidR="00E5395E" w:rsidRPr="00E5395E" w:rsidRDefault="00E5395E" w:rsidP="00E5395E">
      <w:pPr>
        <w:spacing w:after="0"/>
        <w:jc w:val="both"/>
        <w:rPr>
          <w:rFonts w:cs="Arial"/>
          <w:sz w:val="24"/>
          <w:szCs w:val="24"/>
          <w:lang w:val="sk-SK"/>
        </w:rPr>
      </w:pPr>
    </w:p>
    <w:p w:rsidR="00E5395E" w:rsidRPr="00E5395E" w:rsidRDefault="00E5395E" w:rsidP="00E5395E">
      <w:pPr>
        <w:spacing w:after="0"/>
        <w:jc w:val="both"/>
        <w:rPr>
          <w:rFonts w:cs="Arial"/>
          <w:sz w:val="24"/>
          <w:szCs w:val="24"/>
          <w:lang w:val="sk-SK"/>
        </w:rPr>
      </w:pPr>
    </w:p>
    <w:p w:rsidR="00E5395E" w:rsidRPr="00E5395E" w:rsidRDefault="00E5395E" w:rsidP="00E5395E">
      <w:pPr>
        <w:spacing w:after="0"/>
        <w:jc w:val="both"/>
        <w:rPr>
          <w:rFonts w:cs="Arial"/>
          <w:sz w:val="20"/>
          <w:szCs w:val="20"/>
          <w:lang w:val="sk-SK"/>
        </w:rPr>
      </w:pPr>
      <w:r w:rsidRPr="00E5395E">
        <w:rPr>
          <w:rFonts w:cs="Arial"/>
          <w:sz w:val="20"/>
          <w:szCs w:val="20"/>
          <w:lang w:val="sk-SK"/>
        </w:rPr>
        <w:t xml:space="preserve">More </w:t>
      </w:r>
      <w:proofErr w:type="spellStart"/>
      <w:r w:rsidRPr="00E5395E">
        <w:rPr>
          <w:rFonts w:cs="Arial"/>
          <w:sz w:val="20"/>
          <w:szCs w:val="20"/>
          <w:lang w:val="sk-SK"/>
        </w:rPr>
        <w:t>information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</w:t>
      </w:r>
      <w:proofErr w:type="spellStart"/>
      <w:r w:rsidRPr="00E5395E">
        <w:rPr>
          <w:rFonts w:cs="Arial"/>
          <w:sz w:val="20"/>
          <w:szCs w:val="20"/>
          <w:lang w:val="sk-SK"/>
        </w:rPr>
        <w:t>regarding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</w:t>
      </w:r>
      <w:proofErr w:type="spellStart"/>
      <w:r w:rsidRPr="00E5395E">
        <w:rPr>
          <w:rFonts w:cs="Arial"/>
          <w:sz w:val="20"/>
          <w:szCs w:val="20"/>
          <w:lang w:val="sk-SK"/>
        </w:rPr>
        <w:t>Rail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</w:t>
      </w:r>
      <w:proofErr w:type="spellStart"/>
      <w:r w:rsidRPr="00E5395E">
        <w:rPr>
          <w:rFonts w:cs="Arial"/>
          <w:sz w:val="20"/>
          <w:szCs w:val="20"/>
          <w:lang w:val="sk-SK"/>
        </w:rPr>
        <w:t>Freight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Corridor 5 </w:t>
      </w:r>
      <w:proofErr w:type="spellStart"/>
      <w:r w:rsidRPr="00E5395E">
        <w:rPr>
          <w:rFonts w:cs="Arial"/>
          <w:sz w:val="20"/>
          <w:szCs w:val="20"/>
          <w:lang w:val="sk-SK"/>
        </w:rPr>
        <w:t>Baltic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- </w:t>
      </w:r>
      <w:proofErr w:type="spellStart"/>
      <w:r w:rsidRPr="00E5395E">
        <w:rPr>
          <w:rFonts w:cs="Arial"/>
          <w:sz w:val="20"/>
          <w:szCs w:val="20"/>
          <w:lang w:val="sk-SK"/>
        </w:rPr>
        <w:t>Adriatic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</w:t>
      </w:r>
      <w:proofErr w:type="spellStart"/>
      <w:r w:rsidRPr="00E5395E">
        <w:rPr>
          <w:rFonts w:cs="Arial"/>
          <w:sz w:val="20"/>
          <w:szCs w:val="20"/>
          <w:lang w:val="sk-SK"/>
        </w:rPr>
        <w:t>is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</w:t>
      </w:r>
      <w:proofErr w:type="spellStart"/>
      <w:r w:rsidRPr="00E5395E">
        <w:rPr>
          <w:rFonts w:cs="Arial"/>
          <w:sz w:val="20"/>
          <w:szCs w:val="20"/>
          <w:lang w:val="sk-SK"/>
        </w:rPr>
        <w:t>also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</w:t>
      </w:r>
      <w:proofErr w:type="spellStart"/>
      <w:r w:rsidRPr="00E5395E">
        <w:rPr>
          <w:rFonts w:cs="Arial"/>
          <w:sz w:val="20"/>
          <w:szCs w:val="20"/>
          <w:lang w:val="sk-SK"/>
        </w:rPr>
        <w:t>available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on </w:t>
      </w:r>
      <w:proofErr w:type="spellStart"/>
      <w:r w:rsidRPr="00E5395E">
        <w:rPr>
          <w:rFonts w:cs="Arial"/>
          <w:sz w:val="20"/>
          <w:szCs w:val="20"/>
          <w:lang w:val="sk-SK"/>
        </w:rPr>
        <w:t>our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 </w:t>
      </w:r>
      <w:proofErr w:type="spellStart"/>
      <w:r w:rsidRPr="00E5395E">
        <w:rPr>
          <w:rFonts w:cs="Arial"/>
          <w:sz w:val="20"/>
          <w:szCs w:val="20"/>
          <w:lang w:val="sk-SK"/>
        </w:rPr>
        <w:t>website</w:t>
      </w:r>
      <w:proofErr w:type="spellEnd"/>
      <w:r w:rsidRPr="00E5395E">
        <w:rPr>
          <w:rFonts w:cs="Arial"/>
          <w:sz w:val="20"/>
          <w:szCs w:val="20"/>
          <w:lang w:val="sk-SK"/>
        </w:rPr>
        <w:t xml:space="preserve">: </w:t>
      </w:r>
      <w:hyperlink r:id="rId12" w:history="1">
        <w:r w:rsidR="00181BD4" w:rsidRPr="00F14709">
          <w:rPr>
            <w:rStyle w:val="Hypertextovprepojenie"/>
            <w:sz w:val="20"/>
            <w:szCs w:val="20"/>
            <w:lang w:val="sk-SK"/>
          </w:rPr>
          <w:t>www.rfc5.eu</w:t>
        </w:r>
      </w:hyperlink>
      <w:r w:rsidR="00181BD4">
        <w:rPr>
          <w:sz w:val="20"/>
          <w:szCs w:val="20"/>
          <w:u w:val="single"/>
          <w:lang w:val="sk-SK"/>
        </w:rPr>
        <w:t xml:space="preserve"> </w:t>
      </w:r>
      <w:r w:rsidRPr="00E5395E">
        <w:rPr>
          <w:rFonts w:cs="Arial"/>
          <w:sz w:val="20"/>
          <w:szCs w:val="20"/>
          <w:lang w:val="sk-SK"/>
        </w:rPr>
        <w:t>.</w:t>
      </w:r>
    </w:p>
    <w:p w:rsidR="00257AB6" w:rsidRPr="00E5395E" w:rsidRDefault="00257AB6" w:rsidP="00257AB6">
      <w:pPr>
        <w:spacing w:after="100" w:afterAutospacing="1"/>
        <w:jc w:val="both"/>
        <w:rPr>
          <w:rFonts w:cs="Arial"/>
          <w:sz w:val="26"/>
          <w:szCs w:val="26"/>
          <w:lang w:val="sk-SK"/>
        </w:rPr>
      </w:pPr>
    </w:p>
    <w:p w:rsidR="00E005B0" w:rsidRPr="00E5395E" w:rsidRDefault="00E005B0">
      <w:pPr>
        <w:rPr>
          <w:lang w:val="sk-SK"/>
        </w:rPr>
      </w:pPr>
    </w:p>
    <w:sectPr w:rsidR="00E005B0" w:rsidRPr="00E5395E" w:rsidSect="006F183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83F" w:rsidRDefault="006F183F" w:rsidP="009A0654">
      <w:pPr>
        <w:spacing w:after="0" w:line="240" w:lineRule="auto"/>
      </w:pPr>
      <w:r>
        <w:separator/>
      </w:r>
    </w:p>
  </w:endnote>
  <w:endnote w:type="continuationSeparator" w:id="0">
    <w:p w:rsidR="006F183F" w:rsidRDefault="006F183F" w:rsidP="009A0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83F" w:rsidRDefault="006F183F">
    <w:pPr>
      <w:pStyle w:val="Pt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D41FA">
      <w:rPr>
        <w:noProof/>
      </w:rPr>
      <w:t>2</w:t>
    </w:r>
    <w:r>
      <w:rPr>
        <w:noProof/>
      </w:rPr>
      <w:fldChar w:fldCharType="end"/>
    </w:r>
  </w:p>
  <w:p w:rsidR="006F183F" w:rsidRPr="002509ED" w:rsidRDefault="006F183F" w:rsidP="006F183F">
    <w:pPr>
      <w:pStyle w:val="Pta"/>
      <w:tabs>
        <w:tab w:val="clear" w:pos="4536"/>
        <w:tab w:val="clear" w:pos="9072"/>
        <w:tab w:val="right" w:pos="3544"/>
        <w:tab w:val="center" w:pos="4678"/>
      </w:tabs>
      <w:ind w:left="-709" w:right="2976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83F" w:rsidRPr="000E5FEB" w:rsidRDefault="006F183F" w:rsidP="006F183F">
    <w:pPr>
      <w:pStyle w:val="Pta"/>
      <w:tabs>
        <w:tab w:val="clear" w:pos="4536"/>
        <w:tab w:val="clear" w:pos="9072"/>
        <w:tab w:val="right" w:pos="3544"/>
        <w:tab w:val="center" w:pos="4678"/>
      </w:tabs>
      <w:ind w:left="-709" w:right="2976"/>
      <w:rPr>
        <w:sz w:val="18"/>
      </w:rPr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416199BB" wp14:editId="58536629">
          <wp:simplePos x="0" y="0"/>
          <wp:positionH relativeFrom="column">
            <wp:posOffset>3881755</wp:posOffset>
          </wp:positionH>
          <wp:positionV relativeFrom="paragraph">
            <wp:posOffset>21590</wp:posOffset>
          </wp:positionV>
          <wp:extent cx="2599690" cy="34544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9690" cy="345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83F" w:rsidRDefault="006F183F" w:rsidP="009A0654">
      <w:pPr>
        <w:spacing w:after="0" w:line="240" w:lineRule="auto"/>
      </w:pPr>
      <w:r>
        <w:separator/>
      </w:r>
    </w:p>
  </w:footnote>
  <w:footnote w:type="continuationSeparator" w:id="0">
    <w:p w:rsidR="006F183F" w:rsidRDefault="006F183F" w:rsidP="009A0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83F" w:rsidRDefault="006F183F">
    <w:pPr>
      <w:pStyle w:val="Hlavik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00584" o:spid="_x0000_s2050" type="#_x0000_t136" style="position:absolute;margin-left:0;margin-top:0;width:399.7pt;height:239.8pt;rotation:315;z-index:-251655168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83F" w:rsidRDefault="006F183F">
    <w:pPr>
      <w:pStyle w:val="Hlavik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00585" o:spid="_x0000_s2051" type="#_x0000_t136" style="position:absolute;margin-left:0;margin-top:0;width:399.7pt;height:239.8pt;rotation:315;z-index:-251654144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83F" w:rsidRPr="000E5FEB" w:rsidRDefault="006F183F" w:rsidP="006F183F">
    <w:pPr>
      <w:pStyle w:val="Hlavik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00583" o:spid="_x0000_s2049" type="#_x0000_t136" style="position:absolute;margin-left:0;margin-top:0;width:399.7pt;height:239.8pt;rotation:315;z-index:-251656192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1pt" string="DRAFT"/>
          <w10:wrap anchorx="margin" anchory="margin"/>
        </v:shape>
      </w:pict>
    </w:r>
    <w:r>
      <w:rPr>
        <w:noProof/>
        <w:lang w:val="sk-SK" w:eastAsia="sk-SK"/>
      </w:rPr>
      <w:drawing>
        <wp:inline distT="0" distB="0" distL="0" distR="0" wp14:anchorId="241103D7" wp14:editId="3BCD1BFC">
          <wp:extent cx="1295400" cy="809625"/>
          <wp:effectExtent l="0" t="0" r="0" b="9525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2068B"/>
    <w:multiLevelType w:val="hybridMultilevel"/>
    <w:tmpl w:val="26E0DC34"/>
    <w:lvl w:ilvl="0" w:tplc="B8C025BC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C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AB6"/>
    <w:rsid w:val="000331AD"/>
    <w:rsid w:val="00177A47"/>
    <w:rsid w:val="00181BD4"/>
    <w:rsid w:val="00257AB6"/>
    <w:rsid w:val="002D41FA"/>
    <w:rsid w:val="003429FF"/>
    <w:rsid w:val="00442DA9"/>
    <w:rsid w:val="004B07F6"/>
    <w:rsid w:val="006F183F"/>
    <w:rsid w:val="00813750"/>
    <w:rsid w:val="009A0654"/>
    <w:rsid w:val="00A40FE5"/>
    <w:rsid w:val="00B20C2C"/>
    <w:rsid w:val="00D93DBC"/>
    <w:rsid w:val="00E005B0"/>
    <w:rsid w:val="00E174C1"/>
    <w:rsid w:val="00E5395E"/>
    <w:rsid w:val="00EE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57AB6"/>
    <w:rPr>
      <w:rFonts w:ascii="Calibri" w:eastAsia="Calibri" w:hAnsi="Calibri" w:cs="Times New Roman"/>
      <w:lang w:val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257AB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lavikaChar">
    <w:name w:val="Hlavička Char"/>
    <w:basedOn w:val="Predvolenpsmoodseku"/>
    <w:link w:val="Hlavika"/>
    <w:uiPriority w:val="99"/>
    <w:rsid w:val="00257AB6"/>
    <w:rPr>
      <w:rFonts w:ascii="Calibri" w:eastAsia="Calibri" w:hAnsi="Calibri" w:cs="Times New Roman"/>
      <w:sz w:val="20"/>
      <w:szCs w:val="20"/>
      <w:lang w:val="pl-PL" w:eastAsia="pl-PL"/>
    </w:rPr>
  </w:style>
  <w:style w:type="paragraph" w:styleId="Pta">
    <w:name w:val="footer"/>
    <w:basedOn w:val="Normlny"/>
    <w:link w:val="PtaChar"/>
    <w:uiPriority w:val="99"/>
    <w:rsid w:val="00257AB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PtaChar">
    <w:name w:val="Päta Char"/>
    <w:basedOn w:val="Predvolenpsmoodseku"/>
    <w:link w:val="Pta"/>
    <w:uiPriority w:val="99"/>
    <w:rsid w:val="00257AB6"/>
    <w:rPr>
      <w:rFonts w:ascii="Calibri" w:eastAsia="Calibri" w:hAnsi="Calibri" w:cs="Times New Roman"/>
      <w:sz w:val="20"/>
      <w:szCs w:val="20"/>
      <w:lang w:val="pl-PL" w:eastAsia="pl-PL"/>
    </w:rPr>
  </w:style>
  <w:style w:type="paragraph" w:styleId="Odsekzoznamu">
    <w:name w:val="List Paragraph"/>
    <w:basedOn w:val="Normlny"/>
    <w:uiPriority w:val="99"/>
    <w:qFormat/>
    <w:rsid w:val="00257AB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5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57AB6"/>
    <w:rPr>
      <w:rFonts w:ascii="Tahoma" w:eastAsia="Calibri" w:hAnsi="Tahoma" w:cs="Tahoma"/>
      <w:sz w:val="16"/>
      <w:szCs w:val="16"/>
      <w:lang w:val="pl-PL"/>
    </w:rPr>
  </w:style>
  <w:style w:type="character" w:styleId="Hypertextovprepojenie">
    <w:name w:val="Hyperlink"/>
    <w:basedOn w:val="Predvolenpsmoodseku"/>
    <w:uiPriority w:val="99"/>
    <w:unhideWhenUsed/>
    <w:rsid w:val="00181B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57AB6"/>
    <w:rPr>
      <w:rFonts w:ascii="Calibri" w:eastAsia="Calibri" w:hAnsi="Calibri" w:cs="Times New Roman"/>
      <w:lang w:val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257AB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lavikaChar">
    <w:name w:val="Hlavička Char"/>
    <w:basedOn w:val="Predvolenpsmoodseku"/>
    <w:link w:val="Hlavika"/>
    <w:uiPriority w:val="99"/>
    <w:rsid w:val="00257AB6"/>
    <w:rPr>
      <w:rFonts w:ascii="Calibri" w:eastAsia="Calibri" w:hAnsi="Calibri" w:cs="Times New Roman"/>
      <w:sz w:val="20"/>
      <w:szCs w:val="20"/>
      <w:lang w:val="pl-PL" w:eastAsia="pl-PL"/>
    </w:rPr>
  </w:style>
  <w:style w:type="paragraph" w:styleId="Pta">
    <w:name w:val="footer"/>
    <w:basedOn w:val="Normlny"/>
    <w:link w:val="PtaChar"/>
    <w:uiPriority w:val="99"/>
    <w:rsid w:val="00257AB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PtaChar">
    <w:name w:val="Päta Char"/>
    <w:basedOn w:val="Predvolenpsmoodseku"/>
    <w:link w:val="Pta"/>
    <w:uiPriority w:val="99"/>
    <w:rsid w:val="00257AB6"/>
    <w:rPr>
      <w:rFonts w:ascii="Calibri" w:eastAsia="Calibri" w:hAnsi="Calibri" w:cs="Times New Roman"/>
      <w:sz w:val="20"/>
      <w:szCs w:val="20"/>
      <w:lang w:val="pl-PL" w:eastAsia="pl-PL"/>
    </w:rPr>
  </w:style>
  <w:style w:type="paragraph" w:styleId="Odsekzoznamu">
    <w:name w:val="List Paragraph"/>
    <w:basedOn w:val="Normlny"/>
    <w:uiPriority w:val="99"/>
    <w:qFormat/>
    <w:rsid w:val="00257AB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5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57AB6"/>
    <w:rPr>
      <w:rFonts w:ascii="Tahoma" w:eastAsia="Calibri" w:hAnsi="Tahoma" w:cs="Tahoma"/>
      <w:sz w:val="16"/>
      <w:szCs w:val="16"/>
      <w:lang w:val="pl-PL"/>
    </w:rPr>
  </w:style>
  <w:style w:type="character" w:styleId="Hypertextovprepojenie">
    <w:name w:val="Hyperlink"/>
    <w:basedOn w:val="Predvolenpsmoodseku"/>
    <w:uiPriority w:val="99"/>
    <w:unhideWhenUsed/>
    <w:rsid w:val="00181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fc5.e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A4F89-1799-44F0-98D3-AC319BAE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542</Words>
  <Characters>3090</Characters>
  <Application>Microsoft Office Word</Application>
  <DocSecurity>4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ŽSR ŽT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Gajdosova.Marta</dc:creator>
  <cp:lastModifiedBy>Gajdosova.Marta</cp:lastModifiedBy>
  <cp:revision>2</cp:revision>
  <dcterms:created xsi:type="dcterms:W3CDTF">2015-11-24T08:01:00Z</dcterms:created>
  <dcterms:modified xsi:type="dcterms:W3CDTF">2015-11-24T08:01:00Z</dcterms:modified>
</cp:coreProperties>
</file>