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34D" w:rsidRPr="004B67D2" w:rsidRDefault="004E4617" w:rsidP="00104C4E">
      <w:pPr>
        <w:jc w:val="center"/>
        <w:rPr>
          <w:rFonts w:ascii="Times New Roman" w:hAnsi="Times New Roman" w:cs="Times New Roman"/>
        </w:rPr>
      </w:pPr>
      <w:r w:rsidRPr="004B67D2">
        <w:rPr>
          <w:rFonts w:ascii="Times New Roman" w:hAnsi="Times New Roman" w:cs="Times New Roman"/>
        </w:rPr>
        <w:t xml:space="preserve">                                                         </w:t>
      </w:r>
      <w:r w:rsidR="004B67D2" w:rsidRPr="004B67D2">
        <w:rPr>
          <w:rFonts w:ascii="Times New Roman" w:hAnsi="Times New Roman" w:cs="Times New Roman"/>
        </w:rPr>
        <w:t xml:space="preserve">                                                 </w:t>
      </w:r>
      <w:r w:rsidRPr="004B67D2">
        <w:rPr>
          <w:rFonts w:ascii="Times New Roman" w:hAnsi="Times New Roman" w:cs="Times New Roman"/>
        </w:rPr>
        <w:t xml:space="preserve"> </w:t>
      </w:r>
    </w:p>
    <w:p w:rsidR="00DE66AD" w:rsidRDefault="00641CF5" w:rsidP="00104C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0A1">
        <w:rPr>
          <w:rFonts w:ascii="Times New Roman" w:hAnsi="Times New Roman" w:cs="Times New Roman"/>
          <w:b/>
          <w:sz w:val="24"/>
          <w:szCs w:val="24"/>
        </w:rPr>
        <w:t>Všeobecné podmienky užívania</w:t>
      </w:r>
    </w:p>
    <w:p w:rsidR="00104C4E" w:rsidRPr="00CA70A1" w:rsidRDefault="00DE66AD" w:rsidP="00104C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služieb prístupu k miestam na predaj prepravných dokladov</w:t>
      </w:r>
    </w:p>
    <w:p w:rsidR="00F95D7F" w:rsidRDefault="00F95D7F" w:rsidP="00234E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7DCE" w:rsidRPr="00CA70A1" w:rsidRDefault="00657DCE" w:rsidP="00234E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17C3" w:rsidRPr="00975343" w:rsidRDefault="006802CC" w:rsidP="006802CC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17C3" w:rsidRPr="00975343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920845" w:rsidRPr="00975343" w:rsidRDefault="00920845" w:rsidP="00234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343">
        <w:rPr>
          <w:rFonts w:ascii="Times New Roman" w:hAnsi="Times New Roman" w:cs="Times New Roman"/>
          <w:b/>
          <w:sz w:val="24"/>
          <w:szCs w:val="24"/>
        </w:rPr>
        <w:t>Všeobecné ustanovenia</w:t>
      </w:r>
    </w:p>
    <w:p w:rsidR="005817C3" w:rsidRPr="00975343" w:rsidRDefault="005817C3" w:rsidP="00C110E0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BE9" w:rsidRPr="00FB0B4B" w:rsidRDefault="00CE1BE9" w:rsidP="00EE69C4">
      <w:pPr>
        <w:pStyle w:val="Odsekzoznamu"/>
        <w:numPr>
          <w:ilvl w:val="0"/>
          <w:numId w:val="8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0B4B">
        <w:rPr>
          <w:rFonts w:ascii="Times New Roman" w:hAnsi="Times New Roman" w:cs="Times New Roman"/>
          <w:color w:val="000000"/>
          <w:sz w:val="20"/>
          <w:szCs w:val="20"/>
        </w:rPr>
        <w:t>Všeobecné podmienky</w:t>
      </w:r>
      <w:r w:rsidR="0084678E"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 užívania</w:t>
      </w:r>
      <w:r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 služieb prístupu k miestam na predaj prepravných dokladov</w:t>
      </w:r>
      <w:r w:rsidR="00DE66AD"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 (ďalej tiež aj „VPU“) </w:t>
      </w:r>
      <w:r w:rsidR="0084678E"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B0B4B">
        <w:rPr>
          <w:rFonts w:ascii="Times New Roman" w:hAnsi="Times New Roman" w:cs="Times New Roman"/>
          <w:color w:val="000000"/>
          <w:sz w:val="20"/>
          <w:szCs w:val="20"/>
        </w:rPr>
        <w:t>poskytovan</w:t>
      </w:r>
      <w:r w:rsidR="00370444" w:rsidRPr="00FB0B4B">
        <w:rPr>
          <w:rFonts w:ascii="Times New Roman" w:hAnsi="Times New Roman" w:cs="Times New Roman"/>
          <w:color w:val="000000"/>
          <w:sz w:val="20"/>
          <w:szCs w:val="20"/>
        </w:rPr>
        <w:t>ých</w:t>
      </w:r>
      <w:r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 Že</w:t>
      </w:r>
      <w:r w:rsidR="0006516F"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leznicami Slovenskej republiky </w:t>
      </w:r>
      <w:r w:rsidR="00370444" w:rsidRPr="00FB0B4B">
        <w:rPr>
          <w:rFonts w:ascii="Times New Roman" w:hAnsi="Times New Roman" w:cs="Times New Roman"/>
          <w:color w:val="000000"/>
          <w:sz w:val="20"/>
          <w:szCs w:val="20"/>
        </w:rPr>
        <w:t>so sídlom Klemensova 8, 813 61 Bratislava, IČO: 31 364 501,  IČ DPH: SK2020480121 zapísané v obchodnom registri vedenom Okresným súdom Bratislava I, oddiel Po, vložka č.312/B</w:t>
      </w:r>
      <w:r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4678E"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ako prevádzkovateľom </w:t>
      </w:r>
      <w:r w:rsidR="00370444" w:rsidRPr="00FB0B4B">
        <w:rPr>
          <w:rFonts w:ascii="Times New Roman" w:hAnsi="Times New Roman" w:cs="Times New Roman"/>
          <w:color w:val="000000"/>
          <w:sz w:val="20"/>
          <w:szCs w:val="20"/>
        </w:rPr>
        <w:t>miest na predaj prepravných dokladov (ďalej tiež aj „</w:t>
      </w:r>
      <w:r w:rsidR="0084678E" w:rsidRPr="00FB0B4B">
        <w:rPr>
          <w:rFonts w:ascii="Times New Roman" w:hAnsi="Times New Roman" w:cs="Times New Roman"/>
          <w:color w:val="000000"/>
          <w:sz w:val="20"/>
          <w:szCs w:val="20"/>
        </w:rPr>
        <w:t>MPPD</w:t>
      </w:r>
      <w:r w:rsidR="00370444" w:rsidRPr="00FB0B4B">
        <w:rPr>
          <w:rFonts w:ascii="Times New Roman" w:hAnsi="Times New Roman" w:cs="Times New Roman"/>
          <w:color w:val="000000"/>
          <w:sz w:val="20"/>
          <w:szCs w:val="20"/>
        </w:rPr>
        <w:t>“)</w:t>
      </w:r>
      <w:r w:rsidR="0084678E"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B0B4B">
        <w:rPr>
          <w:rFonts w:ascii="Times New Roman" w:hAnsi="Times New Roman" w:cs="Times New Roman"/>
          <w:color w:val="000000"/>
          <w:sz w:val="20"/>
          <w:szCs w:val="20"/>
        </w:rPr>
        <w:t>stanovuj</w:t>
      </w:r>
      <w:r w:rsidR="00657DCE" w:rsidRPr="00FB0B4B">
        <w:rPr>
          <w:rFonts w:ascii="Times New Roman" w:hAnsi="Times New Roman" w:cs="Times New Roman"/>
          <w:color w:val="000000"/>
          <w:sz w:val="20"/>
          <w:szCs w:val="20"/>
        </w:rPr>
        <w:t>ú podmienky, za </w:t>
      </w:r>
      <w:r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ktorých </w:t>
      </w:r>
      <w:r w:rsidR="00A01B44" w:rsidRPr="00FB0B4B">
        <w:rPr>
          <w:rFonts w:ascii="Times New Roman" w:hAnsi="Times New Roman" w:cs="Times New Roman"/>
          <w:color w:val="000000"/>
          <w:sz w:val="20"/>
          <w:szCs w:val="20"/>
        </w:rPr>
        <w:t>Železnice</w:t>
      </w:r>
      <w:r w:rsidR="0006516F"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 Slovenskej republiky </w:t>
      </w:r>
      <w:r w:rsidRPr="00FB0B4B">
        <w:rPr>
          <w:rFonts w:ascii="Times New Roman" w:hAnsi="Times New Roman" w:cs="Times New Roman"/>
          <w:color w:val="000000"/>
          <w:sz w:val="20"/>
          <w:szCs w:val="20"/>
        </w:rPr>
        <w:t>poskytuj</w:t>
      </w:r>
      <w:r w:rsidR="00786F9E" w:rsidRPr="00FB0B4B">
        <w:rPr>
          <w:rFonts w:ascii="Times New Roman" w:hAnsi="Times New Roman" w:cs="Times New Roman"/>
          <w:color w:val="000000"/>
          <w:sz w:val="20"/>
          <w:szCs w:val="20"/>
        </w:rPr>
        <w:t>ú</w:t>
      </w:r>
      <w:r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 služby </w:t>
      </w:r>
      <w:r w:rsidR="0053628F" w:rsidRPr="00FB0B4B">
        <w:rPr>
          <w:rFonts w:ascii="Times New Roman" w:hAnsi="Times New Roman" w:cs="Times New Roman"/>
          <w:color w:val="000000"/>
          <w:sz w:val="20"/>
          <w:szCs w:val="20"/>
        </w:rPr>
        <w:t>prístupu k </w:t>
      </w:r>
      <w:r w:rsidR="00370444" w:rsidRPr="00FB0B4B">
        <w:rPr>
          <w:rFonts w:ascii="Times New Roman" w:hAnsi="Times New Roman" w:cs="Times New Roman"/>
          <w:color w:val="000000"/>
          <w:sz w:val="20"/>
          <w:szCs w:val="20"/>
        </w:rPr>
        <w:t>MPPD</w:t>
      </w:r>
      <w:r w:rsidR="0053628F"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 na staniciach osobnej dopravy </w:t>
      </w:r>
      <w:r w:rsidR="00657DCE" w:rsidRPr="00FB0B4B">
        <w:rPr>
          <w:rFonts w:ascii="Times New Roman" w:hAnsi="Times New Roman" w:cs="Times New Roman"/>
          <w:color w:val="000000"/>
          <w:sz w:val="20"/>
          <w:szCs w:val="20"/>
        </w:rPr>
        <w:t>v zmysle zákona č. </w:t>
      </w:r>
      <w:r w:rsidR="0053628F" w:rsidRPr="00FB0B4B">
        <w:rPr>
          <w:rFonts w:ascii="Times New Roman" w:hAnsi="Times New Roman" w:cs="Times New Roman"/>
          <w:color w:val="000000"/>
          <w:sz w:val="20"/>
          <w:szCs w:val="20"/>
        </w:rPr>
        <w:t>513</w:t>
      </w:r>
      <w:r w:rsidRPr="00FB0B4B">
        <w:rPr>
          <w:rFonts w:ascii="Times New Roman" w:hAnsi="Times New Roman" w:cs="Times New Roman"/>
          <w:color w:val="000000"/>
          <w:sz w:val="20"/>
          <w:szCs w:val="20"/>
        </w:rPr>
        <w:t>/200</w:t>
      </w:r>
      <w:r w:rsidR="0053628F"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9 </w:t>
      </w:r>
      <w:r w:rsidRPr="00FB0B4B">
        <w:rPr>
          <w:rFonts w:ascii="Times New Roman" w:hAnsi="Times New Roman" w:cs="Times New Roman"/>
          <w:color w:val="000000"/>
          <w:sz w:val="20"/>
          <w:szCs w:val="20"/>
        </w:rPr>
        <w:t>Z.</w:t>
      </w:r>
      <w:r w:rsidR="00E51D28"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B0B4B">
        <w:rPr>
          <w:rFonts w:ascii="Times New Roman" w:hAnsi="Times New Roman" w:cs="Times New Roman"/>
          <w:color w:val="000000"/>
          <w:sz w:val="20"/>
          <w:szCs w:val="20"/>
        </w:rPr>
        <w:t>z. o</w:t>
      </w:r>
      <w:r w:rsidR="0053628F"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 dráhach a o zmene </w:t>
      </w:r>
      <w:r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a doplnení </w:t>
      </w:r>
      <w:r w:rsidR="0053628F"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niektorých </w:t>
      </w:r>
      <w:r w:rsidRPr="00FB0B4B">
        <w:rPr>
          <w:rFonts w:ascii="Times New Roman" w:hAnsi="Times New Roman" w:cs="Times New Roman"/>
          <w:color w:val="000000"/>
          <w:sz w:val="20"/>
          <w:szCs w:val="20"/>
        </w:rPr>
        <w:t>zákon</w:t>
      </w:r>
      <w:r w:rsidR="0053628F" w:rsidRPr="00FB0B4B">
        <w:rPr>
          <w:rFonts w:ascii="Times New Roman" w:hAnsi="Times New Roman" w:cs="Times New Roman"/>
          <w:color w:val="000000"/>
          <w:sz w:val="20"/>
          <w:szCs w:val="20"/>
        </w:rPr>
        <w:t>ov v znení neskorších predpisov</w:t>
      </w:r>
      <w:r w:rsidR="001E1F18"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 (ďalej aj „zákon o dráhach“)</w:t>
      </w:r>
      <w:r w:rsidRPr="00FB0B4B">
        <w:rPr>
          <w:rFonts w:ascii="Times New Roman" w:hAnsi="Times New Roman" w:cs="Times New Roman"/>
          <w:color w:val="000000"/>
          <w:sz w:val="20"/>
          <w:szCs w:val="20"/>
        </w:rPr>
        <w:t>, užívateľom služby.</w:t>
      </w:r>
    </w:p>
    <w:p w:rsidR="00A02C87" w:rsidRPr="00FB0B4B" w:rsidRDefault="00A02C87" w:rsidP="00A02C87">
      <w:pPr>
        <w:pStyle w:val="Odsekzoznamu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CA70A1" w:rsidRPr="00FB0B4B" w:rsidRDefault="00CE1BE9" w:rsidP="00EE69C4">
      <w:pPr>
        <w:pStyle w:val="Odsekzoznamu"/>
        <w:numPr>
          <w:ilvl w:val="0"/>
          <w:numId w:val="8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Poskytovanie služieb </w:t>
      </w:r>
      <w:r w:rsidR="0053628F"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k prístupu MPPD </w:t>
      </w:r>
      <w:r w:rsidR="001E1F18" w:rsidRPr="00FB0B4B">
        <w:rPr>
          <w:rFonts w:ascii="Times New Roman" w:hAnsi="Times New Roman" w:cs="Times New Roman"/>
          <w:color w:val="000000"/>
          <w:sz w:val="20"/>
          <w:szCs w:val="20"/>
        </w:rPr>
        <w:t>u</w:t>
      </w:r>
      <w:r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žívateľom </w:t>
      </w:r>
      <w:r w:rsidR="0053628F" w:rsidRPr="00FB0B4B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3628F" w:rsidRPr="00FB0B4B">
        <w:rPr>
          <w:rFonts w:ascii="Times New Roman" w:hAnsi="Times New Roman" w:cs="Times New Roman"/>
          <w:color w:val="000000"/>
          <w:sz w:val="20"/>
          <w:szCs w:val="20"/>
        </w:rPr>
        <w:t>železničným podnikom</w:t>
      </w:r>
      <w:r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 podlieha </w:t>
      </w:r>
      <w:r w:rsidR="00B11EF7" w:rsidRPr="00FB0B4B">
        <w:rPr>
          <w:rFonts w:ascii="Times New Roman" w:hAnsi="Times New Roman" w:cs="Times New Roman"/>
          <w:color w:val="000000"/>
          <w:sz w:val="20"/>
          <w:szCs w:val="20"/>
        </w:rPr>
        <w:t>kontrole a dohľadu Dopravného úradu (ďalej len „DÚ</w:t>
      </w:r>
      <w:r w:rsidRPr="00FB0B4B">
        <w:rPr>
          <w:rFonts w:ascii="Times New Roman" w:hAnsi="Times New Roman" w:cs="Times New Roman"/>
          <w:color w:val="000000"/>
          <w:sz w:val="20"/>
          <w:szCs w:val="20"/>
        </w:rPr>
        <w:t>“), ktor</w:t>
      </w:r>
      <w:r w:rsidR="00B11EF7" w:rsidRPr="00FB0B4B">
        <w:rPr>
          <w:rFonts w:ascii="Times New Roman" w:hAnsi="Times New Roman" w:cs="Times New Roman"/>
          <w:color w:val="000000"/>
          <w:sz w:val="20"/>
          <w:szCs w:val="20"/>
        </w:rPr>
        <w:t>ý</w:t>
      </w:r>
      <w:r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 ako </w:t>
      </w:r>
      <w:r w:rsidR="00B11EF7" w:rsidRPr="00FB0B4B">
        <w:rPr>
          <w:rFonts w:ascii="Times New Roman" w:hAnsi="Times New Roman" w:cs="Times New Roman"/>
          <w:color w:val="000000"/>
          <w:sz w:val="20"/>
          <w:szCs w:val="20"/>
        </w:rPr>
        <w:t>regulačný</w:t>
      </w:r>
      <w:r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 orgán </w:t>
      </w:r>
      <w:r w:rsidR="00B11EF7"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je v zmysle § 52 a </w:t>
      </w:r>
      <w:r w:rsidR="00EC75F9"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§ </w:t>
      </w:r>
      <w:r w:rsidR="00B11EF7"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53 zákona o dráhach </w:t>
      </w:r>
      <w:r w:rsidRPr="00FB0B4B">
        <w:rPr>
          <w:rFonts w:ascii="Times New Roman" w:hAnsi="Times New Roman" w:cs="Times New Roman"/>
          <w:color w:val="000000"/>
          <w:sz w:val="20"/>
          <w:szCs w:val="20"/>
        </w:rPr>
        <w:t>oprávnen</w:t>
      </w:r>
      <w:r w:rsidR="00B11EF7"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ý kontrolovať </w:t>
      </w:r>
      <w:r w:rsidR="00515416"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dodržiavanie podmienok prístupu </w:t>
      </w:r>
      <w:r w:rsidR="008A0606" w:rsidRPr="00FB0B4B">
        <w:rPr>
          <w:rFonts w:ascii="Times New Roman" w:hAnsi="Times New Roman" w:cs="Times New Roman"/>
          <w:color w:val="000000"/>
          <w:sz w:val="20"/>
          <w:szCs w:val="20"/>
        </w:rPr>
        <w:t>žiadateľov na železničnú sieť</w:t>
      </w:r>
      <w:r w:rsidR="00424919"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15416" w:rsidRPr="00FB0B4B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A0606" w:rsidRPr="00FB0B4B">
        <w:rPr>
          <w:rFonts w:ascii="Times New Roman" w:hAnsi="Times New Roman" w:cs="Times New Roman"/>
          <w:color w:val="000000"/>
          <w:sz w:val="20"/>
          <w:szCs w:val="20"/>
        </w:rPr>
        <w:t>regulačného rámca.</w:t>
      </w:r>
    </w:p>
    <w:p w:rsidR="00A02C87" w:rsidRPr="00FB0B4B" w:rsidRDefault="00A02C87" w:rsidP="00EE69C4">
      <w:pPr>
        <w:pStyle w:val="Odsekzoznamu"/>
        <w:spacing w:after="0" w:line="240" w:lineRule="auto"/>
        <w:ind w:hanging="436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4678E" w:rsidRPr="00FB0B4B" w:rsidRDefault="005A09CC" w:rsidP="00EE69C4">
      <w:pPr>
        <w:pStyle w:val="Odsekzoznamu"/>
        <w:numPr>
          <w:ilvl w:val="0"/>
          <w:numId w:val="8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0B4B">
        <w:rPr>
          <w:rFonts w:ascii="Times New Roman" w:hAnsi="Times New Roman" w:cs="Times New Roman"/>
          <w:color w:val="000000"/>
          <w:sz w:val="20"/>
          <w:szCs w:val="20"/>
        </w:rPr>
        <w:t>Prevádzkovateľ MPPD</w:t>
      </w:r>
      <w:r w:rsidR="00947CB8"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 vydáva v súlade s právnymi normami platnými na území Slovenskej republiky tieto </w:t>
      </w:r>
      <w:r w:rsidR="00A17D60" w:rsidRPr="00FB0B4B">
        <w:rPr>
          <w:rFonts w:ascii="Times New Roman" w:hAnsi="Times New Roman" w:cs="Times New Roman"/>
          <w:color w:val="000000"/>
          <w:sz w:val="20"/>
          <w:szCs w:val="20"/>
        </w:rPr>
        <w:t>VPU</w:t>
      </w:r>
      <w:r w:rsidR="00947CB8" w:rsidRPr="00FB0B4B">
        <w:rPr>
          <w:rFonts w:ascii="Times New Roman" w:hAnsi="Times New Roman" w:cs="Times New Roman"/>
          <w:color w:val="000000"/>
          <w:sz w:val="20"/>
          <w:szCs w:val="20"/>
        </w:rPr>
        <w:t>, ktorými upravuje vzťah</w:t>
      </w:r>
      <w:r w:rsidRPr="00FB0B4B">
        <w:rPr>
          <w:rFonts w:ascii="Times New Roman" w:hAnsi="Times New Roman" w:cs="Times New Roman"/>
          <w:color w:val="000000"/>
          <w:sz w:val="20"/>
          <w:szCs w:val="20"/>
        </w:rPr>
        <w:t>y medzi prevádzkovateľom MPPD</w:t>
      </w:r>
      <w:r w:rsidR="00947CB8"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 a železničným podnikom v súlade so zákonom č. 513/1991 Zb. Obchodný zákonník v platnom znení, </w:t>
      </w:r>
      <w:r w:rsidR="00DB2FF8"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zákonom o dráhach, </w:t>
      </w:r>
      <w:r w:rsidR="00947CB8"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zákonom č. 116/1990 Zb. o nájme a podnájme nebytových priestorov v platnom znení a zákonom </w:t>
      </w:r>
      <w:r w:rsidR="0035609B" w:rsidRPr="00FB0B4B">
        <w:rPr>
          <w:rFonts w:ascii="Times New Roman" w:hAnsi="Times New Roman" w:cs="Times New Roman"/>
          <w:color w:val="000000"/>
          <w:sz w:val="20"/>
          <w:szCs w:val="20"/>
        </w:rPr>
        <w:t>č. </w:t>
      </w:r>
      <w:r w:rsidR="00752636" w:rsidRPr="00FB0B4B">
        <w:rPr>
          <w:rFonts w:ascii="Times New Roman" w:hAnsi="Times New Roman" w:cs="Times New Roman"/>
          <w:color w:val="000000"/>
          <w:sz w:val="20"/>
          <w:szCs w:val="20"/>
        </w:rPr>
        <w:t>40/1964 Zb</w:t>
      </w:r>
      <w:r w:rsidR="00947CB8" w:rsidRPr="00FB0B4B">
        <w:rPr>
          <w:rFonts w:ascii="Times New Roman" w:hAnsi="Times New Roman" w:cs="Times New Roman"/>
          <w:color w:val="000000"/>
          <w:sz w:val="20"/>
          <w:szCs w:val="20"/>
        </w:rPr>
        <w:t>. Občiansky zákonník v platnom znení</w:t>
      </w:r>
      <w:r w:rsidR="00E51D28" w:rsidRPr="00FB0B4B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A02C87" w:rsidRPr="00FB0B4B" w:rsidRDefault="00A02C87" w:rsidP="00EE69C4">
      <w:pPr>
        <w:pStyle w:val="Odsekzoznamu"/>
        <w:spacing w:after="0" w:line="240" w:lineRule="auto"/>
        <w:ind w:hanging="436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CE1BE9" w:rsidRPr="00FB0B4B" w:rsidRDefault="00CE1BE9" w:rsidP="00EE69C4">
      <w:pPr>
        <w:pStyle w:val="Odsekzoznamu"/>
        <w:numPr>
          <w:ilvl w:val="0"/>
          <w:numId w:val="8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0B4B">
        <w:rPr>
          <w:rFonts w:ascii="Times New Roman" w:hAnsi="Times New Roman" w:cs="Times New Roman"/>
          <w:color w:val="000000"/>
          <w:sz w:val="20"/>
          <w:szCs w:val="20"/>
        </w:rPr>
        <w:t>VP</w:t>
      </w:r>
      <w:r w:rsidR="000C4C8B" w:rsidRPr="00FB0B4B">
        <w:rPr>
          <w:rFonts w:ascii="Times New Roman" w:hAnsi="Times New Roman" w:cs="Times New Roman"/>
          <w:color w:val="000000"/>
          <w:sz w:val="20"/>
          <w:szCs w:val="20"/>
        </w:rPr>
        <w:t>U</w:t>
      </w:r>
      <w:r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 upravujú práva a povinnosti </w:t>
      </w:r>
      <w:r w:rsidR="00E51D28" w:rsidRPr="00FB0B4B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oskytovateľa služieb </w:t>
      </w:r>
      <w:r w:rsidR="00856CA2" w:rsidRPr="00FB0B4B">
        <w:rPr>
          <w:rFonts w:ascii="Times New Roman" w:hAnsi="Times New Roman" w:cs="Times New Roman"/>
          <w:color w:val="000000"/>
          <w:sz w:val="20"/>
          <w:szCs w:val="20"/>
        </w:rPr>
        <w:t>prístupu k MPPD</w:t>
      </w:r>
      <w:r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  a ich </w:t>
      </w:r>
      <w:r w:rsidR="00575CD7" w:rsidRPr="00FB0B4B">
        <w:rPr>
          <w:rFonts w:ascii="Times New Roman" w:hAnsi="Times New Roman" w:cs="Times New Roman"/>
          <w:color w:val="000000"/>
          <w:sz w:val="20"/>
          <w:szCs w:val="20"/>
        </w:rPr>
        <w:t>príjemcu</w:t>
      </w:r>
      <w:r w:rsidR="000C4C8B" w:rsidRPr="00FB0B4B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84678E"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920845" w:rsidRPr="00C110E0" w:rsidRDefault="00920845" w:rsidP="00EE69C4">
      <w:p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5817C3" w:rsidRPr="00C110E0" w:rsidRDefault="005817C3" w:rsidP="00C11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CA70A1" w:rsidRPr="00C110E0" w:rsidRDefault="006802CC" w:rsidP="006802CC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4678E" w:rsidRPr="00C110E0">
        <w:rPr>
          <w:rFonts w:ascii="Times New Roman" w:hAnsi="Times New Roman" w:cs="Times New Roman"/>
          <w:b/>
          <w:sz w:val="24"/>
          <w:szCs w:val="24"/>
        </w:rPr>
        <w:t>Čl</w:t>
      </w:r>
      <w:r w:rsidR="00CA70A1" w:rsidRPr="00C110E0">
        <w:rPr>
          <w:rFonts w:ascii="Times New Roman" w:hAnsi="Times New Roman" w:cs="Times New Roman"/>
          <w:b/>
          <w:sz w:val="24"/>
          <w:szCs w:val="24"/>
        </w:rPr>
        <w:t>. II</w:t>
      </w:r>
    </w:p>
    <w:p w:rsidR="0084678E" w:rsidRPr="00C110E0" w:rsidRDefault="006802CC" w:rsidP="00C110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678E" w:rsidRPr="00C110E0">
        <w:rPr>
          <w:rFonts w:ascii="Times New Roman" w:hAnsi="Times New Roman" w:cs="Times New Roman"/>
          <w:b/>
          <w:sz w:val="24"/>
          <w:szCs w:val="24"/>
        </w:rPr>
        <w:t>Úvodné ustanovenia</w:t>
      </w:r>
    </w:p>
    <w:p w:rsidR="002C6923" w:rsidRPr="00C110E0" w:rsidRDefault="002C6923" w:rsidP="00C110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12D" w:rsidRPr="00FB0B4B" w:rsidRDefault="00CA70A1" w:rsidP="00AE5AF7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110E0">
        <w:rPr>
          <w:rFonts w:ascii="Times New Roman" w:hAnsi="Times New Roman" w:cs="Times New Roman"/>
          <w:color w:val="000000"/>
          <w:sz w:val="24"/>
          <w:szCs w:val="24"/>
        </w:rPr>
        <w:t xml:space="preserve">Poskytovateľom služby prístupu k MPPD sú </w:t>
      </w:r>
      <w:r w:rsidR="00995C24" w:rsidRPr="00C110E0">
        <w:rPr>
          <w:rFonts w:ascii="Times New Roman" w:hAnsi="Times New Roman" w:cs="Times New Roman"/>
          <w:color w:val="000000"/>
          <w:sz w:val="24"/>
          <w:szCs w:val="24"/>
        </w:rPr>
        <w:t>Železnic</w:t>
      </w:r>
      <w:r w:rsidR="00856CA2" w:rsidRPr="00C110E0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995C24" w:rsidRPr="00C110E0">
        <w:rPr>
          <w:rFonts w:ascii="Times New Roman" w:hAnsi="Times New Roman" w:cs="Times New Roman"/>
          <w:color w:val="000000"/>
          <w:sz w:val="24"/>
          <w:szCs w:val="24"/>
        </w:rPr>
        <w:t xml:space="preserve"> Slovenskej republiky </w:t>
      </w:r>
      <w:r w:rsidR="00856CA2" w:rsidRPr="00C110E0">
        <w:rPr>
          <w:rFonts w:ascii="Times New Roman" w:hAnsi="Times New Roman" w:cs="Times New Roman"/>
          <w:color w:val="000000"/>
          <w:sz w:val="24"/>
          <w:szCs w:val="24"/>
        </w:rPr>
        <w:t xml:space="preserve">ako </w:t>
      </w:r>
      <w:r w:rsidRPr="00FB0B4B">
        <w:rPr>
          <w:rFonts w:ascii="Times New Roman" w:hAnsi="Times New Roman" w:cs="Times New Roman"/>
          <w:color w:val="000000"/>
          <w:sz w:val="20"/>
          <w:szCs w:val="20"/>
        </w:rPr>
        <w:t>prevádzkovateľ MPPD</w:t>
      </w:r>
      <w:r w:rsidR="00856CA2"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 podľa § 54 odsek 3 zákona o dráhach </w:t>
      </w:r>
      <w:r w:rsidR="000C4C8B"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(ďalej tiež „Poskytovateľ“). </w:t>
      </w:r>
    </w:p>
    <w:p w:rsidR="002C6923" w:rsidRPr="00FB0B4B" w:rsidRDefault="002C6923" w:rsidP="00C110E0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9512D" w:rsidRPr="00FB0B4B" w:rsidRDefault="000C4C8B" w:rsidP="00AE5AF7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B0B4B">
        <w:rPr>
          <w:rFonts w:ascii="Times New Roman" w:hAnsi="Times New Roman" w:cs="Times New Roman"/>
          <w:color w:val="000000"/>
          <w:sz w:val="20"/>
          <w:szCs w:val="20"/>
        </w:rPr>
        <w:t>Príjemcom</w:t>
      </w:r>
      <w:r w:rsidR="0084678E"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 služieb </w:t>
      </w:r>
      <w:r w:rsidR="00CA70A1"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prístupu k MPPD </w:t>
      </w:r>
      <w:r w:rsidR="0084678E"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je </w:t>
      </w:r>
      <w:r w:rsidR="00CA70A1" w:rsidRPr="00FB0B4B">
        <w:rPr>
          <w:rFonts w:ascii="Times New Roman" w:hAnsi="Times New Roman" w:cs="Times New Roman"/>
          <w:color w:val="000000"/>
          <w:sz w:val="20"/>
          <w:szCs w:val="20"/>
        </w:rPr>
        <w:t>železničný podnik</w:t>
      </w:r>
      <w:r w:rsidRPr="00FB0B4B">
        <w:rPr>
          <w:rFonts w:ascii="Times New Roman" w:hAnsi="Times New Roman" w:cs="Times New Roman"/>
          <w:color w:val="000000"/>
          <w:sz w:val="20"/>
          <w:szCs w:val="20"/>
        </w:rPr>
        <w:t>, ktorého predmetom činnosti je poskytovanie dopravných služieb s cieľom zabezpečovať železničnú prepravu osôb (ďalej tiež „Užívateľ“)</w:t>
      </w:r>
      <w:r w:rsidR="00F46BF8" w:rsidRPr="00FB0B4B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2C6923" w:rsidRPr="00FB0B4B" w:rsidRDefault="002C6923" w:rsidP="00C110E0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51D28" w:rsidRPr="00FB0B4B" w:rsidRDefault="0084678E" w:rsidP="00657DCE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Služba </w:t>
      </w:r>
      <w:r w:rsidR="00B823D3"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je </w:t>
      </w:r>
      <w:r w:rsidRPr="00FB0B4B">
        <w:rPr>
          <w:rFonts w:ascii="Times New Roman" w:hAnsi="Times New Roman" w:cs="Times New Roman"/>
          <w:color w:val="000000"/>
          <w:sz w:val="20"/>
          <w:szCs w:val="20"/>
        </w:rPr>
        <w:t>poskytovan</w:t>
      </w:r>
      <w:r w:rsidR="00B823D3" w:rsidRPr="00FB0B4B">
        <w:rPr>
          <w:rFonts w:ascii="Times New Roman" w:hAnsi="Times New Roman" w:cs="Times New Roman"/>
          <w:color w:val="000000"/>
          <w:sz w:val="20"/>
          <w:szCs w:val="20"/>
        </w:rPr>
        <w:t>á</w:t>
      </w:r>
      <w:r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 Poskytovateľom Užívateľovi za </w:t>
      </w:r>
      <w:r w:rsidR="00B823D3" w:rsidRPr="00FB0B4B">
        <w:rPr>
          <w:rFonts w:ascii="Times New Roman" w:hAnsi="Times New Roman" w:cs="Times New Roman"/>
          <w:color w:val="000000"/>
          <w:sz w:val="20"/>
          <w:szCs w:val="20"/>
        </w:rPr>
        <w:t>úhradu</w:t>
      </w:r>
      <w:r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 v závislosti od </w:t>
      </w:r>
      <w:r w:rsidR="00B823D3"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rozsahu pridelenej kapacity a kategórie MPPD na základe uzatvorenej </w:t>
      </w:r>
      <w:r w:rsidR="00DB6329" w:rsidRPr="00FB0B4B">
        <w:rPr>
          <w:rFonts w:ascii="Times New Roman" w:hAnsi="Times New Roman" w:cs="Times New Roman"/>
          <w:color w:val="000000"/>
          <w:sz w:val="20"/>
          <w:szCs w:val="20"/>
        </w:rPr>
        <w:t>Z</w:t>
      </w:r>
      <w:r w:rsidR="00E51D28" w:rsidRPr="00FB0B4B">
        <w:rPr>
          <w:rFonts w:ascii="Times New Roman" w:hAnsi="Times New Roman" w:cs="Times New Roman"/>
          <w:color w:val="000000"/>
          <w:sz w:val="20"/>
          <w:szCs w:val="20"/>
        </w:rPr>
        <w:t>mluvy</w:t>
      </w:r>
      <w:r w:rsidR="001E1F18"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 o užívaní MPPD (ďalej aj „Zmluva“)</w:t>
      </w:r>
      <w:r w:rsidR="00B823D3" w:rsidRPr="00FB0B4B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370444" w:rsidRPr="00FB0B4B">
        <w:rPr>
          <w:rFonts w:ascii="Times New Roman" w:hAnsi="Times New Roman" w:cs="Times New Roman"/>
          <w:b/>
          <w:sz w:val="20"/>
          <w:szCs w:val="20"/>
        </w:rPr>
        <w:tab/>
      </w:r>
    </w:p>
    <w:p w:rsidR="002C6923" w:rsidRPr="00FB0B4B" w:rsidRDefault="002C6923" w:rsidP="00C110E0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C6923" w:rsidRPr="00FB0B4B" w:rsidRDefault="00B679EC" w:rsidP="00AE5AF7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Ak má </w:t>
      </w:r>
      <w:r w:rsidR="00DB43B1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Užívateľ</w:t>
      </w:r>
      <w:r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aj po </w:t>
      </w:r>
      <w:r w:rsidR="00370444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s</w:t>
      </w:r>
      <w:r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končení </w:t>
      </w:r>
      <w:r w:rsidR="00370444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platnosti</w:t>
      </w:r>
      <w:r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</w:t>
      </w:r>
      <w:r w:rsidR="00A12C6A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jedného </w:t>
      </w:r>
      <w:r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GVD záujem užívať MPPD uvedené v prílohe č. 1 Zmluvy, prípadne ďalšie MPPD</w:t>
      </w:r>
      <w:r w:rsidR="00DE66AD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,</w:t>
      </w:r>
      <w:r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o ktoré si požiada</w:t>
      </w:r>
      <w:r w:rsidR="00DE66AD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,</w:t>
      </w:r>
      <w:r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musí splniť Podmienky stanovené pre pridelenie kapacity MPPD uvedené v</w:t>
      </w:r>
      <w:r w:rsidR="00657DCE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</w:t>
      </w:r>
      <w:r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Podmienk</w:t>
      </w:r>
      <w:r w:rsidR="00657DCE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ach</w:t>
      </w:r>
      <w:r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</w:t>
      </w:r>
      <w:r w:rsidR="00E50069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používania železničnej siete </w:t>
      </w:r>
      <w:r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aj v roku nasledujúcom po roku</w:t>
      </w:r>
      <w:r w:rsidR="009244CF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, </w:t>
      </w:r>
      <w:r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v ktorom užíval MPPD na základe Zmluvy. Po splnení podmienok uvedených v predchádzajúcej vete tohto ods</w:t>
      </w:r>
      <w:r w:rsidR="00DB43B1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eku</w:t>
      </w:r>
      <w:r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</w:t>
      </w:r>
      <w:r w:rsidR="00DB6329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</w:t>
      </w:r>
      <w:r w:rsidR="00622A9C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Poskytovateľ</w:t>
      </w:r>
      <w:r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a </w:t>
      </w:r>
      <w:r w:rsidR="00DB6329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</w:t>
      </w:r>
      <w:r w:rsidR="00622A9C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Užívateľ</w:t>
      </w:r>
      <w:r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uzavrú Dodatok k Zmluve za účelom aktualizácie prílohy č. 1 Zmluvy.</w:t>
      </w:r>
    </w:p>
    <w:p w:rsidR="002C6923" w:rsidRPr="00FB0B4B" w:rsidRDefault="002C6923" w:rsidP="00C110E0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77CCD" w:rsidRPr="00FB0B4B" w:rsidRDefault="00DB43B1" w:rsidP="00277CCD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Užívateľ</w:t>
      </w:r>
      <w:r w:rsidR="005817C3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sa zaväzuje</w:t>
      </w:r>
      <w:r w:rsidR="00370444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, že bude</w:t>
      </w:r>
      <w:r w:rsidR="005817C3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</w:t>
      </w:r>
      <w:r w:rsidR="00B92BB8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užívať predmet užívania</w:t>
      </w:r>
      <w:r w:rsidR="00752636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</w:t>
      </w:r>
      <w:r w:rsidR="005817C3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za účelom predaja </w:t>
      </w:r>
      <w:r w:rsidR="00370444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a výdaja </w:t>
      </w:r>
      <w:r w:rsidR="005817C3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prepravných dokladov</w:t>
      </w:r>
      <w:r w:rsidR="00E31878" w:rsidRPr="00FB0B4B">
        <w:rPr>
          <w:color w:val="000000"/>
          <w:sz w:val="20"/>
          <w:szCs w:val="20"/>
        </w:rPr>
        <w:t xml:space="preserve">.  </w:t>
      </w:r>
      <w:r w:rsidR="00E31878"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Poskytovanie doplnkových služieb (cestovné poistenie a pod.) a predaj doplnkového tovaru </w:t>
      </w:r>
      <w:r w:rsidR="00277CCD"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súvisiaceho s prepravou cestujúcich </w:t>
      </w:r>
      <w:r w:rsidR="00E31878"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môže Užívateľ  </w:t>
      </w:r>
      <w:r w:rsidR="00277CCD"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zabezpečovať </w:t>
      </w:r>
      <w:r w:rsidR="005246EA"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v MPPD </w:t>
      </w:r>
      <w:r w:rsidR="00277CCD" w:rsidRPr="00FB0B4B">
        <w:rPr>
          <w:rFonts w:ascii="Times New Roman" w:hAnsi="Times New Roman" w:cs="Times New Roman"/>
          <w:color w:val="000000"/>
          <w:sz w:val="20"/>
          <w:szCs w:val="20"/>
        </w:rPr>
        <w:t>len so súhlasom Poskytovateľa. Zistenie väčšinového podielu predaja týchto činností</w:t>
      </w:r>
      <w:r w:rsidR="005246EA"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, uvedených v žiadosti Užívateľa </w:t>
      </w:r>
      <w:r w:rsidR="005246EA" w:rsidRPr="00FB0B4B">
        <w:rPr>
          <w:rFonts w:ascii="Times New Roman" w:hAnsi="Times New Roman" w:cs="Times New Roman"/>
          <w:color w:val="000000"/>
          <w:sz w:val="20"/>
          <w:szCs w:val="20"/>
        </w:rPr>
        <w:lastRenderedPageBreak/>
        <w:t>o pridelenie kapacity</w:t>
      </w:r>
      <w:r w:rsidR="00277CCD" w:rsidRPr="00FB0B4B">
        <w:rPr>
          <w:rFonts w:ascii="Times New Roman" w:hAnsi="Times New Roman" w:cs="Times New Roman"/>
          <w:color w:val="000000"/>
          <w:sz w:val="20"/>
          <w:szCs w:val="20"/>
        </w:rPr>
        <w:t xml:space="preserve"> sa považuje </w:t>
      </w:r>
      <w:r w:rsidR="003129C2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za závažné porušenie VPU</w:t>
      </w:r>
      <w:r w:rsidR="00277CCD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, v dôsledku čoho má</w:t>
      </w:r>
      <w:r w:rsidR="005246EA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Poskytovateľ právo jednostranne</w:t>
      </w:r>
      <w:r w:rsidR="00277CCD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písomným oznámením odobrať MPPD, ktorého sa porušenie povinnosti týka.</w:t>
      </w:r>
    </w:p>
    <w:p w:rsidR="002C6923" w:rsidRPr="00FB0B4B" w:rsidRDefault="00277CCD" w:rsidP="003129C2">
      <w:pPr>
        <w:pStyle w:val="Zarkazkladnhotextu"/>
        <w:spacing w:line="276" w:lineRule="auto"/>
        <w:ind w:left="720"/>
        <w:jc w:val="both"/>
        <w:rPr>
          <w:noProof/>
          <w:highlight w:val="green"/>
          <w:u w:val="single"/>
        </w:rPr>
      </w:pPr>
      <w:r w:rsidRPr="00FB0B4B">
        <w:rPr>
          <w:color w:val="000000"/>
        </w:rPr>
        <w:t xml:space="preserve"> </w:t>
      </w:r>
    </w:p>
    <w:p w:rsidR="005A09CC" w:rsidRPr="00FB0B4B" w:rsidRDefault="00622A9C" w:rsidP="00AE5AF7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Poskytovateľ</w:t>
      </w:r>
      <w:r w:rsidR="00B5295C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pridelí</w:t>
      </w:r>
      <w:r w:rsidR="00ED2B0E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kapacitu</w:t>
      </w:r>
      <w:r w:rsidR="00B5295C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MPPD </w:t>
      </w:r>
      <w:r w:rsidR="00ED2B0E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maximálne</w:t>
      </w:r>
      <w:r w:rsidR="00B5295C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na obdobie </w:t>
      </w:r>
      <w:r w:rsidR="00B823D3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platnosti </w:t>
      </w:r>
      <w:r w:rsidR="00FB4132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jedného </w:t>
      </w:r>
      <w:r w:rsidR="00B5295C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GVD.</w:t>
      </w:r>
    </w:p>
    <w:p w:rsidR="00EA0B59" w:rsidRPr="00FB0B4B" w:rsidRDefault="00EA0B59" w:rsidP="00EA0B59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A0B59" w:rsidRPr="00FB0B4B" w:rsidRDefault="00EA0B59" w:rsidP="00AE5AF7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V prípade odobratia MPPD jednostranným písomným oznámením sa</w:t>
      </w:r>
      <w:r w:rsidR="005246EA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MPPD odoberá do konca trvania</w:t>
      </w:r>
      <w:r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GVD.</w:t>
      </w:r>
    </w:p>
    <w:p w:rsidR="00234E73" w:rsidRPr="00A767B3" w:rsidRDefault="00234E73" w:rsidP="00A76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7C3" w:rsidRPr="008C00A1" w:rsidRDefault="005817C3" w:rsidP="00C110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7C3" w:rsidRPr="008C00A1" w:rsidRDefault="006802CC" w:rsidP="006802CC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817C3" w:rsidRPr="008C00A1">
        <w:rPr>
          <w:rFonts w:ascii="Times New Roman" w:hAnsi="Times New Roman" w:cs="Times New Roman"/>
          <w:b/>
          <w:sz w:val="24"/>
          <w:szCs w:val="24"/>
        </w:rPr>
        <w:t>Čl. III</w:t>
      </w:r>
    </w:p>
    <w:p w:rsidR="00F95D7F" w:rsidRPr="008C00A1" w:rsidRDefault="00104C4E" w:rsidP="00C110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0A1">
        <w:rPr>
          <w:rFonts w:ascii="Times New Roman" w:hAnsi="Times New Roman" w:cs="Times New Roman"/>
          <w:b/>
          <w:sz w:val="24"/>
          <w:szCs w:val="24"/>
        </w:rPr>
        <w:t xml:space="preserve">Prevzatie a odovzdanie </w:t>
      </w:r>
      <w:r w:rsidR="00B92BB8" w:rsidRPr="008C00A1">
        <w:rPr>
          <w:rFonts w:ascii="Times New Roman" w:hAnsi="Times New Roman" w:cs="Times New Roman"/>
          <w:b/>
          <w:sz w:val="24"/>
          <w:szCs w:val="24"/>
        </w:rPr>
        <w:t>predmetu užívania</w:t>
      </w:r>
    </w:p>
    <w:p w:rsidR="00E51D28" w:rsidRPr="008C00A1" w:rsidRDefault="00E51D28" w:rsidP="00C110E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B0F0"/>
          <w:sz w:val="24"/>
          <w:szCs w:val="24"/>
        </w:rPr>
      </w:pPr>
    </w:p>
    <w:p w:rsidR="00F95D7F" w:rsidRPr="00FB0B4B" w:rsidRDefault="00622A9C" w:rsidP="00EE69C4">
      <w:pPr>
        <w:pStyle w:val="Odsekzoznamu"/>
        <w:numPr>
          <w:ilvl w:val="0"/>
          <w:numId w:val="9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i/>
          <w:color w:val="00B0F0"/>
          <w:sz w:val="20"/>
          <w:szCs w:val="20"/>
        </w:rPr>
      </w:pPr>
      <w:r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Poskytovateľ </w:t>
      </w:r>
      <w:r w:rsidR="00F95D7F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protokolárne odov</w:t>
      </w:r>
      <w:r w:rsidR="00104C4E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zdá </w:t>
      </w:r>
      <w:r w:rsidR="00141666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Užívateľovi</w:t>
      </w:r>
      <w:r w:rsidR="00104C4E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</w:t>
      </w:r>
      <w:r w:rsidR="00B92BB8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predmet užívania n</w:t>
      </w:r>
      <w:r w:rsidR="00F95D7F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a základe písomného </w:t>
      </w:r>
      <w:r w:rsidR="00141666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protokolu </w:t>
      </w:r>
      <w:r w:rsidR="001E1F18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o odovzdaní a prevzatí MPPD (ďalej aj „protokol“)</w:t>
      </w:r>
      <w:r w:rsidR="00C45910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, </w:t>
      </w:r>
      <w:r w:rsidR="00734A28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ktorého vzor </w:t>
      </w:r>
      <w:r w:rsidR="00C45910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tvorí prílohu </w:t>
      </w:r>
      <w:r w:rsidR="001A1A1F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č. 1</w:t>
      </w:r>
      <w:r w:rsidR="00734A28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VPU</w:t>
      </w:r>
      <w:r w:rsidR="00B5295C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.</w:t>
      </w:r>
      <w:r w:rsidR="00F95D7F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Predmetom tohto protokolu bude vymedzeni</w:t>
      </w:r>
      <w:r w:rsidR="00104C4E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e stavu, v akom sa </w:t>
      </w:r>
      <w:r w:rsidR="00B92BB8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predmet užívania</w:t>
      </w:r>
      <w:r w:rsidR="00F95D7F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nachádza </w:t>
      </w:r>
      <w:r w:rsidR="00F67BF7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v čase jeho odovzdania </w:t>
      </w:r>
      <w:r w:rsidR="00306558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Užívateľovi</w:t>
      </w:r>
      <w:r w:rsidR="00F95D7F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. </w:t>
      </w:r>
      <w:r w:rsidR="00A02C87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K </w:t>
      </w:r>
      <w:r w:rsidR="00A01B44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protokolárnemu </w:t>
      </w:r>
      <w:r w:rsidR="00A02C87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odovzdaniu nedôjde,</w:t>
      </w:r>
      <w:r w:rsidR="00B235CC" w:rsidRPr="00FB0B4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ak Užívateľ pokračuje v užívaní už odovzdaného predmetu užívania.</w:t>
      </w:r>
    </w:p>
    <w:p w:rsidR="002C6923" w:rsidRPr="00FB0B4B" w:rsidRDefault="002C6923" w:rsidP="00EE69C4">
      <w:pPr>
        <w:pStyle w:val="Odsekzoznamu"/>
        <w:spacing w:after="0" w:line="240" w:lineRule="auto"/>
        <w:ind w:hanging="436"/>
        <w:jc w:val="both"/>
        <w:rPr>
          <w:rFonts w:ascii="Times New Roman" w:hAnsi="Times New Roman" w:cs="Times New Roman"/>
          <w:b/>
          <w:i/>
          <w:color w:val="00B0F0"/>
          <w:sz w:val="20"/>
          <w:szCs w:val="20"/>
        </w:rPr>
      </w:pPr>
    </w:p>
    <w:p w:rsidR="00F95D7F" w:rsidRPr="00FB0B4B" w:rsidRDefault="00F95D7F" w:rsidP="00EE69C4">
      <w:pPr>
        <w:pStyle w:val="Odsekzoznamu"/>
        <w:numPr>
          <w:ilvl w:val="0"/>
          <w:numId w:val="9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i/>
          <w:color w:val="00B0F0"/>
          <w:sz w:val="20"/>
          <w:szCs w:val="20"/>
        </w:rPr>
      </w:pPr>
      <w:r w:rsidRPr="00FB0B4B">
        <w:rPr>
          <w:rFonts w:ascii="Times New Roman" w:hAnsi="Times New Roman" w:cs="Times New Roman"/>
          <w:sz w:val="20"/>
          <w:szCs w:val="20"/>
        </w:rPr>
        <w:t>P</w:t>
      </w:r>
      <w:r w:rsidR="00B5295C" w:rsidRPr="00FB0B4B">
        <w:rPr>
          <w:rFonts w:ascii="Times New Roman" w:hAnsi="Times New Roman" w:cs="Times New Roman"/>
          <w:sz w:val="20"/>
          <w:szCs w:val="20"/>
        </w:rPr>
        <w:t xml:space="preserve">okiaľ sa </w:t>
      </w:r>
      <w:r w:rsidR="00622A9C" w:rsidRPr="00FB0B4B">
        <w:rPr>
          <w:rFonts w:ascii="Times New Roman" w:hAnsi="Times New Roman" w:cs="Times New Roman"/>
          <w:sz w:val="20"/>
          <w:szCs w:val="20"/>
        </w:rPr>
        <w:t>Poskytovateľ</w:t>
      </w:r>
      <w:r w:rsidR="00F67BF7" w:rsidRPr="00FB0B4B">
        <w:rPr>
          <w:rFonts w:ascii="Times New Roman" w:hAnsi="Times New Roman" w:cs="Times New Roman"/>
          <w:sz w:val="20"/>
          <w:szCs w:val="20"/>
        </w:rPr>
        <w:t xml:space="preserve"> a </w:t>
      </w:r>
      <w:r w:rsidR="00622A9C" w:rsidRPr="00FB0B4B">
        <w:rPr>
          <w:rFonts w:ascii="Times New Roman" w:hAnsi="Times New Roman" w:cs="Times New Roman"/>
          <w:sz w:val="20"/>
          <w:szCs w:val="20"/>
        </w:rPr>
        <w:t>Užívateľ</w:t>
      </w:r>
      <w:r w:rsidRPr="00FB0B4B">
        <w:rPr>
          <w:rFonts w:ascii="Times New Roman" w:hAnsi="Times New Roman" w:cs="Times New Roman"/>
          <w:sz w:val="20"/>
          <w:szCs w:val="20"/>
        </w:rPr>
        <w:t xml:space="preserve"> písomne nedohodli in</w:t>
      </w:r>
      <w:r w:rsidR="00F67BF7" w:rsidRPr="00FB0B4B">
        <w:rPr>
          <w:rFonts w:ascii="Times New Roman" w:hAnsi="Times New Roman" w:cs="Times New Roman"/>
          <w:sz w:val="20"/>
          <w:szCs w:val="20"/>
        </w:rPr>
        <w:t>ak, ku dňu  ukončenia užívani</w:t>
      </w:r>
      <w:r w:rsidR="000C59B9" w:rsidRPr="00FB0B4B">
        <w:rPr>
          <w:rFonts w:ascii="Times New Roman" w:hAnsi="Times New Roman" w:cs="Times New Roman"/>
          <w:sz w:val="20"/>
          <w:szCs w:val="20"/>
        </w:rPr>
        <w:t xml:space="preserve">a je </w:t>
      </w:r>
      <w:r w:rsidR="00622A9C" w:rsidRPr="00FB0B4B">
        <w:rPr>
          <w:rFonts w:ascii="Times New Roman" w:hAnsi="Times New Roman" w:cs="Times New Roman"/>
          <w:sz w:val="20"/>
          <w:szCs w:val="20"/>
        </w:rPr>
        <w:t>Užívateľ</w:t>
      </w:r>
      <w:r w:rsidR="000C59B9" w:rsidRPr="00FB0B4B">
        <w:rPr>
          <w:rFonts w:ascii="Times New Roman" w:hAnsi="Times New Roman" w:cs="Times New Roman"/>
          <w:sz w:val="20"/>
          <w:szCs w:val="20"/>
        </w:rPr>
        <w:t xml:space="preserve"> povinný </w:t>
      </w:r>
      <w:r w:rsidR="00B92BB8" w:rsidRPr="00FB0B4B">
        <w:rPr>
          <w:rFonts w:ascii="Times New Roman" w:hAnsi="Times New Roman" w:cs="Times New Roman"/>
          <w:sz w:val="20"/>
          <w:szCs w:val="20"/>
        </w:rPr>
        <w:t>predmet užívania</w:t>
      </w:r>
      <w:r w:rsidR="00F14E20" w:rsidRPr="00FB0B4B">
        <w:rPr>
          <w:rFonts w:ascii="Times New Roman" w:hAnsi="Times New Roman" w:cs="Times New Roman"/>
          <w:sz w:val="20"/>
          <w:szCs w:val="20"/>
        </w:rPr>
        <w:t>, príp. jeho časť</w:t>
      </w:r>
      <w:r w:rsidRPr="00FB0B4B">
        <w:rPr>
          <w:rFonts w:ascii="Times New Roman" w:hAnsi="Times New Roman" w:cs="Times New Roman"/>
          <w:sz w:val="20"/>
          <w:szCs w:val="20"/>
        </w:rPr>
        <w:t xml:space="preserve"> uvoľniť, vypratať a</w:t>
      </w:r>
      <w:r w:rsidR="00657DCE" w:rsidRPr="00FB0B4B">
        <w:rPr>
          <w:rFonts w:ascii="Times New Roman" w:hAnsi="Times New Roman" w:cs="Times New Roman"/>
          <w:sz w:val="20"/>
          <w:szCs w:val="20"/>
        </w:rPr>
        <w:t> na </w:t>
      </w:r>
      <w:r w:rsidR="001A1A1F" w:rsidRPr="00FB0B4B">
        <w:rPr>
          <w:rFonts w:ascii="Times New Roman" w:hAnsi="Times New Roman" w:cs="Times New Roman"/>
          <w:sz w:val="20"/>
          <w:szCs w:val="20"/>
        </w:rPr>
        <w:t>základe písomného protokolu, ktorého vzor tvorí prílohu č. 2 VPU</w:t>
      </w:r>
      <w:r w:rsidR="00AA7ABF" w:rsidRPr="00FB0B4B">
        <w:rPr>
          <w:rFonts w:ascii="Times New Roman" w:hAnsi="Times New Roman" w:cs="Times New Roman"/>
          <w:sz w:val="20"/>
          <w:szCs w:val="20"/>
        </w:rPr>
        <w:t>,</w:t>
      </w:r>
      <w:r w:rsidR="00F67BF7" w:rsidRPr="00FB0B4B">
        <w:rPr>
          <w:rFonts w:ascii="Times New Roman" w:hAnsi="Times New Roman" w:cs="Times New Roman"/>
          <w:sz w:val="20"/>
          <w:szCs w:val="20"/>
        </w:rPr>
        <w:t xml:space="preserve"> ho od</w:t>
      </w:r>
      <w:r w:rsidR="00B5295C" w:rsidRPr="00FB0B4B">
        <w:rPr>
          <w:rFonts w:ascii="Times New Roman" w:hAnsi="Times New Roman" w:cs="Times New Roman"/>
          <w:sz w:val="20"/>
          <w:szCs w:val="20"/>
        </w:rPr>
        <w:t xml:space="preserve">ovzdať </w:t>
      </w:r>
      <w:r w:rsidR="00306558" w:rsidRPr="00FB0B4B">
        <w:rPr>
          <w:rFonts w:ascii="Times New Roman" w:hAnsi="Times New Roman" w:cs="Times New Roman"/>
          <w:sz w:val="20"/>
          <w:szCs w:val="20"/>
        </w:rPr>
        <w:t>Poskytovateľovi</w:t>
      </w:r>
      <w:r w:rsidRPr="00FB0B4B">
        <w:rPr>
          <w:rFonts w:ascii="Times New Roman" w:hAnsi="Times New Roman" w:cs="Times New Roman"/>
          <w:sz w:val="20"/>
          <w:szCs w:val="20"/>
        </w:rPr>
        <w:t xml:space="preserve"> v stave, v akom ho prevzal, s prihliadnutím na obvyklé opotr</w:t>
      </w:r>
      <w:r w:rsidR="00F67BF7" w:rsidRPr="00FB0B4B">
        <w:rPr>
          <w:rFonts w:ascii="Times New Roman" w:hAnsi="Times New Roman" w:cs="Times New Roman"/>
          <w:sz w:val="20"/>
          <w:szCs w:val="20"/>
        </w:rPr>
        <w:t>ebenie</w:t>
      </w:r>
      <w:r w:rsidRPr="00FB0B4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C6923" w:rsidRPr="00FB0B4B" w:rsidRDefault="002C6923" w:rsidP="00EE69C4">
      <w:pPr>
        <w:pStyle w:val="Odsekzoznamu"/>
        <w:spacing w:after="0" w:line="240" w:lineRule="auto"/>
        <w:ind w:hanging="436"/>
        <w:jc w:val="both"/>
        <w:rPr>
          <w:rFonts w:ascii="Times New Roman" w:hAnsi="Times New Roman" w:cs="Times New Roman"/>
          <w:b/>
          <w:i/>
          <w:color w:val="00B0F0"/>
          <w:sz w:val="20"/>
          <w:szCs w:val="20"/>
        </w:rPr>
      </w:pPr>
    </w:p>
    <w:p w:rsidR="005817C3" w:rsidRPr="00FB0B4B" w:rsidRDefault="00F95D7F" w:rsidP="00EE69C4">
      <w:pPr>
        <w:pStyle w:val="Odsekzoznamu"/>
        <w:numPr>
          <w:ilvl w:val="0"/>
          <w:numId w:val="9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i/>
          <w:color w:val="00B0F0"/>
          <w:sz w:val="20"/>
          <w:szCs w:val="20"/>
        </w:rPr>
      </w:pPr>
      <w:r w:rsidRPr="00FB0B4B">
        <w:rPr>
          <w:rFonts w:ascii="Times New Roman" w:hAnsi="Times New Roman" w:cs="Times New Roman"/>
          <w:sz w:val="20"/>
          <w:szCs w:val="20"/>
        </w:rPr>
        <w:t xml:space="preserve">V prípade zistenia </w:t>
      </w:r>
      <w:r w:rsidR="00B92BB8" w:rsidRPr="00FB0B4B">
        <w:rPr>
          <w:rFonts w:ascii="Times New Roman" w:hAnsi="Times New Roman" w:cs="Times New Roman"/>
          <w:sz w:val="20"/>
          <w:szCs w:val="20"/>
        </w:rPr>
        <w:t>rozdielneho stavu predmetu užívania</w:t>
      </w:r>
      <w:r w:rsidR="000C59B9" w:rsidRPr="00FB0B4B">
        <w:rPr>
          <w:rFonts w:ascii="Times New Roman" w:hAnsi="Times New Roman" w:cs="Times New Roman"/>
          <w:sz w:val="20"/>
          <w:szCs w:val="20"/>
        </w:rPr>
        <w:t xml:space="preserve"> od odovzdania </w:t>
      </w:r>
      <w:r w:rsidR="00B92BB8" w:rsidRPr="00FB0B4B">
        <w:rPr>
          <w:rFonts w:ascii="Times New Roman" w:hAnsi="Times New Roman" w:cs="Times New Roman"/>
          <w:sz w:val="20"/>
          <w:szCs w:val="20"/>
        </w:rPr>
        <w:t xml:space="preserve">predmetu užívania </w:t>
      </w:r>
      <w:r w:rsidR="00306558" w:rsidRPr="00FB0B4B">
        <w:rPr>
          <w:rFonts w:ascii="Times New Roman" w:hAnsi="Times New Roman" w:cs="Times New Roman"/>
          <w:sz w:val="20"/>
          <w:szCs w:val="20"/>
        </w:rPr>
        <w:t>Užívateľovi</w:t>
      </w:r>
      <w:r w:rsidR="000C59B9" w:rsidRPr="00FB0B4B">
        <w:rPr>
          <w:rFonts w:ascii="Times New Roman" w:hAnsi="Times New Roman" w:cs="Times New Roman"/>
          <w:sz w:val="20"/>
          <w:szCs w:val="20"/>
        </w:rPr>
        <w:t xml:space="preserve"> do vrátenia </w:t>
      </w:r>
      <w:r w:rsidR="00B92BB8" w:rsidRPr="00FB0B4B">
        <w:rPr>
          <w:rFonts w:ascii="Times New Roman" w:hAnsi="Times New Roman" w:cs="Times New Roman"/>
          <w:sz w:val="20"/>
          <w:szCs w:val="20"/>
        </w:rPr>
        <w:t>predmetu užívania</w:t>
      </w:r>
      <w:r w:rsidR="00B5295C" w:rsidRPr="00FB0B4B">
        <w:rPr>
          <w:rFonts w:ascii="Times New Roman" w:hAnsi="Times New Roman" w:cs="Times New Roman"/>
          <w:sz w:val="20"/>
          <w:szCs w:val="20"/>
        </w:rPr>
        <w:t xml:space="preserve"> </w:t>
      </w:r>
      <w:r w:rsidR="00306558" w:rsidRPr="00FB0B4B">
        <w:rPr>
          <w:rFonts w:ascii="Times New Roman" w:hAnsi="Times New Roman" w:cs="Times New Roman"/>
          <w:sz w:val="20"/>
          <w:szCs w:val="20"/>
        </w:rPr>
        <w:t>Poskytovateľovi</w:t>
      </w:r>
      <w:r w:rsidRPr="00FB0B4B">
        <w:rPr>
          <w:rFonts w:ascii="Times New Roman" w:hAnsi="Times New Roman" w:cs="Times New Roman"/>
          <w:sz w:val="20"/>
          <w:szCs w:val="20"/>
        </w:rPr>
        <w:t xml:space="preserve"> nad rámec o</w:t>
      </w:r>
      <w:r w:rsidR="00F67BF7" w:rsidRPr="00FB0B4B">
        <w:rPr>
          <w:rFonts w:ascii="Times New Roman" w:hAnsi="Times New Roman" w:cs="Times New Roman"/>
          <w:sz w:val="20"/>
          <w:szCs w:val="20"/>
        </w:rPr>
        <w:t xml:space="preserve">bvyklého opotrebenia, je </w:t>
      </w:r>
      <w:r w:rsidR="00622A9C" w:rsidRPr="00FB0B4B">
        <w:rPr>
          <w:rFonts w:ascii="Times New Roman" w:hAnsi="Times New Roman" w:cs="Times New Roman"/>
          <w:sz w:val="20"/>
          <w:szCs w:val="20"/>
        </w:rPr>
        <w:t>Užívateľ</w:t>
      </w:r>
      <w:r w:rsidR="00F67BF7" w:rsidRPr="00FB0B4B">
        <w:rPr>
          <w:rFonts w:ascii="Times New Roman" w:hAnsi="Times New Roman" w:cs="Times New Roman"/>
          <w:sz w:val="20"/>
          <w:szCs w:val="20"/>
        </w:rPr>
        <w:t xml:space="preserve"> povinný u</w:t>
      </w:r>
      <w:r w:rsidR="00B5295C" w:rsidRPr="00FB0B4B">
        <w:rPr>
          <w:rFonts w:ascii="Times New Roman" w:hAnsi="Times New Roman" w:cs="Times New Roman"/>
          <w:sz w:val="20"/>
          <w:szCs w:val="20"/>
        </w:rPr>
        <w:t xml:space="preserve">hradiť </w:t>
      </w:r>
      <w:r w:rsidR="00506C4C" w:rsidRPr="00FB0B4B">
        <w:rPr>
          <w:rFonts w:ascii="Times New Roman" w:hAnsi="Times New Roman" w:cs="Times New Roman"/>
          <w:sz w:val="20"/>
          <w:szCs w:val="20"/>
        </w:rPr>
        <w:t>Poskytovateľovi</w:t>
      </w:r>
      <w:r w:rsidRPr="00FB0B4B">
        <w:rPr>
          <w:rFonts w:ascii="Times New Roman" w:hAnsi="Times New Roman" w:cs="Times New Roman"/>
          <w:sz w:val="20"/>
          <w:szCs w:val="20"/>
        </w:rPr>
        <w:t xml:space="preserve"> spôsobenú škodu za</w:t>
      </w:r>
      <w:r w:rsidR="000C59B9" w:rsidRPr="00FB0B4B">
        <w:rPr>
          <w:rFonts w:ascii="Times New Roman" w:hAnsi="Times New Roman" w:cs="Times New Roman"/>
          <w:sz w:val="20"/>
          <w:szCs w:val="20"/>
        </w:rPr>
        <w:t xml:space="preserve"> nadmerné opotrebenie </w:t>
      </w:r>
      <w:r w:rsidR="00B92BB8" w:rsidRPr="00FB0B4B">
        <w:rPr>
          <w:rFonts w:ascii="Times New Roman" w:hAnsi="Times New Roman" w:cs="Times New Roman"/>
          <w:sz w:val="20"/>
          <w:szCs w:val="20"/>
        </w:rPr>
        <w:t>predmetu užívania</w:t>
      </w:r>
      <w:r w:rsidRPr="00FB0B4B">
        <w:rPr>
          <w:rFonts w:ascii="Times New Roman" w:hAnsi="Times New Roman" w:cs="Times New Roman"/>
          <w:sz w:val="20"/>
          <w:szCs w:val="20"/>
        </w:rPr>
        <w:t xml:space="preserve"> alebo inú škodu, ktorá týmto vznikla. </w:t>
      </w:r>
    </w:p>
    <w:p w:rsidR="00E51D28" w:rsidRPr="008C00A1" w:rsidRDefault="00E51D28" w:rsidP="00C110E0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i/>
          <w:color w:val="00B0F0"/>
          <w:sz w:val="24"/>
          <w:szCs w:val="24"/>
        </w:rPr>
      </w:pPr>
    </w:p>
    <w:p w:rsidR="005817C3" w:rsidRPr="008C00A1" w:rsidRDefault="005817C3" w:rsidP="00C110E0">
      <w:pPr>
        <w:pStyle w:val="Zarkazkladnhotextu"/>
        <w:spacing w:after="0"/>
        <w:jc w:val="both"/>
        <w:rPr>
          <w:sz w:val="24"/>
          <w:szCs w:val="24"/>
        </w:rPr>
      </w:pPr>
    </w:p>
    <w:p w:rsidR="00F67BF7" w:rsidRPr="008C00A1" w:rsidRDefault="006802CC" w:rsidP="006802CC">
      <w:pPr>
        <w:pStyle w:val="Zarkazkladnhotextu"/>
        <w:tabs>
          <w:tab w:val="left" w:pos="4395"/>
        </w:tabs>
        <w:spacing w:after="0"/>
        <w:ind w:left="0"/>
        <w:jc w:val="center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     </w:t>
      </w:r>
      <w:r w:rsidR="005817C3" w:rsidRPr="008C00A1">
        <w:rPr>
          <w:b/>
          <w:noProof/>
          <w:sz w:val="24"/>
          <w:szCs w:val="24"/>
        </w:rPr>
        <w:t>Čl. IV</w:t>
      </w:r>
    </w:p>
    <w:p w:rsidR="00F95D7F" w:rsidRPr="008C00A1" w:rsidRDefault="00F67BF7" w:rsidP="00C110E0">
      <w:pPr>
        <w:pStyle w:val="Zarkazkladnhotextu"/>
        <w:spacing w:after="0"/>
        <w:ind w:left="0"/>
        <w:jc w:val="center"/>
        <w:rPr>
          <w:b/>
          <w:noProof/>
          <w:sz w:val="24"/>
          <w:szCs w:val="24"/>
        </w:rPr>
      </w:pPr>
      <w:r w:rsidRPr="008C00A1">
        <w:rPr>
          <w:b/>
          <w:noProof/>
          <w:sz w:val="24"/>
          <w:szCs w:val="24"/>
        </w:rPr>
        <w:t>Platobné a fakturačné podmienky</w:t>
      </w:r>
      <w:r w:rsidR="00B92BB8" w:rsidRPr="008C00A1">
        <w:rPr>
          <w:b/>
          <w:noProof/>
          <w:sz w:val="24"/>
          <w:szCs w:val="24"/>
        </w:rPr>
        <w:t xml:space="preserve"> užívania predmetu užívania</w:t>
      </w:r>
    </w:p>
    <w:p w:rsidR="00FE0F7E" w:rsidRPr="008C00A1" w:rsidRDefault="00FE0F7E" w:rsidP="00C110E0">
      <w:pPr>
        <w:pStyle w:val="Zarkazkladnhotextu"/>
        <w:spacing w:after="0"/>
        <w:ind w:left="0"/>
        <w:rPr>
          <w:b/>
          <w:noProof/>
          <w:sz w:val="24"/>
          <w:szCs w:val="24"/>
        </w:rPr>
      </w:pPr>
    </w:p>
    <w:p w:rsidR="002C6923" w:rsidRPr="00FB0B4B" w:rsidRDefault="00622A9C" w:rsidP="00AE5AF7">
      <w:pPr>
        <w:pStyle w:val="Zarkazkladnhotextu"/>
        <w:numPr>
          <w:ilvl w:val="0"/>
          <w:numId w:val="10"/>
        </w:numPr>
        <w:spacing w:after="0"/>
        <w:jc w:val="both"/>
        <w:rPr>
          <w:b/>
        </w:rPr>
      </w:pPr>
      <w:r w:rsidRPr="008C00A1">
        <w:rPr>
          <w:sz w:val="24"/>
          <w:szCs w:val="24"/>
        </w:rPr>
        <w:t>Poskytovateľ</w:t>
      </w:r>
      <w:r w:rsidR="00F95D7F" w:rsidRPr="008C00A1">
        <w:rPr>
          <w:sz w:val="24"/>
          <w:szCs w:val="24"/>
        </w:rPr>
        <w:t xml:space="preserve">  týmito platobnými a faktur</w:t>
      </w:r>
      <w:r w:rsidR="00BA4311" w:rsidRPr="008C00A1">
        <w:rPr>
          <w:sz w:val="24"/>
          <w:szCs w:val="24"/>
        </w:rPr>
        <w:t>ačnými p</w:t>
      </w:r>
      <w:r w:rsidR="006244D3" w:rsidRPr="008C00A1">
        <w:rPr>
          <w:sz w:val="24"/>
          <w:szCs w:val="24"/>
        </w:rPr>
        <w:t xml:space="preserve">odmienkami určuje výšku úhrady </w:t>
      </w:r>
      <w:r w:rsidR="00657DCE" w:rsidRPr="00FB0B4B">
        <w:t>za </w:t>
      </w:r>
      <w:r w:rsidR="00334D06" w:rsidRPr="00FB0B4B">
        <w:t>užívani</w:t>
      </w:r>
      <w:r w:rsidR="00A02C87" w:rsidRPr="00FB0B4B">
        <w:t>e predmetu užívania</w:t>
      </w:r>
      <w:r w:rsidR="00F67BF7" w:rsidRPr="00FB0B4B">
        <w:t xml:space="preserve"> </w:t>
      </w:r>
      <w:r w:rsidR="00A02C87" w:rsidRPr="00FB0B4B">
        <w:t>podľa uzatvorenej Zmluvy.</w:t>
      </w:r>
    </w:p>
    <w:p w:rsidR="001A1A1F" w:rsidRPr="00FB0B4B" w:rsidRDefault="001A1A1F" w:rsidP="001A1A1F">
      <w:pPr>
        <w:pStyle w:val="Zarkazkladnhotextu"/>
        <w:spacing w:after="0"/>
        <w:ind w:left="720"/>
        <w:jc w:val="both"/>
        <w:rPr>
          <w:b/>
        </w:rPr>
      </w:pPr>
    </w:p>
    <w:p w:rsidR="00F67BF7" w:rsidRPr="00FB0B4B" w:rsidRDefault="006244D3" w:rsidP="00AE5AF7">
      <w:pPr>
        <w:pStyle w:val="Zarkazkladnhotextu"/>
        <w:numPr>
          <w:ilvl w:val="0"/>
          <w:numId w:val="10"/>
        </w:numPr>
        <w:spacing w:after="0"/>
        <w:jc w:val="both"/>
        <w:rPr>
          <w:b/>
        </w:rPr>
      </w:pPr>
      <w:r w:rsidRPr="00FB0B4B">
        <w:t>Úhrada</w:t>
      </w:r>
      <w:r w:rsidR="00F67BF7" w:rsidRPr="00FB0B4B">
        <w:t xml:space="preserve"> </w:t>
      </w:r>
      <w:r w:rsidR="00334D06" w:rsidRPr="00FB0B4B">
        <w:t>za predmet užívania</w:t>
      </w:r>
      <w:r w:rsidR="00F67BF7" w:rsidRPr="00FB0B4B">
        <w:t xml:space="preserve"> na staniciach osobne</w:t>
      </w:r>
      <w:r w:rsidR="00657DCE" w:rsidRPr="00FB0B4B">
        <w:t>j dopravy, ktoré sa zaraďujú do </w:t>
      </w:r>
      <w:r w:rsidR="00F67BF7" w:rsidRPr="00FB0B4B">
        <w:t>kategórie dopravného bodu (</w:t>
      </w:r>
      <w:proofErr w:type="spellStart"/>
      <w:r w:rsidR="00F67BF7" w:rsidRPr="00FB0B4B">
        <w:rPr>
          <w:vertAlign w:val="subscript"/>
        </w:rPr>
        <w:t>jpm</w:t>
      </w:r>
      <w:proofErr w:type="spellEnd"/>
      <w:r w:rsidR="00F67BF7" w:rsidRPr="00FB0B4B">
        <w:t>)</w:t>
      </w:r>
      <w:r w:rsidR="00953D0C" w:rsidRPr="00FB0B4B">
        <w:t xml:space="preserve">, </w:t>
      </w:r>
      <w:r w:rsidRPr="00FB0B4B">
        <w:t xml:space="preserve"> je určená </w:t>
      </w:r>
      <w:r w:rsidR="00446777" w:rsidRPr="00FB0B4B">
        <w:t xml:space="preserve"> Opatrením </w:t>
      </w:r>
      <w:r w:rsidR="00154A58" w:rsidRPr="00FB0B4B">
        <w:t>Dopravného úradu č. 2/2018</w:t>
      </w:r>
      <w:r w:rsidR="00446777" w:rsidRPr="00FB0B4B">
        <w:t xml:space="preserve"> </w:t>
      </w:r>
      <w:r w:rsidR="00CE5FA4" w:rsidRPr="00FB0B4B">
        <w:t>zo 7. septembra 2018</w:t>
      </w:r>
      <w:r w:rsidR="00253356" w:rsidRPr="00FB0B4B">
        <w:t xml:space="preserve">, ktorým sa určujú úhrady za prístup </w:t>
      </w:r>
      <w:r w:rsidR="00CE5FA4" w:rsidRPr="00FB0B4B">
        <w:t>k</w:t>
      </w:r>
      <w:r w:rsidR="00253356" w:rsidRPr="00FB0B4B">
        <w:t xml:space="preserve"> železničnej infraštruktúr</w:t>
      </w:r>
      <w:r w:rsidR="00CE5FA4" w:rsidRPr="00FB0B4B">
        <w:t>e</w:t>
      </w:r>
      <w:r w:rsidR="00253356" w:rsidRPr="00FB0B4B">
        <w:t xml:space="preserve"> a servisný</w:t>
      </w:r>
      <w:r w:rsidR="00CE5FA4" w:rsidRPr="00FB0B4B">
        <w:t>m</w:t>
      </w:r>
      <w:r w:rsidR="00253356" w:rsidRPr="00FB0B4B">
        <w:t xml:space="preserve"> zariaden</w:t>
      </w:r>
      <w:r w:rsidR="00CE5FA4" w:rsidRPr="00FB0B4B">
        <w:t>iam</w:t>
      </w:r>
      <w:r w:rsidR="00253356" w:rsidRPr="00FB0B4B">
        <w:t xml:space="preserve">, </w:t>
      </w:r>
      <w:r w:rsidR="00446777" w:rsidRPr="00FB0B4B">
        <w:t>nasledovne</w:t>
      </w:r>
      <w:r w:rsidR="00F67BF7" w:rsidRPr="00FB0B4B">
        <w:t>:</w:t>
      </w:r>
    </w:p>
    <w:p w:rsidR="002C6923" w:rsidRPr="00FB0B4B" w:rsidRDefault="002C6923" w:rsidP="00C110E0">
      <w:pPr>
        <w:pStyle w:val="Zarkazkladnhotextu"/>
        <w:spacing w:after="0"/>
        <w:ind w:left="720"/>
        <w:jc w:val="both"/>
      </w:pPr>
    </w:p>
    <w:tbl>
      <w:tblPr>
        <w:tblStyle w:val="Mriekatabuky"/>
        <w:tblW w:w="0" w:type="auto"/>
        <w:tblInd w:w="817" w:type="dxa"/>
        <w:tblLook w:val="04A0" w:firstRow="1" w:lastRow="0" w:firstColumn="1" w:lastColumn="0" w:noHBand="0" w:noVBand="1"/>
      </w:tblPr>
      <w:tblGrid>
        <w:gridCol w:w="3725"/>
        <w:gridCol w:w="4520"/>
      </w:tblGrid>
      <w:tr w:rsidR="002C6923" w:rsidRPr="00FB0B4B" w:rsidTr="00697810">
        <w:tc>
          <w:tcPr>
            <w:tcW w:w="3789" w:type="dxa"/>
          </w:tcPr>
          <w:p w:rsidR="002C6923" w:rsidRPr="00FB0B4B" w:rsidRDefault="002C6923" w:rsidP="00C110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0B4B">
              <w:rPr>
                <w:rFonts w:ascii="Times New Roman" w:hAnsi="Times New Roman" w:cs="Times New Roman"/>
                <w:sz w:val="20"/>
                <w:szCs w:val="20"/>
              </w:rPr>
              <w:t>Kategória dopravného bodu (</w:t>
            </w:r>
            <w:proofErr w:type="spellStart"/>
            <w:r w:rsidRPr="00FB0B4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jpm</w:t>
            </w:r>
            <w:proofErr w:type="spellEnd"/>
            <w:r w:rsidRPr="00FB0B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06" w:type="dxa"/>
          </w:tcPr>
          <w:p w:rsidR="002C6923" w:rsidRPr="00FB0B4B" w:rsidRDefault="002C6923" w:rsidP="00C110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</w:pPr>
            <w:r w:rsidRPr="00FB0B4B">
              <w:rPr>
                <w:rFonts w:ascii="Times New Roman" w:hAnsi="Times New Roman" w:cs="Times New Roman"/>
                <w:sz w:val="20"/>
                <w:szCs w:val="20"/>
              </w:rPr>
              <w:t xml:space="preserve">Úhrada </w:t>
            </w:r>
            <w:r w:rsidRPr="00FB0B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Pr="00FB0B4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sz2</w:t>
            </w:r>
          </w:p>
          <w:p w:rsidR="002C6923" w:rsidRPr="00FB0B4B" w:rsidRDefault="002C6923" w:rsidP="00C110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0B4B">
              <w:rPr>
                <w:rFonts w:ascii="Times New Roman" w:hAnsi="Times New Roman" w:cs="Times New Roman"/>
                <w:sz w:val="20"/>
                <w:szCs w:val="20"/>
              </w:rPr>
              <w:t xml:space="preserve">v Eur  za </w:t>
            </w:r>
            <w:r w:rsidR="000742B8" w:rsidRPr="00FB0B4B">
              <w:rPr>
                <w:rFonts w:ascii="Times New Roman" w:hAnsi="Times New Roman" w:cs="Times New Roman"/>
                <w:sz w:val="20"/>
                <w:szCs w:val="20"/>
              </w:rPr>
              <w:t xml:space="preserve">každý  aj začatý kalendárny </w:t>
            </w:r>
            <w:r w:rsidRPr="00FB0B4B">
              <w:rPr>
                <w:rFonts w:ascii="Times New Roman" w:hAnsi="Times New Roman" w:cs="Times New Roman"/>
                <w:sz w:val="20"/>
                <w:szCs w:val="20"/>
              </w:rPr>
              <w:t>mesiac a m</w:t>
            </w:r>
            <w:r w:rsidRPr="00FB0B4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FB0B4B">
              <w:rPr>
                <w:rFonts w:ascii="Times New Roman" w:hAnsi="Times New Roman" w:cs="Times New Roman"/>
                <w:sz w:val="20"/>
                <w:szCs w:val="20"/>
              </w:rPr>
              <w:t xml:space="preserve"> bez dane z pridanej hodnoty</w:t>
            </w:r>
          </w:p>
        </w:tc>
      </w:tr>
      <w:tr w:rsidR="002C6923" w:rsidRPr="00FB0B4B" w:rsidTr="00697810">
        <w:tc>
          <w:tcPr>
            <w:tcW w:w="3789" w:type="dxa"/>
          </w:tcPr>
          <w:p w:rsidR="002C6923" w:rsidRPr="00FB0B4B" w:rsidRDefault="002C6923" w:rsidP="00C11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0B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FB0B4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pm</w:t>
            </w:r>
            <w:proofErr w:type="spellEnd"/>
          </w:p>
        </w:tc>
        <w:tc>
          <w:tcPr>
            <w:tcW w:w="4606" w:type="dxa"/>
          </w:tcPr>
          <w:p w:rsidR="002C6923" w:rsidRPr="00FB0B4B" w:rsidRDefault="002C6923" w:rsidP="00C11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B4B">
              <w:rPr>
                <w:rFonts w:ascii="Times New Roman" w:hAnsi="Times New Roman" w:cs="Times New Roman"/>
                <w:sz w:val="20"/>
                <w:szCs w:val="20"/>
              </w:rPr>
              <w:t>2,35</w:t>
            </w:r>
          </w:p>
        </w:tc>
      </w:tr>
      <w:tr w:rsidR="002C6923" w:rsidRPr="00FB0B4B" w:rsidTr="00697810">
        <w:tc>
          <w:tcPr>
            <w:tcW w:w="3789" w:type="dxa"/>
          </w:tcPr>
          <w:p w:rsidR="002C6923" w:rsidRPr="00FB0B4B" w:rsidRDefault="002C6923" w:rsidP="00C11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0B4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FB0B4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pm</w:t>
            </w:r>
            <w:proofErr w:type="spellEnd"/>
          </w:p>
        </w:tc>
        <w:tc>
          <w:tcPr>
            <w:tcW w:w="4606" w:type="dxa"/>
          </w:tcPr>
          <w:p w:rsidR="002C6923" w:rsidRPr="00FB0B4B" w:rsidRDefault="002C6923" w:rsidP="00C11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B4B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</w:tr>
    </w:tbl>
    <w:p w:rsidR="002C6923" w:rsidRPr="00FB0B4B" w:rsidRDefault="002C6923" w:rsidP="00C110E0">
      <w:pPr>
        <w:pStyle w:val="Zarkazkladnhotextu"/>
        <w:spacing w:after="0"/>
        <w:ind w:left="0"/>
        <w:jc w:val="both"/>
        <w:rPr>
          <w:b/>
        </w:rPr>
      </w:pPr>
    </w:p>
    <w:p w:rsidR="00446777" w:rsidRPr="00FB0B4B" w:rsidRDefault="00622A9C" w:rsidP="00EE69C4">
      <w:pPr>
        <w:pStyle w:val="Zarkazkladnhotextu"/>
        <w:numPr>
          <w:ilvl w:val="0"/>
          <w:numId w:val="10"/>
        </w:numPr>
        <w:spacing w:after="0"/>
        <w:ind w:hanging="436"/>
        <w:jc w:val="both"/>
        <w:rPr>
          <w:b/>
        </w:rPr>
      </w:pPr>
      <w:r w:rsidRPr="00FB0B4B">
        <w:t>Poskytovateľ</w:t>
      </w:r>
      <w:r w:rsidR="00446777" w:rsidRPr="00FB0B4B">
        <w:t xml:space="preserve"> je oprávnený pri akejkoľvek zmene kategórie dopravného bodu zmeniť </w:t>
      </w:r>
      <w:r w:rsidR="00AB7028" w:rsidRPr="00FB0B4B">
        <w:t xml:space="preserve">bez súhlasu </w:t>
      </w:r>
      <w:r w:rsidR="00253356" w:rsidRPr="00FB0B4B">
        <w:t>Užívateľa</w:t>
      </w:r>
      <w:r w:rsidR="00AB7028" w:rsidRPr="00FB0B4B">
        <w:t xml:space="preserve"> </w:t>
      </w:r>
      <w:r w:rsidR="00446777" w:rsidRPr="00FB0B4B">
        <w:t>jedno</w:t>
      </w:r>
      <w:r w:rsidR="00AB7028" w:rsidRPr="00FB0B4B">
        <w:t xml:space="preserve">stranne iba na základe písomného oznámenia </w:t>
      </w:r>
      <w:r w:rsidR="00253356" w:rsidRPr="00FB0B4B">
        <w:t>Užívateľ</w:t>
      </w:r>
      <w:r w:rsidR="00A02C87" w:rsidRPr="00FB0B4B">
        <w:t>ovi</w:t>
      </w:r>
      <w:r w:rsidR="006244D3" w:rsidRPr="00FB0B4B">
        <w:t xml:space="preserve"> výšku úhrady</w:t>
      </w:r>
      <w:r w:rsidR="00AB7028" w:rsidRPr="00FB0B4B">
        <w:t xml:space="preserve"> </w:t>
      </w:r>
      <w:r w:rsidR="00446777" w:rsidRPr="00FB0B4B">
        <w:t>za užívanie p</w:t>
      </w:r>
      <w:r w:rsidR="00AB7028" w:rsidRPr="00FB0B4B">
        <w:t>redmetu užívania</w:t>
      </w:r>
      <w:r w:rsidR="006244D3" w:rsidRPr="00FB0B4B">
        <w:t>. O zmene výšky úhrady</w:t>
      </w:r>
      <w:r w:rsidR="00AB7028" w:rsidRPr="00FB0B4B">
        <w:t xml:space="preserve"> je povinný bezodkladne písomne informovať </w:t>
      </w:r>
      <w:r w:rsidRPr="00FB0B4B">
        <w:t>Užívateľ</w:t>
      </w:r>
      <w:r w:rsidR="00253356" w:rsidRPr="00FB0B4B">
        <w:t>a</w:t>
      </w:r>
      <w:r w:rsidR="00AB7028" w:rsidRPr="00FB0B4B">
        <w:t>, najneskôr však v lehote do štrnástich  (14) dní odo dňa  vzniku zmeny.</w:t>
      </w:r>
    </w:p>
    <w:p w:rsidR="002C6923" w:rsidRPr="00FB0B4B" w:rsidRDefault="002C6923" w:rsidP="00EE69C4">
      <w:pPr>
        <w:pStyle w:val="Zarkazkladnhotextu"/>
        <w:spacing w:after="0"/>
        <w:ind w:left="720" w:hanging="436"/>
        <w:jc w:val="both"/>
        <w:rPr>
          <w:b/>
        </w:rPr>
      </w:pPr>
    </w:p>
    <w:p w:rsidR="00351678" w:rsidRPr="00FB0B4B" w:rsidRDefault="006244D3" w:rsidP="00EE69C4">
      <w:pPr>
        <w:pStyle w:val="Zarkazkladnhotextu"/>
        <w:numPr>
          <w:ilvl w:val="0"/>
          <w:numId w:val="10"/>
        </w:numPr>
        <w:spacing w:after="0"/>
        <w:ind w:hanging="436"/>
        <w:jc w:val="both"/>
        <w:rPr>
          <w:b/>
        </w:rPr>
      </w:pPr>
      <w:r w:rsidRPr="00FB0B4B">
        <w:t xml:space="preserve">Úhrada bude </w:t>
      </w:r>
      <w:r w:rsidR="00253356" w:rsidRPr="00FB0B4B">
        <w:t>Užívateľovi</w:t>
      </w:r>
      <w:r w:rsidRPr="00FB0B4B">
        <w:t xml:space="preserve"> fakturovaná </w:t>
      </w:r>
      <w:r w:rsidR="00940F4E" w:rsidRPr="00FB0B4B">
        <w:t xml:space="preserve"> </w:t>
      </w:r>
      <w:r w:rsidR="00334D06" w:rsidRPr="00FB0B4B">
        <w:t xml:space="preserve">za každý </w:t>
      </w:r>
      <w:r w:rsidR="000742B8" w:rsidRPr="00FB0B4B">
        <w:t xml:space="preserve">aj </w:t>
      </w:r>
      <w:r w:rsidR="00334D06" w:rsidRPr="00FB0B4B">
        <w:t>začatý</w:t>
      </w:r>
      <w:r w:rsidR="000742B8" w:rsidRPr="00FB0B4B">
        <w:t xml:space="preserve"> kalendárny </w:t>
      </w:r>
      <w:r w:rsidR="00334D06" w:rsidRPr="00FB0B4B">
        <w:t>mesiac</w:t>
      </w:r>
      <w:r w:rsidR="00953D0C" w:rsidRPr="00FB0B4B">
        <w:t xml:space="preserve"> užívania</w:t>
      </w:r>
      <w:r w:rsidR="00334D06" w:rsidRPr="00FB0B4B">
        <w:t xml:space="preserve"> </w:t>
      </w:r>
      <w:r w:rsidRPr="00FB0B4B">
        <w:t xml:space="preserve">a bude súčasťou faktúry za prístup k železničnej infraštruktúre, vystavenej </w:t>
      </w:r>
      <w:r w:rsidR="00953D0C" w:rsidRPr="00FB0B4B">
        <w:t>Poskytovateľom</w:t>
      </w:r>
      <w:r w:rsidRPr="00FB0B4B">
        <w:t xml:space="preserve">. </w:t>
      </w:r>
      <w:r w:rsidR="000742B8" w:rsidRPr="00FB0B4B">
        <w:t>Za začiatok</w:t>
      </w:r>
      <w:r w:rsidR="00AA7ABF" w:rsidRPr="00FB0B4B">
        <w:t>,</w:t>
      </w:r>
      <w:r w:rsidR="000742B8" w:rsidRPr="00FB0B4B">
        <w:t xml:space="preserve"> resp. koniec fakturácie sa za rozhodujúci deň považuje deň prevzatia</w:t>
      </w:r>
      <w:r w:rsidR="00AA7ABF" w:rsidRPr="00FB0B4B">
        <w:t>,</w:t>
      </w:r>
      <w:r w:rsidR="000742B8" w:rsidRPr="00FB0B4B">
        <w:t xml:space="preserve"> resp. odovzdania predmetu užívania zmluvnými stranami</w:t>
      </w:r>
      <w:r w:rsidR="004462B7" w:rsidRPr="00FB0B4B">
        <w:t>, pričom sa bude fakturovať celý mesiac, kedy došlo k prevzatiu alebo odovzdaniu predmetu užívania</w:t>
      </w:r>
      <w:r w:rsidR="000742B8" w:rsidRPr="00FB0B4B">
        <w:t xml:space="preserve">. </w:t>
      </w:r>
      <w:r w:rsidR="00622A9C" w:rsidRPr="00FB0B4B">
        <w:t>Užívateľ</w:t>
      </w:r>
      <w:r w:rsidR="00177A1D" w:rsidRPr="00FB0B4B">
        <w:t xml:space="preserve"> bude uhrádzať </w:t>
      </w:r>
      <w:r w:rsidR="00953D0C" w:rsidRPr="00FB0B4B">
        <w:t>Poskytovateľovi</w:t>
      </w:r>
      <w:r w:rsidRPr="00FB0B4B">
        <w:t xml:space="preserve"> celý predmet fakturácie v súlade s platobnými a fakturačnými podmienkami dohodnutými </w:t>
      </w:r>
      <w:r w:rsidR="00CE5FA4" w:rsidRPr="00FB0B4B">
        <w:t>v zmluve o prístupe k železničnej infraštruktúre uzatvorenej so železničným podnikom na príslušné obdobie</w:t>
      </w:r>
      <w:r w:rsidRPr="00FB0B4B">
        <w:t>. V</w:t>
      </w:r>
      <w:r w:rsidR="00953D0C" w:rsidRPr="00FB0B4B">
        <w:t> </w:t>
      </w:r>
      <w:r w:rsidRPr="00FB0B4B">
        <w:t>prípade</w:t>
      </w:r>
      <w:r w:rsidR="00953D0C" w:rsidRPr="00FB0B4B">
        <w:t>,</w:t>
      </w:r>
      <w:r w:rsidRPr="00FB0B4B">
        <w:t xml:space="preserve"> ak je s </w:t>
      </w:r>
      <w:r w:rsidR="00953D0C" w:rsidRPr="00FB0B4B">
        <w:t>Užívateľom</w:t>
      </w:r>
      <w:r w:rsidR="00177A1D" w:rsidRPr="00FB0B4B">
        <w:t xml:space="preserve"> dohodnutý zálohový </w:t>
      </w:r>
      <w:r w:rsidR="00177A1D" w:rsidRPr="00FB0B4B">
        <w:lastRenderedPageBreak/>
        <w:t xml:space="preserve">systém úhrad za prístup k železničnej infraštruktúre, úhrada za MPPD bude fakturovaná vo vyúčtovacej faktúre. </w:t>
      </w:r>
    </w:p>
    <w:p w:rsidR="002C6923" w:rsidRPr="00FB0B4B" w:rsidRDefault="002C6923" w:rsidP="00EE69C4">
      <w:pPr>
        <w:pStyle w:val="Zarkazkladnhotextu"/>
        <w:spacing w:after="0"/>
        <w:ind w:left="720" w:hanging="436"/>
        <w:jc w:val="both"/>
        <w:rPr>
          <w:b/>
        </w:rPr>
      </w:pPr>
    </w:p>
    <w:p w:rsidR="000C59B9" w:rsidRPr="00FB0B4B" w:rsidRDefault="00622A9C" w:rsidP="00EE69C4">
      <w:pPr>
        <w:pStyle w:val="Zarkazkladnhotextu"/>
        <w:numPr>
          <w:ilvl w:val="0"/>
          <w:numId w:val="10"/>
        </w:numPr>
        <w:spacing w:after="0"/>
        <w:ind w:hanging="436"/>
        <w:jc w:val="both"/>
        <w:rPr>
          <w:b/>
        </w:rPr>
      </w:pPr>
      <w:r w:rsidRPr="00FB0B4B">
        <w:t>Poskytovateľ</w:t>
      </w:r>
      <w:r w:rsidR="00464411" w:rsidRPr="00FB0B4B">
        <w:t xml:space="preserve">  bude</w:t>
      </w:r>
      <w:r w:rsidR="00104C4E" w:rsidRPr="00FB0B4B">
        <w:t xml:space="preserve"> uhrádzať za </w:t>
      </w:r>
      <w:r w:rsidR="00AB7028" w:rsidRPr="00FB0B4B">
        <w:t xml:space="preserve">predmet užívania </w:t>
      </w:r>
      <w:r w:rsidR="00464411" w:rsidRPr="00FB0B4B">
        <w:t xml:space="preserve"> daň z nehnuteľností v zmysle zákona č. 582/2004 Z. z. o miestnych daniach a miestnom poplatku za komunálne odpady a drobné stavebné odpady v znení neskorších predpisov. </w:t>
      </w:r>
    </w:p>
    <w:p w:rsidR="002C6923" w:rsidRPr="00FB0B4B" w:rsidRDefault="002C6923" w:rsidP="00EE69C4">
      <w:pPr>
        <w:pStyle w:val="Zarkazkladnhotextu"/>
        <w:spacing w:after="0"/>
        <w:ind w:left="720" w:hanging="436"/>
        <w:jc w:val="both"/>
        <w:rPr>
          <w:b/>
        </w:rPr>
      </w:pPr>
    </w:p>
    <w:p w:rsidR="0090287C" w:rsidRPr="00FB0B4B" w:rsidRDefault="00464411" w:rsidP="00EE69C4">
      <w:pPr>
        <w:pStyle w:val="Zarkazkladnhotextu"/>
        <w:numPr>
          <w:ilvl w:val="0"/>
          <w:numId w:val="10"/>
        </w:numPr>
        <w:spacing w:after="0"/>
        <w:ind w:hanging="436"/>
        <w:jc w:val="both"/>
        <w:rPr>
          <w:b/>
        </w:rPr>
      </w:pPr>
      <w:r w:rsidRPr="00FB0B4B">
        <w:t xml:space="preserve">Ak zistí </w:t>
      </w:r>
      <w:r w:rsidR="00622A9C" w:rsidRPr="00FB0B4B">
        <w:t>Poskytovateľ</w:t>
      </w:r>
      <w:r w:rsidRPr="00FB0B4B">
        <w:t xml:space="preserve"> porušenie dohodnutých ustanovení </w:t>
      </w:r>
      <w:r w:rsidR="00AB7028" w:rsidRPr="00FB0B4B">
        <w:t xml:space="preserve"> Zmluvy</w:t>
      </w:r>
      <w:r w:rsidR="005B11E3" w:rsidRPr="00FB0B4B">
        <w:t xml:space="preserve"> </w:t>
      </w:r>
      <w:r w:rsidR="00953D0C" w:rsidRPr="00FB0B4B">
        <w:t>Užívateľom</w:t>
      </w:r>
      <w:r w:rsidR="00351678" w:rsidRPr="00FB0B4B">
        <w:t xml:space="preserve"> </w:t>
      </w:r>
      <w:r w:rsidRPr="00FB0B4B">
        <w:t xml:space="preserve"> alebo povinností uložených </w:t>
      </w:r>
      <w:r w:rsidR="00953D0C" w:rsidRPr="00FB0B4B">
        <w:t>Užívateľovi</w:t>
      </w:r>
      <w:r w:rsidRPr="00FB0B4B">
        <w:t xml:space="preserve"> všeobecne záväznými právnymi predpismi</w:t>
      </w:r>
      <w:r w:rsidR="00D92C55" w:rsidRPr="00FB0B4B">
        <w:t xml:space="preserve"> alebo týmito VPU,</w:t>
      </w:r>
      <w:r w:rsidRPr="00FB0B4B">
        <w:t xml:space="preserve"> a ktoré </w:t>
      </w:r>
      <w:r w:rsidR="00622A9C" w:rsidRPr="00FB0B4B">
        <w:t>Užívateľ</w:t>
      </w:r>
      <w:r w:rsidRPr="00FB0B4B">
        <w:t xml:space="preserve"> neodstráni v dohodnutej lehote ani po predchádzajúcom písomnom upozornení </w:t>
      </w:r>
      <w:r w:rsidR="00953D0C" w:rsidRPr="00FB0B4B">
        <w:t>Poskytovateľa</w:t>
      </w:r>
      <w:r w:rsidR="005B11E3" w:rsidRPr="00FB0B4B">
        <w:t xml:space="preserve">, je </w:t>
      </w:r>
      <w:r w:rsidR="00953D0C" w:rsidRPr="00FB0B4B">
        <w:t>Poskytovateľ</w:t>
      </w:r>
      <w:r w:rsidR="00657DCE" w:rsidRPr="00FB0B4B">
        <w:t xml:space="preserve"> oprávnený požadovať od </w:t>
      </w:r>
      <w:r w:rsidR="00D92C55" w:rsidRPr="00FB0B4B">
        <w:t>Užívateľa zaplatenie</w:t>
      </w:r>
      <w:r w:rsidRPr="00FB0B4B">
        <w:t xml:space="preserve"> zmluvn</w:t>
      </w:r>
      <w:r w:rsidR="00D92C55" w:rsidRPr="00FB0B4B">
        <w:t xml:space="preserve">ej pokuty </w:t>
      </w:r>
      <w:r w:rsidRPr="00FB0B4B">
        <w:t>vo výške:</w:t>
      </w:r>
    </w:p>
    <w:p w:rsidR="002C6923" w:rsidRPr="00FB0B4B" w:rsidRDefault="002C6923" w:rsidP="00EE69C4">
      <w:pPr>
        <w:pStyle w:val="Zarkazkladnhotextu"/>
        <w:spacing w:after="0"/>
        <w:ind w:left="720" w:hanging="436"/>
        <w:jc w:val="both"/>
        <w:rPr>
          <w:b/>
        </w:rPr>
      </w:pPr>
    </w:p>
    <w:p w:rsidR="002C6923" w:rsidRPr="00FB0B4B" w:rsidRDefault="002C6923" w:rsidP="00EE69C4">
      <w:pPr>
        <w:pStyle w:val="Zarkazkladnhotextu"/>
        <w:spacing w:after="0"/>
        <w:ind w:left="709"/>
        <w:jc w:val="both"/>
      </w:pPr>
      <w:r w:rsidRPr="00FB0B4B">
        <w:t xml:space="preserve">a) 10% z ročnej úhrady za užívanie </w:t>
      </w:r>
      <w:r w:rsidR="00D92C55" w:rsidRPr="00FB0B4B">
        <w:t xml:space="preserve">konkrétneho </w:t>
      </w:r>
      <w:r w:rsidRPr="00FB0B4B">
        <w:t xml:space="preserve">MPPD (bez DPH), ak v danom prípade došlo k porušeniu povinnosti Užívateľom, ktoré má podľa VPU povahu menej závažného porušenia VPU; menej závažné porušenie povinností je také porušenie, ktoré nie je vo </w:t>
      </w:r>
      <w:r w:rsidR="00622FEC" w:rsidRPr="00FB0B4B">
        <w:t xml:space="preserve">  </w:t>
      </w:r>
      <w:r w:rsidRPr="00FB0B4B">
        <w:t>VPU výslovne označené ako závažné porušenie,</w:t>
      </w:r>
    </w:p>
    <w:p w:rsidR="002C6923" w:rsidRPr="00FB0B4B" w:rsidRDefault="002C6923" w:rsidP="00EE69C4">
      <w:pPr>
        <w:pStyle w:val="Zarkazkladnhotextu"/>
        <w:spacing w:after="0"/>
        <w:ind w:left="709"/>
        <w:jc w:val="both"/>
      </w:pPr>
    </w:p>
    <w:p w:rsidR="002C6923" w:rsidRPr="00FB0B4B" w:rsidRDefault="002C6923" w:rsidP="00EE69C4">
      <w:pPr>
        <w:pStyle w:val="Zarkazkladnhotextu"/>
        <w:spacing w:after="0"/>
        <w:ind w:left="709"/>
        <w:jc w:val="both"/>
      </w:pPr>
      <w:r w:rsidRPr="00FB0B4B">
        <w:t xml:space="preserve">b)  20% z ročnej úhrady za užívanie </w:t>
      </w:r>
      <w:r w:rsidR="00D92C55" w:rsidRPr="00FB0B4B">
        <w:t xml:space="preserve">konkrétneho </w:t>
      </w:r>
      <w:r w:rsidRPr="00FB0B4B">
        <w:t>MPPD (bez DPH), ak v danom prípade došlo k porušeniu povinnosti Užívateľom, ktoré má podľa VPU povahu závažného porušenia VPU; závažné porušenie povinností</w:t>
      </w:r>
      <w:r w:rsidR="00657DCE" w:rsidRPr="00FB0B4B">
        <w:t xml:space="preserve"> je také porušenie, ktoré je vo </w:t>
      </w:r>
      <w:r w:rsidRPr="00FB0B4B">
        <w:t>VPU výslovne označené ako závažné porušenie.</w:t>
      </w:r>
    </w:p>
    <w:p w:rsidR="002C6923" w:rsidRPr="00FB0B4B" w:rsidRDefault="002C6923" w:rsidP="00C110E0">
      <w:pPr>
        <w:pStyle w:val="Zarkazkladnhotextu"/>
        <w:tabs>
          <w:tab w:val="left" w:pos="709"/>
        </w:tabs>
        <w:spacing w:after="0"/>
        <w:ind w:left="709"/>
        <w:jc w:val="both"/>
      </w:pPr>
    </w:p>
    <w:p w:rsidR="002C6923" w:rsidRPr="00FB0B4B" w:rsidRDefault="00CF7AFD" w:rsidP="00C110E0">
      <w:pPr>
        <w:pStyle w:val="Zarkazkladnhotextu"/>
        <w:tabs>
          <w:tab w:val="left" w:pos="709"/>
        </w:tabs>
        <w:spacing w:after="0"/>
        <w:ind w:left="709"/>
        <w:jc w:val="both"/>
      </w:pPr>
      <w:r w:rsidRPr="00FB0B4B">
        <w:t xml:space="preserve">Zmluvnú pokutu je možné uložiť opakovane, ak Užívateľ bude </w:t>
      </w:r>
      <w:r w:rsidR="00A01B44" w:rsidRPr="00FB0B4B">
        <w:t xml:space="preserve">naďalej </w:t>
      </w:r>
      <w:r w:rsidRPr="00FB0B4B">
        <w:t xml:space="preserve">porušovať ustanovenia  Zmluvy  alebo </w:t>
      </w:r>
      <w:r w:rsidR="00A01B44" w:rsidRPr="00FB0B4B">
        <w:t xml:space="preserve">povinnosti uložené </w:t>
      </w:r>
      <w:r w:rsidRPr="00FB0B4B">
        <w:t xml:space="preserve">Užívateľovi všeobecne záväznými právnymi predpismi alebo týmito VPU, alebo ak nedôjde k odstráneniu následkov už porušenej povinnosti v určenej lehote. Týmto nie je </w:t>
      </w:r>
      <w:r w:rsidR="00DF1386" w:rsidRPr="00FB0B4B">
        <w:t>dotknuté právo Poskytovateľa na </w:t>
      </w:r>
      <w:r w:rsidRPr="00FB0B4B">
        <w:t>náhradu škody, ktorá  mu vznikne v dôsledku porušenia týchto povinností</w:t>
      </w:r>
      <w:r w:rsidR="00DF1386" w:rsidRPr="00FB0B4B">
        <w:t>, nárok na </w:t>
      </w:r>
      <w:r w:rsidR="00D92C55" w:rsidRPr="00FB0B4B">
        <w:t>náhradu škody si teda môže Poskytovateľ uplatniť v plnej výške.</w:t>
      </w:r>
    </w:p>
    <w:p w:rsidR="002C6923" w:rsidRPr="00FB0B4B" w:rsidRDefault="002C6923" w:rsidP="00C110E0">
      <w:pPr>
        <w:pStyle w:val="Zarkazkladnhotextu"/>
        <w:tabs>
          <w:tab w:val="left" w:pos="709"/>
        </w:tabs>
        <w:spacing w:after="0"/>
        <w:jc w:val="both"/>
      </w:pPr>
    </w:p>
    <w:p w:rsidR="0090287C" w:rsidRPr="00FB0B4B" w:rsidRDefault="00464411" w:rsidP="00AE5AF7">
      <w:pPr>
        <w:pStyle w:val="Zarkazkladnhotextu"/>
        <w:numPr>
          <w:ilvl w:val="0"/>
          <w:numId w:val="10"/>
        </w:numPr>
        <w:spacing w:after="0"/>
        <w:jc w:val="both"/>
        <w:rPr>
          <w:b/>
        </w:rPr>
      </w:pPr>
      <w:r w:rsidRPr="00FB0B4B">
        <w:t>V prípade omeškania s plnení</w:t>
      </w:r>
      <w:r w:rsidR="0090287C" w:rsidRPr="00FB0B4B">
        <w:t>m peňažnéh</w:t>
      </w:r>
      <w:r w:rsidR="00177A1D" w:rsidRPr="00FB0B4B">
        <w:t xml:space="preserve">o dlhu má </w:t>
      </w:r>
      <w:r w:rsidR="00622A9C" w:rsidRPr="00FB0B4B">
        <w:t>Poskytovateľ</w:t>
      </w:r>
      <w:r w:rsidR="0090287C" w:rsidRPr="00FB0B4B">
        <w:t xml:space="preserve"> právo účtovať </w:t>
      </w:r>
      <w:r w:rsidR="00B50B85" w:rsidRPr="00FB0B4B">
        <w:t>Užívateľovi</w:t>
      </w:r>
      <w:r w:rsidRPr="00FB0B4B">
        <w:t xml:space="preserve">  úrok z omeškania v súlade </w:t>
      </w:r>
      <w:r w:rsidR="00061595" w:rsidRPr="00FB0B4B">
        <w:t>s platobnými a faktu</w:t>
      </w:r>
      <w:r w:rsidR="00CE5FA4" w:rsidRPr="00FB0B4B">
        <w:t>račnými podmienkami dohodnutými v zmluve o prístupe k železničnej infraštruktúre</w:t>
      </w:r>
      <w:r w:rsidR="00DF1386" w:rsidRPr="00FB0B4B">
        <w:t xml:space="preserve"> uzatvorenej so </w:t>
      </w:r>
      <w:r w:rsidR="00CE5FA4" w:rsidRPr="00FB0B4B">
        <w:t>železničným podnikom na príslušné obdobie</w:t>
      </w:r>
      <w:r w:rsidR="00061595" w:rsidRPr="00FB0B4B">
        <w:t xml:space="preserve">. </w:t>
      </w:r>
    </w:p>
    <w:p w:rsidR="002C6923" w:rsidRPr="00FB0B4B" w:rsidRDefault="002C6923" w:rsidP="00C110E0">
      <w:pPr>
        <w:pStyle w:val="Zarkazkladnhotextu"/>
        <w:spacing w:after="0"/>
        <w:ind w:left="720"/>
        <w:jc w:val="both"/>
        <w:rPr>
          <w:b/>
        </w:rPr>
      </w:pPr>
    </w:p>
    <w:p w:rsidR="008635FD" w:rsidRPr="00FB0B4B" w:rsidRDefault="00061595" w:rsidP="00AE5AF7">
      <w:pPr>
        <w:pStyle w:val="Zarkazkladnhotextu"/>
        <w:numPr>
          <w:ilvl w:val="0"/>
          <w:numId w:val="10"/>
        </w:numPr>
        <w:spacing w:after="0"/>
        <w:jc w:val="both"/>
        <w:rPr>
          <w:b/>
        </w:rPr>
      </w:pPr>
      <w:r w:rsidRPr="00FB0B4B">
        <w:t>V dohodnutej  úhrade</w:t>
      </w:r>
      <w:r w:rsidR="00464411" w:rsidRPr="00FB0B4B">
        <w:t xml:space="preserve"> nie sú zahrnuté poplatky za odber ele</w:t>
      </w:r>
      <w:r w:rsidR="00A740BF" w:rsidRPr="00FB0B4B">
        <w:t xml:space="preserve">ktrickej energie, plynu, vody, </w:t>
      </w:r>
      <w:r w:rsidR="00464411" w:rsidRPr="00FB0B4B">
        <w:t xml:space="preserve">tepla, odvoz odpadu a iných služieb. Tieto poplatky a  náklady znáša sám </w:t>
      </w:r>
      <w:r w:rsidR="00622A9C" w:rsidRPr="00FB0B4B">
        <w:t>Užívateľ</w:t>
      </w:r>
      <w:r w:rsidR="00464411" w:rsidRPr="00FB0B4B">
        <w:t xml:space="preserve"> a platby za tieto médiá a služby budú riešené samostatnými odberateľskými zmluvami s dodávateľmi týchto služieb. Účinnosť týchto samostatných odberateľských zmlúv s dodávateľmi služieb, ktorými</w:t>
      </w:r>
      <w:r w:rsidR="0090287C" w:rsidRPr="00FB0B4B">
        <w:t xml:space="preserve"> sú odborn</w:t>
      </w:r>
      <w:r w:rsidRPr="00FB0B4B">
        <w:t xml:space="preserve">é zložky </w:t>
      </w:r>
      <w:r w:rsidR="005A6A3E" w:rsidRPr="00FB0B4B">
        <w:t>Poskytovateľa</w:t>
      </w:r>
      <w:r w:rsidR="00464411" w:rsidRPr="00FB0B4B">
        <w:t>, ako aj s externými d</w:t>
      </w:r>
      <w:r w:rsidR="00044B49" w:rsidRPr="00FB0B4B">
        <w:t>odávateľmi služieb bude viazaná</w:t>
      </w:r>
      <w:r w:rsidR="00464411" w:rsidRPr="00FB0B4B">
        <w:t xml:space="preserve"> na  </w:t>
      </w:r>
      <w:r w:rsidR="0081482E" w:rsidRPr="00FB0B4B">
        <w:t>účinnosť</w:t>
      </w:r>
      <w:r w:rsidR="00104C4E" w:rsidRPr="00FB0B4B">
        <w:t xml:space="preserve"> </w:t>
      </w:r>
      <w:r w:rsidR="00044B49" w:rsidRPr="00FB0B4B">
        <w:t>Zmluvy.</w:t>
      </w:r>
      <w:r w:rsidR="00464411" w:rsidRPr="00FB0B4B">
        <w:t xml:space="preserve"> </w:t>
      </w:r>
      <w:r w:rsidR="00A740BF" w:rsidRPr="00FB0B4B">
        <w:t xml:space="preserve">Užívateľ nemá povinnosť uzavrieť nové odberateľské zmluvy, pokiaľ odber médií a poskytovanie služieb </w:t>
      </w:r>
      <w:r w:rsidR="00BD02B1" w:rsidRPr="00FB0B4B">
        <w:t>je už</w:t>
      </w:r>
      <w:r w:rsidR="007E518E" w:rsidRPr="00FB0B4B">
        <w:t xml:space="preserve"> zmluvne upravené</w:t>
      </w:r>
      <w:r w:rsidR="000D1D31" w:rsidRPr="00FB0B4B">
        <w:t xml:space="preserve"> </w:t>
      </w:r>
      <w:r w:rsidR="008559CD" w:rsidRPr="00FB0B4B">
        <w:t>medzi Poskytovateľom a </w:t>
      </w:r>
      <w:r w:rsidR="000D1D31" w:rsidRPr="00FB0B4B">
        <w:t>Užívateľom</w:t>
      </w:r>
      <w:r w:rsidR="008559CD" w:rsidRPr="00FB0B4B">
        <w:t>, príp. Užívateľom a iným dodávateľom médií a služieb</w:t>
      </w:r>
      <w:r w:rsidR="00AA4F93" w:rsidRPr="00FB0B4B">
        <w:t xml:space="preserve">. </w:t>
      </w:r>
      <w:r w:rsidR="00622A9C" w:rsidRPr="00FB0B4B">
        <w:t>Užívateľ</w:t>
      </w:r>
      <w:r w:rsidR="00E41DF9" w:rsidRPr="00FB0B4B">
        <w:t xml:space="preserve"> je povinný odberateľské zmluvy  doručiť Poskytovateľovi v lehote do </w:t>
      </w:r>
      <w:r w:rsidR="00DF1386" w:rsidRPr="00FB0B4B">
        <w:t>tridsať (</w:t>
      </w:r>
      <w:r w:rsidR="00E41DF9" w:rsidRPr="00FB0B4B">
        <w:t>30</w:t>
      </w:r>
      <w:r w:rsidR="00DF1386" w:rsidRPr="00FB0B4B">
        <w:t>)</w:t>
      </w:r>
      <w:r w:rsidR="00E41DF9" w:rsidRPr="00FB0B4B">
        <w:t xml:space="preserve"> dní odo dňa nadobudnutia účinnosti tejto Zmluvy</w:t>
      </w:r>
      <w:r w:rsidR="00A740BF" w:rsidRPr="00FB0B4B">
        <w:t xml:space="preserve">, </w:t>
      </w:r>
      <w:r w:rsidRPr="00FB0B4B">
        <w:t>v opačnom prípade sa bude tento nedostatok považovať za závažné porušenie Zmluvy</w:t>
      </w:r>
      <w:r w:rsidR="00CE5FA4" w:rsidRPr="00FB0B4B">
        <w:t>,</w:t>
      </w:r>
      <w:r w:rsidRPr="00FB0B4B">
        <w:t xml:space="preserve"> v dôsledku čoho má </w:t>
      </w:r>
      <w:r w:rsidR="00622A9C" w:rsidRPr="00FB0B4B">
        <w:t>Poskytovateľ</w:t>
      </w:r>
      <w:r w:rsidRPr="00FB0B4B">
        <w:t xml:space="preserve"> právo </w:t>
      </w:r>
      <w:r w:rsidRPr="00FB0B4B">
        <w:rPr>
          <w:iCs/>
        </w:rPr>
        <w:t>jednostranne písomným oznámením odobrať MPPD, ktorého sa porušenie povinnosti týka.</w:t>
      </w:r>
      <w:r w:rsidR="0087646C" w:rsidRPr="00FB0B4B">
        <w:rPr>
          <w:iCs/>
        </w:rPr>
        <w:t xml:space="preserve"> </w:t>
      </w:r>
    </w:p>
    <w:p w:rsidR="00702B82" w:rsidRPr="00784C97" w:rsidRDefault="00702B82" w:rsidP="00A740BF">
      <w:pPr>
        <w:pStyle w:val="Zarkazkladnhotextu"/>
        <w:spacing w:after="0"/>
        <w:ind w:left="0"/>
        <w:jc w:val="both"/>
        <w:rPr>
          <w:sz w:val="24"/>
          <w:szCs w:val="24"/>
        </w:rPr>
      </w:pPr>
    </w:p>
    <w:p w:rsidR="00234E73" w:rsidRPr="00DF1386" w:rsidRDefault="00234E73" w:rsidP="00DF138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D522A9" w:rsidRPr="008C00A1" w:rsidRDefault="006802CC" w:rsidP="006802CC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5817C3" w:rsidRPr="008C00A1">
        <w:rPr>
          <w:rFonts w:ascii="Times New Roman" w:hAnsi="Times New Roman" w:cs="Times New Roman"/>
          <w:b/>
          <w:bCs/>
          <w:sz w:val="24"/>
          <w:szCs w:val="24"/>
        </w:rPr>
        <w:t>Čl. V</w:t>
      </w:r>
    </w:p>
    <w:p w:rsidR="00D522A9" w:rsidRPr="008C00A1" w:rsidRDefault="00D522A9" w:rsidP="00C110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00A1">
        <w:rPr>
          <w:rFonts w:ascii="Times New Roman" w:hAnsi="Times New Roman" w:cs="Times New Roman"/>
          <w:b/>
          <w:bCs/>
          <w:sz w:val="24"/>
          <w:szCs w:val="24"/>
        </w:rPr>
        <w:t>Doručovanie písomností</w:t>
      </w:r>
    </w:p>
    <w:p w:rsidR="005817C3" w:rsidRPr="008C00A1" w:rsidRDefault="005817C3" w:rsidP="00C110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22A9" w:rsidRPr="00FB0B4B" w:rsidRDefault="00A139CE" w:rsidP="00EE69C4">
      <w:pPr>
        <w:pStyle w:val="Zarkazkladnhotextu"/>
        <w:numPr>
          <w:ilvl w:val="0"/>
          <w:numId w:val="2"/>
        </w:numPr>
        <w:tabs>
          <w:tab w:val="left" w:pos="709"/>
        </w:tabs>
        <w:spacing w:after="0"/>
        <w:ind w:left="709" w:hanging="425"/>
        <w:jc w:val="both"/>
        <w:rPr>
          <w:noProof/>
        </w:rPr>
      </w:pPr>
      <w:r w:rsidRPr="008C00A1">
        <w:rPr>
          <w:noProof/>
          <w:sz w:val="24"/>
          <w:szCs w:val="24"/>
        </w:rPr>
        <w:t>Zmluvné strany</w:t>
      </w:r>
      <w:r w:rsidR="00D522A9" w:rsidRPr="008C00A1">
        <w:rPr>
          <w:noProof/>
          <w:sz w:val="24"/>
          <w:szCs w:val="24"/>
        </w:rPr>
        <w:t xml:space="preserve"> sa dohodli, že písomnosti zo strany </w:t>
      </w:r>
      <w:r w:rsidR="004D3EF0" w:rsidRPr="008C00A1">
        <w:rPr>
          <w:noProof/>
          <w:sz w:val="24"/>
          <w:szCs w:val="24"/>
        </w:rPr>
        <w:t>Užívateľa</w:t>
      </w:r>
      <w:r w:rsidR="00D522A9" w:rsidRPr="008C00A1">
        <w:rPr>
          <w:noProof/>
          <w:sz w:val="24"/>
          <w:szCs w:val="24"/>
        </w:rPr>
        <w:t xml:space="preserve"> alebo </w:t>
      </w:r>
      <w:r w:rsidR="004D3EF0" w:rsidRPr="008C00A1">
        <w:rPr>
          <w:noProof/>
          <w:sz w:val="24"/>
          <w:szCs w:val="24"/>
        </w:rPr>
        <w:t>Poskytovateľa</w:t>
      </w:r>
      <w:r w:rsidR="00061595" w:rsidRPr="008C00A1">
        <w:rPr>
          <w:noProof/>
          <w:sz w:val="24"/>
          <w:szCs w:val="24"/>
        </w:rPr>
        <w:t xml:space="preserve"> budú </w:t>
      </w:r>
      <w:r w:rsidR="00061595" w:rsidRPr="00FB0B4B">
        <w:rPr>
          <w:noProof/>
        </w:rPr>
        <w:t xml:space="preserve">doručované na adresy </w:t>
      </w:r>
      <w:r w:rsidR="00D522A9" w:rsidRPr="00FB0B4B">
        <w:rPr>
          <w:noProof/>
        </w:rPr>
        <w:t xml:space="preserve"> uvedené ako adresy</w:t>
      </w:r>
      <w:r w:rsidR="004D3EF0" w:rsidRPr="00FB0B4B">
        <w:rPr>
          <w:noProof/>
        </w:rPr>
        <w:t xml:space="preserve"> Poskytovateľa</w:t>
      </w:r>
      <w:r w:rsidR="00F2771D" w:rsidRPr="00FB0B4B">
        <w:rPr>
          <w:noProof/>
        </w:rPr>
        <w:t>,</w:t>
      </w:r>
      <w:r w:rsidR="004D3EF0" w:rsidRPr="00FB0B4B">
        <w:rPr>
          <w:noProof/>
        </w:rPr>
        <w:t xml:space="preserve"> resp. Užívateľa</w:t>
      </w:r>
      <w:r w:rsidR="00DF1386" w:rsidRPr="00FB0B4B">
        <w:rPr>
          <w:noProof/>
        </w:rPr>
        <w:t xml:space="preserve"> pre </w:t>
      </w:r>
      <w:r w:rsidR="00D522A9" w:rsidRPr="00FB0B4B">
        <w:rPr>
          <w:noProof/>
        </w:rPr>
        <w:t xml:space="preserve">doručovanie písomností </w:t>
      </w:r>
      <w:r w:rsidR="00D522A9" w:rsidRPr="00FB0B4B">
        <w:t>uvedené v</w:t>
      </w:r>
      <w:r w:rsidR="00FF2129" w:rsidRPr="00FB0B4B">
        <w:t> Čl. I Zmluvy.</w:t>
      </w:r>
      <w:r w:rsidR="00D522A9" w:rsidRPr="00FB0B4B">
        <w:t xml:space="preserve"> </w:t>
      </w:r>
      <w:r w:rsidRPr="00FB0B4B">
        <w:t>Pokiaľ sa v ustanovení</w:t>
      </w:r>
      <w:r w:rsidR="00F763B0" w:rsidRPr="00FB0B4B">
        <w:t xml:space="preserve"> Čl.</w:t>
      </w:r>
      <w:r w:rsidRPr="00FB0B4B">
        <w:t xml:space="preserve"> I. Zmluvy nenachádza adresa pre doručovanie písomností Užívateľa</w:t>
      </w:r>
      <w:r w:rsidR="00F2771D" w:rsidRPr="00FB0B4B">
        <w:t>,</w:t>
      </w:r>
      <w:r w:rsidRPr="00FB0B4B">
        <w:t xml:space="preserve"> resp. Poskytovateľa, Poskytovateľovi</w:t>
      </w:r>
      <w:r w:rsidR="00F2771D" w:rsidRPr="00FB0B4B">
        <w:t>,</w:t>
      </w:r>
      <w:r w:rsidRPr="00FB0B4B">
        <w:t xml:space="preserve"> resp. Užívateľovi sa doručuje na adresu jeho sídla. </w:t>
      </w:r>
    </w:p>
    <w:p w:rsidR="00602A7D" w:rsidRPr="00FB0B4B" w:rsidRDefault="00602A7D" w:rsidP="00EE69C4">
      <w:pPr>
        <w:pStyle w:val="Zarkazkladnhotextu"/>
        <w:tabs>
          <w:tab w:val="left" w:pos="709"/>
        </w:tabs>
        <w:spacing w:after="0"/>
        <w:ind w:left="709" w:hanging="425"/>
        <w:jc w:val="both"/>
        <w:rPr>
          <w:noProof/>
        </w:rPr>
      </w:pPr>
    </w:p>
    <w:p w:rsidR="00D522A9" w:rsidRPr="00FB0B4B" w:rsidRDefault="00D522A9" w:rsidP="00EE69C4">
      <w:pPr>
        <w:pStyle w:val="Zarkazkladnhotextu"/>
        <w:numPr>
          <w:ilvl w:val="0"/>
          <w:numId w:val="2"/>
        </w:numPr>
        <w:tabs>
          <w:tab w:val="left" w:pos="709"/>
        </w:tabs>
        <w:spacing w:after="0"/>
        <w:ind w:left="709" w:hanging="425"/>
        <w:jc w:val="both"/>
        <w:rPr>
          <w:noProof/>
        </w:rPr>
      </w:pPr>
      <w:r w:rsidRPr="00FB0B4B">
        <w:t>V prípade písomností doručovaných prostredníctvom pošty na adresu uvedenú ako adresa pre</w:t>
      </w:r>
      <w:r w:rsidR="00602A7D" w:rsidRPr="00FB0B4B">
        <w:t> doručovanie písomno</w:t>
      </w:r>
      <w:r w:rsidR="00FF2129" w:rsidRPr="00FB0B4B">
        <w:t>stí v Zmluve</w:t>
      </w:r>
      <w:r w:rsidRPr="00FB0B4B">
        <w:t xml:space="preserve"> ako doporučené listové zásielky alebo zásielky s doručenkou sa tieto písomnost</w:t>
      </w:r>
      <w:r w:rsidR="00602A7D" w:rsidRPr="00FB0B4B">
        <w:t xml:space="preserve">i považujú za doručené </w:t>
      </w:r>
      <w:r w:rsidR="00A50376" w:rsidRPr="00FB0B4B">
        <w:t>Užívateľovi</w:t>
      </w:r>
      <w:r w:rsidR="00A139CE" w:rsidRPr="00FB0B4B">
        <w:t xml:space="preserve"> resp. Poskytovateľovi</w:t>
      </w:r>
      <w:r w:rsidRPr="00FB0B4B">
        <w:t>, aj keď:</w:t>
      </w:r>
    </w:p>
    <w:p w:rsidR="00602A7D" w:rsidRPr="00FB0B4B" w:rsidRDefault="00602A7D" w:rsidP="00EE69C4">
      <w:pPr>
        <w:pStyle w:val="Zarkazkladnhotextu"/>
        <w:tabs>
          <w:tab w:val="left" w:pos="567"/>
        </w:tabs>
        <w:spacing w:after="0"/>
        <w:ind w:left="426" w:hanging="425"/>
        <w:jc w:val="both"/>
      </w:pPr>
    </w:p>
    <w:p w:rsidR="00602A7D" w:rsidRPr="00FB0B4B" w:rsidRDefault="00602A7D" w:rsidP="00EE69C4">
      <w:pPr>
        <w:pStyle w:val="Zkladntext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B0B4B">
        <w:rPr>
          <w:rFonts w:ascii="Times New Roman" w:hAnsi="Times New Roman" w:cs="Times New Roman"/>
          <w:bCs/>
          <w:sz w:val="20"/>
          <w:szCs w:val="20"/>
        </w:rPr>
        <w:t>a)</w:t>
      </w:r>
      <w:r w:rsidR="004F1BD6" w:rsidRPr="00FB0B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22A9C" w:rsidRPr="00FB0B4B">
        <w:rPr>
          <w:rFonts w:ascii="Times New Roman" w:hAnsi="Times New Roman" w:cs="Times New Roman"/>
          <w:bCs/>
          <w:sz w:val="20"/>
          <w:szCs w:val="20"/>
        </w:rPr>
        <w:t>Užívateľ</w:t>
      </w:r>
      <w:r w:rsidR="00A139CE" w:rsidRPr="00FB0B4B">
        <w:rPr>
          <w:rFonts w:ascii="Times New Roman" w:hAnsi="Times New Roman" w:cs="Times New Roman"/>
          <w:bCs/>
          <w:sz w:val="20"/>
          <w:szCs w:val="20"/>
        </w:rPr>
        <w:t xml:space="preserve"> alebo Poskytovateľ</w:t>
      </w:r>
      <w:r w:rsidRPr="00FB0B4B">
        <w:rPr>
          <w:rFonts w:ascii="Times New Roman" w:hAnsi="Times New Roman" w:cs="Times New Roman"/>
          <w:bCs/>
          <w:sz w:val="20"/>
          <w:szCs w:val="20"/>
        </w:rPr>
        <w:t xml:space="preserve"> odoprel prijatie zá</w:t>
      </w:r>
      <w:r w:rsidR="00DF1386" w:rsidRPr="00FB0B4B">
        <w:rPr>
          <w:rFonts w:ascii="Times New Roman" w:hAnsi="Times New Roman" w:cs="Times New Roman"/>
          <w:bCs/>
          <w:sz w:val="20"/>
          <w:szCs w:val="20"/>
        </w:rPr>
        <w:t>sielky; zásielka sa považuje za </w:t>
      </w:r>
      <w:r w:rsidRPr="00FB0B4B">
        <w:rPr>
          <w:rFonts w:ascii="Times New Roman" w:hAnsi="Times New Roman" w:cs="Times New Roman"/>
          <w:bCs/>
          <w:sz w:val="20"/>
          <w:szCs w:val="20"/>
        </w:rPr>
        <w:t xml:space="preserve">doručenú dňom odmietnutia prijatia zásielky, </w:t>
      </w:r>
    </w:p>
    <w:p w:rsidR="00602A7D" w:rsidRPr="00FB0B4B" w:rsidRDefault="004F1BD6" w:rsidP="00EE69C4">
      <w:pPr>
        <w:pStyle w:val="Zkladntext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B0B4B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b) </w:t>
      </w:r>
      <w:r w:rsidR="00602A7D" w:rsidRPr="00FB0B4B">
        <w:rPr>
          <w:rFonts w:ascii="Times New Roman" w:hAnsi="Times New Roman" w:cs="Times New Roman"/>
          <w:bCs/>
          <w:sz w:val="20"/>
          <w:szCs w:val="20"/>
        </w:rPr>
        <w:t>zásielka bola na pošte uložená a </w:t>
      </w:r>
      <w:r w:rsidR="00622A9C" w:rsidRPr="00FB0B4B">
        <w:rPr>
          <w:rFonts w:ascii="Times New Roman" w:hAnsi="Times New Roman" w:cs="Times New Roman"/>
          <w:bCs/>
          <w:sz w:val="20"/>
          <w:szCs w:val="20"/>
        </w:rPr>
        <w:t>Užívateľ</w:t>
      </w:r>
      <w:r w:rsidR="00602A7D" w:rsidRPr="00FB0B4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139CE" w:rsidRPr="00FB0B4B">
        <w:rPr>
          <w:rFonts w:ascii="Times New Roman" w:hAnsi="Times New Roman" w:cs="Times New Roman"/>
          <w:bCs/>
          <w:sz w:val="20"/>
          <w:szCs w:val="20"/>
        </w:rPr>
        <w:t xml:space="preserve">alebo Poskytovateľ </w:t>
      </w:r>
      <w:r w:rsidR="00602A7D" w:rsidRPr="00FB0B4B">
        <w:rPr>
          <w:rFonts w:ascii="Times New Roman" w:hAnsi="Times New Roman" w:cs="Times New Roman"/>
          <w:bCs/>
          <w:sz w:val="20"/>
          <w:szCs w:val="20"/>
        </w:rPr>
        <w:t xml:space="preserve">ju neprevzal do troch (3) dní od uloženia; posledný deň tejto lehoty sa považuje za deň doručenia, i keď sa </w:t>
      </w:r>
      <w:r w:rsidR="00622A9C" w:rsidRPr="00FB0B4B">
        <w:rPr>
          <w:rFonts w:ascii="Times New Roman" w:hAnsi="Times New Roman" w:cs="Times New Roman"/>
          <w:bCs/>
          <w:sz w:val="20"/>
          <w:szCs w:val="20"/>
        </w:rPr>
        <w:t>Užívateľ</w:t>
      </w:r>
      <w:r w:rsidR="00602A7D" w:rsidRPr="00FB0B4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139CE" w:rsidRPr="00FB0B4B">
        <w:rPr>
          <w:rFonts w:ascii="Times New Roman" w:hAnsi="Times New Roman" w:cs="Times New Roman"/>
          <w:bCs/>
          <w:sz w:val="20"/>
          <w:szCs w:val="20"/>
        </w:rPr>
        <w:t xml:space="preserve">alebo </w:t>
      </w:r>
      <w:r w:rsidR="00E31F37" w:rsidRPr="00FB0B4B">
        <w:rPr>
          <w:rFonts w:ascii="Times New Roman" w:hAnsi="Times New Roman" w:cs="Times New Roman"/>
          <w:bCs/>
          <w:sz w:val="20"/>
          <w:szCs w:val="20"/>
        </w:rPr>
        <w:t xml:space="preserve">Poskytovateľ </w:t>
      </w:r>
      <w:r w:rsidR="00602A7D" w:rsidRPr="00FB0B4B">
        <w:rPr>
          <w:rFonts w:ascii="Times New Roman" w:hAnsi="Times New Roman" w:cs="Times New Roman"/>
          <w:bCs/>
          <w:sz w:val="20"/>
          <w:szCs w:val="20"/>
        </w:rPr>
        <w:t xml:space="preserve">o uložení nedozvedel, </w:t>
      </w:r>
    </w:p>
    <w:p w:rsidR="00FF2129" w:rsidRPr="00FB0B4B" w:rsidRDefault="00FF2129" w:rsidP="00EE69C4">
      <w:pPr>
        <w:pStyle w:val="Zkladntext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602A7D" w:rsidRPr="00FB0B4B" w:rsidRDefault="004F1BD6" w:rsidP="00EE69C4">
      <w:pPr>
        <w:pStyle w:val="Zkladntext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B0B4B">
        <w:rPr>
          <w:rFonts w:ascii="Times New Roman" w:hAnsi="Times New Roman" w:cs="Times New Roman"/>
          <w:bCs/>
          <w:sz w:val="20"/>
          <w:szCs w:val="20"/>
        </w:rPr>
        <w:t xml:space="preserve">c) </w:t>
      </w:r>
      <w:r w:rsidR="00602A7D" w:rsidRPr="00FB0B4B">
        <w:rPr>
          <w:rFonts w:ascii="Times New Roman" w:hAnsi="Times New Roman" w:cs="Times New Roman"/>
          <w:bCs/>
          <w:sz w:val="20"/>
          <w:szCs w:val="20"/>
        </w:rPr>
        <w:t>bola zásielka v</w:t>
      </w:r>
      <w:r w:rsidR="0087646C" w:rsidRPr="00FB0B4B">
        <w:rPr>
          <w:rFonts w:ascii="Times New Roman" w:hAnsi="Times New Roman" w:cs="Times New Roman"/>
          <w:bCs/>
          <w:sz w:val="20"/>
          <w:szCs w:val="20"/>
        </w:rPr>
        <w:t xml:space="preserve">rátená </w:t>
      </w:r>
      <w:r w:rsidR="00A50376" w:rsidRPr="00FB0B4B">
        <w:rPr>
          <w:rFonts w:ascii="Times New Roman" w:hAnsi="Times New Roman" w:cs="Times New Roman"/>
          <w:bCs/>
          <w:sz w:val="20"/>
          <w:szCs w:val="20"/>
        </w:rPr>
        <w:t>Poskytovateľovi</w:t>
      </w:r>
      <w:r w:rsidR="00A12C6A" w:rsidRPr="00FB0B4B">
        <w:rPr>
          <w:rFonts w:ascii="Times New Roman" w:hAnsi="Times New Roman" w:cs="Times New Roman"/>
          <w:bCs/>
          <w:sz w:val="20"/>
          <w:szCs w:val="20"/>
        </w:rPr>
        <w:t>,</w:t>
      </w:r>
      <w:r w:rsidR="00A139CE" w:rsidRPr="00FB0B4B">
        <w:rPr>
          <w:rFonts w:ascii="Times New Roman" w:hAnsi="Times New Roman" w:cs="Times New Roman"/>
          <w:bCs/>
          <w:sz w:val="20"/>
          <w:szCs w:val="20"/>
        </w:rPr>
        <w:t xml:space="preserve"> resp. Užívateľovi</w:t>
      </w:r>
      <w:r w:rsidR="00602A7D" w:rsidRPr="00FB0B4B">
        <w:rPr>
          <w:rFonts w:ascii="Times New Roman" w:hAnsi="Times New Roman" w:cs="Times New Roman"/>
          <w:bCs/>
          <w:sz w:val="20"/>
          <w:szCs w:val="20"/>
        </w:rPr>
        <w:t xml:space="preserve"> ako nedoručiteľná najmä preto, že nebolo možné </w:t>
      </w:r>
      <w:r w:rsidR="00622A9C" w:rsidRPr="00FB0B4B">
        <w:rPr>
          <w:rFonts w:ascii="Times New Roman" w:hAnsi="Times New Roman" w:cs="Times New Roman"/>
          <w:bCs/>
          <w:sz w:val="20"/>
          <w:szCs w:val="20"/>
        </w:rPr>
        <w:t>Užívateľ</w:t>
      </w:r>
      <w:r w:rsidR="00A50376" w:rsidRPr="00FB0B4B">
        <w:rPr>
          <w:rFonts w:ascii="Times New Roman" w:hAnsi="Times New Roman" w:cs="Times New Roman"/>
          <w:bCs/>
          <w:sz w:val="20"/>
          <w:szCs w:val="20"/>
        </w:rPr>
        <w:t>a</w:t>
      </w:r>
      <w:r w:rsidR="00A12C6A" w:rsidRPr="00FB0B4B">
        <w:rPr>
          <w:rFonts w:ascii="Times New Roman" w:hAnsi="Times New Roman" w:cs="Times New Roman"/>
          <w:bCs/>
          <w:sz w:val="20"/>
          <w:szCs w:val="20"/>
        </w:rPr>
        <w:t>,</w:t>
      </w:r>
      <w:r w:rsidR="00A139CE" w:rsidRPr="00FB0B4B">
        <w:rPr>
          <w:rFonts w:ascii="Times New Roman" w:hAnsi="Times New Roman" w:cs="Times New Roman"/>
          <w:bCs/>
          <w:sz w:val="20"/>
          <w:szCs w:val="20"/>
        </w:rPr>
        <w:t xml:space="preserve"> resp. Poskytovateľa</w:t>
      </w:r>
      <w:r w:rsidR="00602A7D" w:rsidRPr="00FB0B4B">
        <w:rPr>
          <w:rFonts w:ascii="Times New Roman" w:hAnsi="Times New Roman" w:cs="Times New Roman"/>
          <w:bCs/>
          <w:sz w:val="20"/>
          <w:szCs w:val="20"/>
        </w:rPr>
        <w:t xml:space="preserve"> na adrese uv</w:t>
      </w:r>
      <w:r w:rsidR="00FF2129" w:rsidRPr="00FB0B4B">
        <w:rPr>
          <w:rFonts w:ascii="Times New Roman" w:hAnsi="Times New Roman" w:cs="Times New Roman"/>
          <w:bCs/>
          <w:sz w:val="20"/>
          <w:szCs w:val="20"/>
        </w:rPr>
        <w:t>edenej v Zmluve</w:t>
      </w:r>
      <w:r w:rsidR="00602A7D" w:rsidRPr="00FB0B4B">
        <w:rPr>
          <w:rFonts w:ascii="Times New Roman" w:hAnsi="Times New Roman" w:cs="Times New Roman"/>
          <w:bCs/>
          <w:sz w:val="20"/>
          <w:szCs w:val="20"/>
        </w:rPr>
        <w:t xml:space="preserve"> ani na adrese jeho sídla uvedenej v obchodnom registri alebo v inom registri, v ktorom je zapísaný, zistiť a jeho iná adresa </w:t>
      </w:r>
      <w:r w:rsidR="0087646C" w:rsidRPr="00FB0B4B">
        <w:rPr>
          <w:rFonts w:ascii="Times New Roman" w:hAnsi="Times New Roman" w:cs="Times New Roman"/>
          <w:bCs/>
          <w:sz w:val="20"/>
          <w:szCs w:val="20"/>
        </w:rPr>
        <w:t xml:space="preserve">nie je </w:t>
      </w:r>
      <w:r w:rsidR="00A50376" w:rsidRPr="00FB0B4B">
        <w:rPr>
          <w:rFonts w:ascii="Times New Roman" w:hAnsi="Times New Roman" w:cs="Times New Roman"/>
          <w:bCs/>
          <w:sz w:val="20"/>
          <w:szCs w:val="20"/>
        </w:rPr>
        <w:t>Poskytovateľovi</w:t>
      </w:r>
      <w:r w:rsidR="00A12C6A" w:rsidRPr="00FB0B4B">
        <w:rPr>
          <w:rFonts w:ascii="Times New Roman" w:hAnsi="Times New Roman" w:cs="Times New Roman"/>
          <w:bCs/>
          <w:sz w:val="20"/>
          <w:szCs w:val="20"/>
        </w:rPr>
        <w:t>,</w:t>
      </w:r>
      <w:r w:rsidR="00A50376" w:rsidRPr="00FB0B4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139CE" w:rsidRPr="00FB0B4B">
        <w:rPr>
          <w:rFonts w:ascii="Times New Roman" w:hAnsi="Times New Roman" w:cs="Times New Roman"/>
          <w:bCs/>
          <w:sz w:val="20"/>
          <w:szCs w:val="20"/>
        </w:rPr>
        <w:t xml:space="preserve">resp. Užívateľovi </w:t>
      </w:r>
      <w:r w:rsidR="00602A7D" w:rsidRPr="00FB0B4B">
        <w:rPr>
          <w:rFonts w:ascii="Times New Roman" w:hAnsi="Times New Roman" w:cs="Times New Roman"/>
          <w:bCs/>
          <w:sz w:val="20"/>
          <w:szCs w:val="20"/>
        </w:rPr>
        <w:t>známa, a teda nie je možné písomnosť doručiť; písomnosť sa</w:t>
      </w:r>
      <w:r w:rsidR="00DF1386" w:rsidRPr="00FB0B4B">
        <w:rPr>
          <w:rFonts w:ascii="Times New Roman" w:hAnsi="Times New Roman" w:cs="Times New Roman"/>
          <w:bCs/>
          <w:sz w:val="20"/>
          <w:szCs w:val="20"/>
        </w:rPr>
        <w:t xml:space="preserve"> považuje po troch (3) dňoch od </w:t>
      </w:r>
      <w:r w:rsidR="00602A7D" w:rsidRPr="00FB0B4B">
        <w:rPr>
          <w:rFonts w:ascii="Times New Roman" w:hAnsi="Times New Roman" w:cs="Times New Roman"/>
          <w:bCs/>
          <w:sz w:val="20"/>
          <w:szCs w:val="20"/>
        </w:rPr>
        <w:t xml:space="preserve">vrátenia nedoručenej zásielky za doručenú, a to aj vtedy, ak sa </w:t>
      </w:r>
      <w:r w:rsidR="00622A9C" w:rsidRPr="00FB0B4B">
        <w:rPr>
          <w:rFonts w:ascii="Times New Roman" w:hAnsi="Times New Roman" w:cs="Times New Roman"/>
          <w:bCs/>
          <w:sz w:val="20"/>
          <w:szCs w:val="20"/>
        </w:rPr>
        <w:t>Užívateľ</w:t>
      </w:r>
      <w:r w:rsidR="00A12C6A" w:rsidRPr="00FB0B4B">
        <w:rPr>
          <w:rFonts w:ascii="Times New Roman" w:hAnsi="Times New Roman" w:cs="Times New Roman"/>
          <w:bCs/>
          <w:sz w:val="20"/>
          <w:szCs w:val="20"/>
        </w:rPr>
        <w:t>,</w:t>
      </w:r>
      <w:r w:rsidR="00A139CE" w:rsidRPr="00FB0B4B">
        <w:rPr>
          <w:rFonts w:ascii="Times New Roman" w:hAnsi="Times New Roman" w:cs="Times New Roman"/>
          <w:bCs/>
          <w:sz w:val="20"/>
          <w:szCs w:val="20"/>
        </w:rPr>
        <w:t xml:space="preserve"> resp. Poskytovateľ</w:t>
      </w:r>
      <w:r w:rsidR="00602A7D" w:rsidRPr="00FB0B4B">
        <w:rPr>
          <w:rFonts w:ascii="Times New Roman" w:hAnsi="Times New Roman" w:cs="Times New Roman"/>
          <w:bCs/>
          <w:sz w:val="20"/>
          <w:szCs w:val="20"/>
        </w:rPr>
        <w:t xml:space="preserve"> o tom nedozvie.</w:t>
      </w:r>
    </w:p>
    <w:p w:rsidR="00602A7D" w:rsidRPr="00FB0B4B" w:rsidRDefault="00602A7D" w:rsidP="00C110E0">
      <w:pPr>
        <w:pStyle w:val="Zarkazkladnhotextu"/>
        <w:tabs>
          <w:tab w:val="left" w:pos="426"/>
        </w:tabs>
        <w:spacing w:after="0"/>
        <w:ind w:left="284"/>
        <w:jc w:val="both"/>
        <w:rPr>
          <w:noProof/>
        </w:rPr>
      </w:pPr>
    </w:p>
    <w:p w:rsidR="00D522A9" w:rsidRPr="00FB0B4B" w:rsidRDefault="00D522A9" w:rsidP="00AE5AF7">
      <w:pPr>
        <w:pStyle w:val="Zarkazkladnhotextu"/>
        <w:numPr>
          <w:ilvl w:val="0"/>
          <w:numId w:val="2"/>
        </w:numPr>
        <w:tabs>
          <w:tab w:val="left" w:pos="709"/>
        </w:tabs>
        <w:spacing w:after="0"/>
        <w:ind w:left="709" w:hanging="283"/>
        <w:jc w:val="both"/>
        <w:rPr>
          <w:noProof/>
        </w:rPr>
      </w:pPr>
      <w:r w:rsidRPr="00FB0B4B">
        <w:t xml:space="preserve">Písomnosti sa doručujú zamestnancom oprávneným ich za </w:t>
      </w:r>
      <w:r w:rsidR="00622A9C" w:rsidRPr="00FB0B4B">
        <w:t>Užívateľ</w:t>
      </w:r>
      <w:r w:rsidR="00A50376" w:rsidRPr="00FB0B4B">
        <w:t>a</w:t>
      </w:r>
      <w:r w:rsidRPr="00FB0B4B">
        <w:t xml:space="preserve"> </w:t>
      </w:r>
      <w:r w:rsidR="00F14E20" w:rsidRPr="00FB0B4B">
        <w:t>a </w:t>
      </w:r>
      <w:r w:rsidR="00A50376" w:rsidRPr="00FB0B4B">
        <w:t>Poskytovateľa</w:t>
      </w:r>
      <w:r w:rsidR="00602A7D" w:rsidRPr="00FB0B4B">
        <w:t xml:space="preserve"> </w:t>
      </w:r>
      <w:r w:rsidRPr="00FB0B4B">
        <w:t>prijímať. Ak takýchto zamestnancov niet, doručuje s</w:t>
      </w:r>
      <w:r w:rsidR="00DF1386" w:rsidRPr="00FB0B4B">
        <w:t>a písomnosť, ktorá je určená do </w:t>
      </w:r>
      <w:r w:rsidRPr="00FB0B4B">
        <w:t xml:space="preserve">vlastných rúk tomu, kto je oprávnený za </w:t>
      </w:r>
      <w:r w:rsidR="00BE57E0" w:rsidRPr="00FB0B4B">
        <w:t>Poskytovateľa</w:t>
      </w:r>
      <w:r w:rsidR="00602A7D" w:rsidRPr="00FB0B4B">
        <w:t xml:space="preserve"> a </w:t>
      </w:r>
      <w:r w:rsidR="00622A9C" w:rsidRPr="00FB0B4B">
        <w:t>Užívateľ</w:t>
      </w:r>
      <w:r w:rsidR="00BE57E0" w:rsidRPr="00FB0B4B">
        <w:t>a</w:t>
      </w:r>
      <w:r w:rsidRPr="00FB0B4B">
        <w:t xml:space="preserve"> konať</w:t>
      </w:r>
      <w:r w:rsidR="00AA4F93" w:rsidRPr="00FB0B4B">
        <w:t xml:space="preserve">. </w:t>
      </w:r>
    </w:p>
    <w:p w:rsidR="00484B1F" w:rsidRPr="008C00A1" w:rsidRDefault="00484B1F" w:rsidP="00C110E0">
      <w:pPr>
        <w:pStyle w:val="Zarkazkladnhotextu"/>
        <w:tabs>
          <w:tab w:val="left" w:pos="567"/>
        </w:tabs>
        <w:spacing w:after="0"/>
        <w:ind w:left="426"/>
        <w:jc w:val="both"/>
        <w:rPr>
          <w:noProof/>
          <w:sz w:val="24"/>
          <w:szCs w:val="24"/>
        </w:rPr>
      </w:pPr>
    </w:p>
    <w:p w:rsidR="00FE0F7E" w:rsidRPr="008C00A1" w:rsidRDefault="00FE0F7E" w:rsidP="00C110E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5817C3" w:rsidRPr="008C00A1" w:rsidRDefault="006802CC" w:rsidP="006802CC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 w:rsidR="005817C3" w:rsidRPr="008C00A1">
        <w:rPr>
          <w:rFonts w:ascii="Times New Roman" w:hAnsi="Times New Roman" w:cs="Times New Roman"/>
          <w:b/>
          <w:bCs/>
        </w:rPr>
        <w:t>Čl. VI</w:t>
      </w:r>
    </w:p>
    <w:p w:rsidR="00D522A9" w:rsidRPr="008C00A1" w:rsidRDefault="00D522A9" w:rsidP="00C110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00A1">
        <w:rPr>
          <w:rFonts w:ascii="Times New Roman" w:hAnsi="Times New Roman" w:cs="Times New Roman"/>
          <w:b/>
          <w:bCs/>
          <w:sz w:val="24"/>
          <w:szCs w:val="24"/>
        </w:rPr>
        <w:t xml:space="preserve">Práva a povinnosti </w:t>
      </w:r>
      <w:r w:rsidR="00141666" w:rsidRPr="008C00A1">
        <w:rPr>
          <w:rFonts w:ascii="Times New Roman" w:hAnsi="Times New Roman" w:cs="Times New Roman"/>
          <w:b/>
          <w:bCs/>
          <w:sz w:val="24"/>
          <w:szCs w:val="24"/>
        </w:rPr>
        <w:t>Užívateľa a</w:t>
      </w:r>
      <w:r w:rsidR="002C6923" w:rsidRPr="008C00A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D3EF0" w:rsidRPr="008C00A1">
        <w:rPr>
          <w:rFonts w:ascii="Times New Roman" w:hAnsi="Times New Roman" w:cs="Times New Roman"/>
          <w:b/>
          <w:bCs/>
          <w:sz w:val="24"/>
          <w:szCs w:val="24"/>
        </w:rPr>
        <w:t>Poskytovateľa</w:t>
      </w:r>
    </w:p>
    <w:p w:rsidR="002C6923" w:rsidRPr="008C00A1" w:rsidRDefault="002C6923" w:rsidP="00C110E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D522A9" w:rsidRPr="00FB0B4B" w:rsidRDefault="00A139CE" w:rsidP="00AE5AF7">
      <w:pPr>
        <w:pStyle w:val="Zarkazkladnhotextu"/>
        <w:numPr>
          <w:ilvl w:val="0"/>
          <w:numId w:val="4"/>
        </w:numPr>
        <w:spacing w:after="0"/>
        <w:ind w:left="709" w:hanging="425"/>
        <w:jc w:val="both"/>
        <w:rPr>
          <w:noProof/>
        </w:rPr>
      </w:pPr>
      <w:r w:rsidRPr="00FB0B4B">
        <w:rPr>
          <w:bCs/>
        </w:rPr>
        <w:t>Užívateľ podpisom v protokole</w:t>
      </w:r>
      <w:r w:rsidRPr="00FB0B4B">
        <w:t xml:space="preserve"> </w:t>
      </w:r>
      <w:r w:rsidRPr="00FB0B4B">
        <w:rPr>
          <w:bCs/>
        </w:rPr>
        <w:t>o odovzdaní a prevzatí jednotlivého MPPD potvrdí, že bol oboznámený s</w:t>
      </w:r>
      <w:r w:rsidR="007D2C63" w:rsidRPr="00FB0B4B">
        <w:rPr>
          <w:bCs/>
        </w:rPr>
        <w:t>/so</w:t>
      </w:r>
      <w:r w:rsidRPr="00FB0B4B">
        <w:rPr>
          <w:bCs/>
        </w:rPr>
        <w:t> </w:t>
      </w:r>
      <w:r w:rsidR="007D2C63" w:rsidRPr="00FB0B4B">
        <w:rPr>
          <w:bCs/>
        </w:rPr>
        <w:t>(technickým)</w:t>
      </w:r>
      <w:r w:rsidR="007D2C63" w:rsidRPr="00FB0B4B">
        <w:rPr>
          <w:b/>
          <w:bCs/>
          <w:i/>
        </w:rPr>
        <w:t xml:space="preserve"> </w:t>
      </w:r>
      <w:r w:rsidRPr="00FB0B4B">
        <w:rPr>
          <w:bCs/>
        </w:rPr>
        <w:t xml:space="preserve">stavom predmetu </w:t>
      </w:r>
      <w:r w:rsidR="006802CC" w:rsidRPr="00FB0B4B">
        <w:rPr>
          <w:bCs/>
        </w:rPr>
        <w:t>užívania a v tomto stave ho bez </w:t>
      </w:r>
      <w:r w:rsidRPr="00FB0B4B">
        <w:rPr>
          <w:bCs/>
        </w:rPr>
        <w:t>výhrad preberá.</w:t>
      </w:r>
      <w:r w:rsidRPr="00FB0B4B">
        <w:rPr>
          <w:noProof/>
        </w:rPr>
        <w:t xml:space="preserve"> </w:t>
      </w:r>
      <w:r w:rsidR="00141666" w:rsidRPr="00FB0B4B">
        <w:rPr>
          <w:bCs/>
        </w:rPr>
        <w:t xml:space="preserve"> </w:t>
      </w:r>
    </w:p>
    <w:p w:rsidR="00A43F25" w:rsidRPr="00FB0B4B" w:rsidRDefault="00A43F25" w:rsidP="00C110E0">
      <w:pPr>
        <w:pStyle w:val="Zarkazkladnhotextu"/>
        <w:spacing w:after="0"/>
        <w:ind w:left="709" w:hanging="283"/>
        <w:jc w:val="both"/>
        <w:rPr>
          <w:noProof/>
        </w:rPr>
      </w:pPr>
    </w:p>
    <w:p w:rsidR="00D522A9" w:rsidRPr="00FB0B4B" w:rsidRDefault="00622A9C" w:rsidP="00AE5AF7">
      <w:pPr>
        <w:pStyle w:val="Zarkazkladnhotextu"/>
        <w:numPr>
          <w:ilvl w:val="0"/>
          <w:numId w:val="4"/>
        </w:numPr>
        <w:spacing w:after="0"/>
        <w:ind w:left="709" w:hanging="426"/>
        <w:jc w:val="both"/>
      </w:pPr>
      <w:r w:rsidRPr="00FB0B4B">
        <w:t>Užívateľ</w:t>
      </w:r>
      <w:r w:rsidR="004D1363" w:rsidRPr="00FB0B4B">
        <w:t xml:space="preserve"> bude užívať predmet užívania</w:t>
      </w:r>
      <w:r w:rsidR="00D522A9" w:rsidRPr="00FB0B4B">
        <w:t xml:space="preserve"> riadnym a hospodárnym spôsobom</w:t>
      </w:r>
      <w:r w:rsidR="00EB0A31" w:rsidRPr="00FB0B4B">
        <w:t xml:space="preserve"> v súlade s týmito VPU a</w:t>
      </w:r>
      <w:r w:rsidR="00D522A9" w:rsidRPr="00FB0B4B">
        <w:t xml:space="preserve"> bude dodržiavať všeobecne platné predpisy</w:t>
      </w:r>
      <w:r w:rsidR="004D1363" w:rsidRPr="00FB0B4B">
        <w:t xml:space="preserve"> vzťahujúce sa na predmet užívania</w:t>
      </w:r>
      <w:r w:rsidR="00A43F25" w:rsidRPr="00FB0B4B">
        <w:t xml:space="preserve">. </w:t>
      </w:r>
      <w:r w:rsidR="00EB0A31" w:rsidRPr="00FB0B4B">
        <w:t>Porušenie týchto povinností sa pova</w:t>
      </w:r>
      <w:r w:rsidR="00465027" w:rsidRPr="00FB0B4B">
        <w:t>žuje za závažné porušenie VPU</w:t>
      </w:r>
      <w:r w:rsidR="00EB0A31" w:rsidRPr="00FB0B4B">
        <w:t>, v dôsledku čoho má Poskytovateľ právo jednostranne písomným oznámením odobrať MPPD, ktorého sa porušenie povinnosti týka.</w:t>
      </w:r>
    </w:p>
    <w:p w:rsidR="00B05557" w:rsidRPr="00FB0B4B" w:rsidRDefault="00B05557" w:rsidP="00C110E0">
      <w:pPr>
        <w:pStyle w:val="Zarkazkladnhotextu"/>
        <w:spacing w:after="0"/>
        <w:ind w:left="709" w:hanging="283"/>
        <w:jc w:val="both"/>
        <w:rPr>
          <w:noProof/>
        </w:rPr>
      </w:pPr>
    </w:p>
    <w:p w:rsidR="00D522A9" w:rsidRPr="00FB0B4B" w:rsidRDefault="00622A9C" w:rsidP="00AE5AF7">
      <w:pPr>
        <w:pStyle w:val="Zarkazkladnhotextu"/>
        <w:numPr>
          <w:ilvl w:val="0"/>
          <w:numId w:val="4"/>
        </w:numPr>
        <w:spacing w:after="0"/>
        <w:ind w:left="709" w:hanging="283"/>
        <w:jc w:val="both"/>
      </w:pPr>
      <w:r w:rsidRPr="00FB0B4B">
        <w:t>Užívateľ</w:t>
      </w:r>
      <w:r w:rsidR="00D522A9" w:rsidRPr="00FB0B4B">
        <w:t xml:space="preserve"> je povinný uhrádzať náklady spojené s</w:t>
      </w:r>
      <w:r w:rsidR="004D1363" w:rsidRPr="00FB0B4B">
        <w:t> </w:t>
      </w:r>
      <w:r w:rsidR="00CA2BA0" w:rsidRPr="00FB0B4B">
        <w:t xml:space="preserve">bežnou </w:t>
      </w:r>
      <w:r w:rsidR="004D1363" w:rsidRPr="00FB0B4B">
        <w:t>údržbou predmetu užívania</w:t>
      </w:r>
      <w:r w:rsidR="00D522A9" w:rsidRPr="00FB0B4B">
        <w:t xml:space="preserve"> a drobné opravy najmä drobné opravy súv</w:t>
      </w:r>
      <w:r w:rsidR="00B05557" w:rsidRPr="00FB0B4B">
        <w:t xml:space="preserve">isiace s užívaním </w:t>
      </w:r>
      <w:r w:rsidR="004D1363" w:rsidRPr="00FB0B4B">
        <w:t>predmetu užívania</w:t>
      </w:r>
      <w:r w:rsidR="00D522A9" w:rsidRPr="00FB0B4B">
        <w:t>, zariadenia a</w:t>
      </w:r>
      <w:r w:rsidR="00201563" w:rsidRPr="00FB0B4B">
        <w:t> </w:t>
      </w:r>
      <w:r w:rsidR="00D522A9" w:rsidRPr="00FB0B4B">
        <w:t>vybavenia</w:t>
      </w:r>
      <w:r w:rsidR="00201563" w:rsidRPr="00FB0B4B">
        <w:t xml:space="preserve"> predmetu užívania</w:t>
      </w:r>
      <w:r w:rsidR="00E41DF9" w:rsidRPr="00FB0B4B">
        <w:t>, ktoré sú uvedené v </w:t>
      </w:r>
      <w:r w:rsidR="00201563" w:rsidRPr="00FB0B4B">
        <w:t>prílohe</w:t>
      </w:r>
      <w:r w:rsidR="00E41DF9" w:rsidRPr="00FB0B4B">
        <w:t xml:space="preserve"> č. </w:t>
      </w:r>
      <w:r w:rsidR="004C0CAA" w:rsidRPr="00FB0B4B">
        <w:t>3</w:t>
      </w:r>
      <w:r w:rsidR="00EE374C" w:rsidRPr="00FB0B4B">
        <w:t xml:space="preserve"> </w:t>
      </w:r>
      <w:r w:rsidR="00E41DF9" w:rsidRPr="00FB0B4B">
        <w:t>týchto VPU.</w:t>
      </w:r>
      <w:r w:rsidR="00D522A9" w:rsidRPr="00FB0B4B">
        <w:t xml:space="preserve"> </w:t>
      </w:r>
      <w:r w:rsidR="00201563" w:rsidRPr="00FB0B4B">
        <w:t xml:space="preserve">Náklady na akúkoľvek inú údržbu, opravy predmetu užívania alebo výmenu </w:t>
      </w:r>
      <w:r w:rsidR="00D522A9" w:rsidRPr="00FB0B4B">
        <w:t>jednotlivých predmetov zariadenia alebo vybavenia</w:t>
      </w:r>
      <w:r w:rsidR="00201563" w:rsidRPr="00FB0B4B">
        <w:t xml:space="preserve"> predmetu užívania Užívateľ znáša</w:t>
      </w:r>
      <w:r w:rsidR="00D522A9" w:rsidRPr="00FB0B4B">
        <w:t xml:space="preserve">, </w:t>
      </w:r>
      <w:r w:rsidR="00201563" w:rsidRPr="00FB0B4B">
        <w:t xml:space="preserve">len </w:t>
      </w:r>
      <w:r w:rsidR="00D522A9" w:rsidRPr="00FB0B4B">
        <w:t>ak ná</w:t>
      </w:r>
      <w:r w:rsidR="00201563" w:rsidRPr="00FB0B4B">
        <w:t>klad na jednotlivú opravu,</w:t>
      </w:r>
      <w:r w:rsidR="00D522A9" w:rsidRPr="00FB0B4B">
        <w:t xml:space="preserve"> bežnú údržbu</w:t>
      </w:r>
      <w:r w:rsidR="00201563" w:rsidRPr="00FB0B4B">
        <w:t xml:space="preserve"> alebo výmenu</w:t>
      </w:r>
      <w:r w:rsidR="00D522A9" w:rsidRPr="00FB0B4B">
        <w:t xml:space="preserve"> </w:t>
      </w:r>
      <w:r w:rsidR="00A44606" w:rsidRPr="00FB0B4B">
        <w:t>podľa prílohy č.</w:t>
      </w:r>
      <w:r w:rsidR="00232E4A" w:rsidRPr="00FB0B4B">
        <w:t xml:space="preserve"> </w:t>
      </w:r>
      <w:r w:rsidR="00A44606" w:rsidRPr="00FB0B4B">
        <w:t xml:space="preserve">3 VPU </w:t>
      </w:r>
      <w:r w:rsidR="00D522A9" w:rsidRPr="00FB0B4B">
        <w:t>nepre</w:t>
      </w:r>
      <w:r w:rsidR="00201563" w:rsidRPr="00FB0B4B">
        <w:t>výši sumu 332</w:t>
      </w:r>
      <w:r w:rsidR="00D522A9" w:rsidRPr="00FB0B4B">
        <w:t>,</w:t>
      </w:r>
      <w:r w:rsidR="00141666" w:rsidRPr="00FB0B4B">
        <w:t>00</w:t>
      </w:r>
      <w:r w:rsidR="00AF51CA" w:rsidRPr="00FB0B4B">
        <w:t xml:space="preserve"> </w:t>
      </w:r>
      <w:r w:rsidR="00D522A9" w:rsidRPr="00FB0B4B">
        <w:t>EUR bez DPH (s</w:t>
      </w:r>
      <w:r w:rsidR="00201563" w:rsidRPr="00FB0B4B">
        <w:t>lovom: tristotridsaťdva</w:t>
      </w:r>
      <w:r w:rsidR="003B6044" w:rsidRPr="00FB0B4B">
        <w:t xml:space="preserve"> eur bez DPH).</w:t>
      </w:r>
      <w:r w:rsidR="00141666" w:rsidRPr="00FB0B4B">
        <w:t xml:space="preserve"> Toto neplatí, </w:t>
      </w:r>
      <w:r w:rsidR="00CA2BA0" w:rsidRPr="00FB0B4B">
        <w:t>pokiaľ bežnú údržbu</w:t>
      </w:r>
      <w:r w:rsidR="00995E22" w:rsidRPr="00FB0B4B">
        <w:t xml:space="preserve"> zabezpečuje Poskytovateľ v súlade s </w:t>
      </w:r>
      <w:r w:rsidR="004B67D2" w:rsidRPr="00FB0B4B">
        <w:t>p</w:t>
      </w:r>
      <w:r w:rsidR="00995E22" w:rsidRPr="00FB0B4B">
        <w:t xml:space="preserve">rílohou </w:t>
      </w:r>
      <w:r w:rsidR="00154A58" w:rsidRPr="00FB0B4B">
        <w:t xml:space="preserve">Podmienok používania železničnej siete - </w:t>
      </w:r>
      <w:r w:rsidR="00CE5FA4" w:rsidRPr="00FB0B4B">
        <w:t xml:space="preserve">Zoznam </w:t>
      </w:r>
      <w:r w:rsidR="00914EF7" w:rsidRPr="00FB0B4B">
        <w:t xml:space="preserve">dopravných bodov </w:t>
      </w:r>
      <w:r w:rsidR="00A12C6A" w:rsidRPr="00FB0B4B">
        <w:t xml:space="preserve">s prenajímanými priestormi určených na </w:t>
      </w:r>
      <w:r w:rsidR="00CE5FA4" w:rsidRPr="00FB0B4B">
        <w:t>predaj prepravných dokladov</w:t>
      </w:r>
      <w:r w:rsidR="00734A28" w:rsidRPr="00FB0B4B">
        <w:t>.</w:t>
      </w:r>
    </w:p>
    <w:p w:rsidR="00B05557" w:rsidRPr="00FB0B4B" w:rsidRDefault="00B05557" w:rsidP="00C110E0">
      <w:pPr>
        <w:pStyle w:val="Zarkazkladnhotextu"/>
        <w:spacing w:after="0"/>
        <w:ind w:left="426"/>
        <w:jc w:val="both"/>
      </w:pPr>
    </w:p>
    <w:p w:rsidR="0067510F" w:rsidRPr="00FB0B4B" w:rsidRDefault="00622A9C" w:rsidP="00AE5AF7">
      <w:pPr>
        <w:pStyle w:val="Zarkazkladnhotextu"/>
        <w:numPr>
          <w:ilvl w:val="0"/>
          <w:numId w:val="4"/>
        </w:numPr>
        <w:spacing w:after="0"/>
        <w:ind w:left="709" w:hanging="426"/>
        <w:jc w:val="both"/>
        <w:rPr>
          <w:noProof/>
        </w:rPr>
      </w:pPr>
      <w:r w:rsidRPr="00FB0B4B">
        <w:t>Užívateľ</w:t>
      </w:r>
      <w:r w:rsidR="00D522A9" w:rsidRPr="00FB0B4B">
        <w:t xml:space="preserve"> je</w:t>
      </w:r>
      <w:r w:rsidR="00B05557" w:rsidRPr="00FB0B4B">
        <w:t xml:space="preserve"> povinný o</w:t>
      </w:r>
      <w:r w:rsidR="00F8303A" w:rsidRPr="00FB0B4B">
        <w:t xml:space="preserve">známiť </w:t>
      </w:r>
      <w:r w:rsidR="0091286E" w:rsidRPr="00FB0B4B">
        <w:t xml:space="preserve">Poskytovateľovi </w:t>
      </w:r>
      <w:r w:rsidR="00F8303A" w:rsidRPr="00FB0B4B">
        <w:t>MPPD</w:t>
      </w:r>
      <w:r w:rsidR="00D522A9" w:rsidRPr="00FB0B4B">
        <w:t xml:space="preserve"> bez zbytočného odkladu potreby oprá</w:t>
      </w:r>
      <w:r w:rsidR="00B05557" w:rsidRPr="00FB0B4B">
        <w:t>v, ktoré m</w:t>
      </w:r>
      <w:r w:rsidR="00F8303A" w:rsidRPr="00FB0B4B">
        <w:t xml:space="preserve">á vykonať </w:t>
      </w:r>
      <w:r w:rsidRPr="00FB0B4B">
        <w:t>Poskytovateľ</w:t>
      </w:r>
      <w:r w:rsidR="00D522A9" w:rsidRPr="00FB0B4B">
        <w:t>. Pri porušení tejto povinn</w:t>
      </w:r>
      <w:r w:rsidR="00B05557" w:rsidRPr="00FB0B4B">
        <w:t xml:space="preserve">osti </w:t>
      </w:r>
      <w:r w:rsidRPr="00FB0B4B">
        <w:t>Užívateľ</w:t>
      </w:r>
      <w:r w:rsidR="00D522A9" w:rsidRPr="00FB0B4B">
        <w:t xml:space="preserve"> zodpovedá za škody tým spôsobené a nemá nárok na náhradu škody, ktorá by mu inak prináležala z dôvodu nemožnosti alebo obmedzenia uží</w:t>
      </w:r>
      <w:r w:rsidR="00B05557" w:rsidRPr="00FB0B4B">
        <w:t xml:space="preserve">vania </w:t>
      </w:r>
      <w:r w:rsidR="00312B8B" w:rsidRPr="00FB0B4B">
        <w:t xml:space="preserve">predmetu užívania </w:t>
      </w:r>
      <w:r w:rsidR="00232E4A" w:rsidRPr="00FB0B4B">
        <w:t>pre </w:t>
      </w:r>
      <w:r w:rsidR="00312B8B" w:rsidRPr="00FB0B4B">
        <w:t xml:space="preserve">jeho </w:t>
      </w:r>
      <w:r w:rsidR="00A139CE" w:rsidRPr="00FB0B4B">
        <w:t>nedostatky</w:t>
      </w:r>
      <w:r w:rsidR="00B05557" w:rsidRPr="00FB0B4B">
        <w:t>.</w:t>
      </w:r>
    </w:p>
    <w:p w:rsidR="0067510F" w:rsidRPr="00FB0B4B" w:rsidRDefault="0067510F" w:rsidP="0067510F">
      <w:pPr>
        <w:pStyle w:val="Zarkazkladnhotextu"/>
        <w:spacing w:after="0"/>
        <w:ind w:left="709"/>
        <w:jc w:val="both"/>
        <w:rPr>
          <w:noProof/>
        </w:rPr>
      </w:pPr>
    </w:p>
    <w:p w:rsidR="00D522A9" w:rsidRPr="00FB0B4B" w:rsidRDefault="00622A9C" w:rsidP="00AE5AF7">
      <w:pPr>
        <w:pStyle w:val="Zarkazkladnhotextu"/>
        <w:numPr>
          <w:ilvl w:val="0"/>
          <w:numId w:val="4"/>
        </w:numPr>
        <w:spacing w:after="0"/>
        <w:ind w:left="709" w:hanging="426"/>
        <w:jc w:val="both"/>
        <w:rPr>
          <w:noProof/>
        </w:rPr>
      </w:pPr>
      <w:r w:rsidRPr="00FB0B4B">
        <w:t>Užívateľ</w:t>
      </w:r>
      <w:r w:rsidR="00D522A9" w:rsidRPr="00FB0B4B">
        <w:t xml:space="preserve"> je povinný znášať obm</w:t>
      </w:r>
      <w:r w:rsidR="004D1363" w:rsidRPr="00FB0B4B">
        <w:t>edzenia v užívaní predmetu užívania</w:t>
      </w:r>
      <w:r w:rsidR="00D522A9" w:rsidRPr="00FB0B4B">
        <w:t xml:space="preserve"> v rozsahu nutnom pre vykonanie opráv a údržby bez nároku na finančnú náhradu.</w:t>
      </w:r>
    </w:p>
    <w:p w:rsidR="00B05557" w:rsidRPr="00FB0B4B" w:rsidRDefault="00B05557" w:rsidP="00C110E0">
      <w:pPr>
        <w:pStyle w:val="Zarkazkladnhotextu"/>
        <w:spacing w:after="0"/>
        <w:ind w:left="709"/>
        <w:jc w:val="both"/>
        <w:rPr>
          <w:noProof/>
        </w:rPr>
      </w:pPr>
    </w:p>
    <w:p w:rsidR="00B05557" w:rsidRPr="00FB0B4B" w:rsidRDefault="00622A9C" w:rsidP="00AE5AF7">
      <w:pPr>
        <w:pStyle w:val="Zarkazkladnhotextu"/>
        <w:numPr>
          <w:ilvl w:val="0"/>
          <w:numId w:val="4"/>
        </w:numPr>
        <w:spacing w:after="0"/>
        <w:ind w:left="709" w:hanging="426"/>
        <w:jc w:val="both"/>
        <w:rPr>
          <w:noProof/>
        </w:rPr>
      </w:pPr>
      <w:r w:rsidRPr="00FB0B4B">
        <w:t>Užívateľ</w:t>
      </w:r>
      <w:r w:rsidR="00D522A9" w:rsidRPr="00FB0B4B">
        <w:t xml:space="preserve"> je povinný um</w:t>
      </w:r>
      <w:r w:rsidR="00F8303A" w:rsidRPr="00FB0B4B">
        <w:t xml:space="preserve">ožniť zamestnancom </w:t>
      </w:r>
      <w:r w:rsidR="00995E22" w:rsidRPr="00FB0B4B">
        <w:t>Poskytovateľa</w:t>
      </w:r>
      <w:r w:rsidR="004D1363" w:rsidRPr="00FB0B4B">
        <w:t xml:space="preserve"> vstup do predmetu užívania</w:t>
      </w:r>
      <w:r w:rsidR="00D522A9" w:rsidRPr="00FB0B4B">
        <w:t xml:space="preserve"> za účelom overenia jeho technického stavu, spôsobu jeho užívania a vykonania inventarizácie.</w:t>
      </w:r>
    </w:p>
    <w:p w:rsidR="003B6044" w:rsidRPr="00FB0B4B" w:rsidRDefault="003B6044" w:rsidP="00C110E0">
      <w:pPr>
        <w:pStyle w:val="Zarkazkladnhotextu"/>
        <w:spacing w:after="0"/>
        <w:ind w:left="709"/>
        <w:jc w:val="both"/>
        <w:rPr>
          <w:noProof/>
        </w:rPr>
      </w:pPr>
    </w:p>
    <w:p w:rsidR="00A62F63" w:rsidRPr="00FB0B4B" w:rsidRDefault="00A62F63" w:rsidP="00AE5AF7">
      <w:pPr>
        <w:pStyle w:val="Zarkazkladnhotextu"/>
        <w:numPr>
          <w:ilvl w:val="0"/>
          <w:numId w:val="4"/>
        </w:numPr>
        <w:spacing w:after="0"/>
        <w:ind w:left="709" w:hanging="426"/>
        <w:jc w:val="both"/>
        <w:rPr>
          <w:noProof/>
        </w:rPr>
      </w:pPr>
      <w:r w:rsidRPr="00FB0B4B">
        <w:t>Užívateľ je povinný umožniť vstup do predmetu užívania oprávneným zamestnancom Poskytovateľa za účelom revízie určených technických zariadení, nachádzajúcich sa v predmete užívania, ako aj elektrického zariadenia, ústredného kúrenia, komínových telies, hasiacich prístrojov a hydrantov, ak sa nachádzajú na/v predmete užívania,</w:t>
      </w:r>
      <w:r w:rsidR="003B6044" w:rsidRPr="00FB0B4B">
        <w:t xml:space="preserve"> </w:t>
      </w:r>
      <w:r w:rsidRPr="00FB0B4B">
        <w:t>opráv a odstraňovania porúch na podzemných a nadzemných vedeniach, resp. zariadeniach umiestnených v predmete užívania.</w:t>
      </w:r>
      <w:r w:rsidR="00A261D1" w:rsidRPr="00FB0B4B">
        <w:t xml:space="preserve"> Porušenie tejto povinnosti sa pova</w:t>
      </w:r>
      <w:r w:rsidR="00465027" w:rsidRPr="00FB0B4B">
        <w:t>žuje za závažné porušenie VPU</w:t>
      </w:r>
      <w:r w:rsidR="00A261D1" w:rsidRPr="00FB0B4B">
        <w:t xml:space="preserve">, v dôsledku čoho má Poskytovateľ právo </w:t>
      </w:r>
      <w:r w:rsidR="00A261D1" w:rsidRPr="00FB0B4B">
        <w:rPr>
          <w:iCs/>
        </w:rPr>
        <w:t>jednostranne písomným oznámením odobrať MPPD, ktorého sa porušenie povinnosti týka. Zároveň Užívateľ zodpovedá za všetky škody vyplývajúce z porušenia tejto povinnosti.</w:t>
      </w:r>
    </w:p>
    <w:p w:rsidR="00B05557" w:rsidRPr="00FB0B4B" w:rsidRDefault="00B05557" w:rsidP="00C110E0">
      <w:pPr>
        <w:pStyle w:val="Zarkazkladnhotextu"/>
        <w:spacing w:after="0"/>
        <w:ind w:left="426"/>
        <w:jc w:val="both"/>
        <w:rPr>
          <w:noProof/>
        </w:rPr>
      </w:pPr>
    </w:p>
    <w:p w:rsidR="00D522A9" w:rsidRPr="00FB0B4B" w:rsidRDefault="004D1363" w:rsidP="00AE5AF7">
      <w:pPr>
        <w:pStyle w:val="Zarkazkladnhotextu"/>
        <w:numPr>
          <w:ilvl w:val="0"/>
          <w:numId w:val="4"/>
        </w:numPr>
        <w:spacing w:after="0"/>
        <w:ind w:left="709" w:hanging="425"/>
        <w:jc w:val="both"/>
      </w:pPr>
      <w:r w:rsidRPr="00FB0B4B">
        <w:t>Inventarizácia predmetu užívania</w:t>
      </w:r>
      <w:r w:rsidR="00995E22" w:rsidRPr="00FB0B4B">
        <w:t xml:space="preserve"> a jeho inventára</w:t>
      </w:r>
      <w:r w:rsidR="00D522A9" w:rsidRPr="00FB0B4B">
        <w:t xml:space="preserve"> sa uskutoční jeden krát (1x) ročne </w:t>
      </w:r>
      <w:r w:rsidR="00995E22" w:rsidRPr="00FB0B4B">
        <w:t xml:space="preserve">prípadne mimoriadne </w:t>
      </w:r>
      <w:r w:rsidR="00D522A9" w:rsidRPr="00FB0B4B">
        <w:t>po pred</w:t>
      </w:r>
      <w:r w:rsidR="00B05557" w:rsidRPr="00FB0B4B">
        <w:t xml:space="preserve">chádzajúcom písomnom oznámení </w:t>
      </w:r>
      <w:r w:rsidR="00995E22" w:rsidRPr="00FB0B4B">
        <w:t>Užívateľovi</w:t>
      </w:r>
      <w:r w:rsidR="00D522A9" w:rsidRPr="00FB0B4B">
        <w:t xml:space="preserve"> minimálne štrnásť (14) dní vopred a za súčasnej prít</w:t>
      </w:r>
      <w:r w:rsidR="00B05557" w:rsidRPr="00FB0B4B">
        <w:t>omnosti osoby</w:t>
      </w:r>
      <w:r w:rsidR="00A01B44" w:rsidRPr="00FB0B4B">
        <w:t xml:space="preserve"> ním</w:t>
      </w:r>
      <w:r w:rsidR="00B05557" w:rsidRPr="00FB0B4B">
        <w:t xml:space="preserve"> poverenej</w:t>
      </w:r>
      <w:r w:rsidR="00D522A9" w:rsidRPr="00FB0B4B">
        <w:t xml:space="preserve">. </w:t>
      </w:r>
    </w:p>
    <w:p w:rsidR="000C769D" w:rsidRPr="00FB0B4B" w:rsidRDefault="000C769D" w:rsidP="00C110E0">
      <w:pPr>
        <w:pStyle w:val="Zarkazkladnhotextu"/>
        <w:spacing w:after="0"/>
        <w:ind w:left="426"/>
        <w:jc w:val="both"/>
      </w:pPr>
    </w:p>
    <w:p w:rsidR="00D522A9" w:rsidRPr="00FB0B4B" w:rsidRDefault="00622A9C" w:rsidP="00AE5AF7">
      <w:pPr>
        <w:pStyle w:val="Zarkazkladnhotextu"/>
        <w:numPr>
          <w:ilvl w:val="0"/>
          <w:numId w:val="4"/>
        </w:numPr>
        <w:spacing w:after="0"/>
        <w:ind w:left="709" w:hanging="425"/>
        <w:jc w:val="both"/>
      </w:pPr>
      <w:r w:rsidRPr="00FB0B4B">
        <w:lastRenderedPageBreak/>
        <w:t>Užívateľ</w:t>
      </w:r>
      <w:r w:rsidR="00D522A9" w:rsidRPr="00FB0B4B">
        <w:t xml:space="preserve"> je povinný  nedostatky </w:t>
      </w:r>
      <w:r w:rsidR="003B6044" w:rsidRPr="00FB0B4B">
        <w:t>zistené kontrolou podľa ods. 7</w:t>
      </w:r>
      <w:r w:rsidR="00D522A9" w:rsidRPr="00FB0B4B">
        <w:t xml:space="preserve"> </w:t>
      </w:r>
      <w:r w:rsidR="004D1363" w:rsidRPr="00FB0B4B">
        <w:t>Čl. VI</w:t>
      </w:r>
      <w:r w:rsidR="00D522A9" w:rsidRPr="00FB0B4B">
        <w:t xml:space="preserve"> </w:t>
      </w:r>
      <w:r w:rsidR="00207AD9" w:rsidRPr="00FB0B4B">
        <w:t xml:space="preserve">VPU </w:t>
      </w:r>
      <w:r w:rsidR="00D522A9" w:rsidRPr="00FB0B4B">
        <w:t>bez odkladu na svoje náklady odstrániť.</w:t>
      </w:r>
    </w:p>
    <w:p w:rsidR="00164A91" w:rsidRPr="00FB0B4B" w:rsidRDefault="00164A91" w:rsidP="00164A91">
      <w:pPr>
        <w:pStyle w:val="Zarkazkladnhotextu"/>
        <w:spacing w:after="0"/>
        <w:ind w:left="709"/>
        <w:jc w:val="both"/>
      </w:pPr>
    </w:p>
    <w:p w:rsidR="0066122A" w:rsidRPr="00FB0B4B" w:rsidRDefault="00622A9C" w:rsidP="00AE5AF7">
      <w:pPr>
        <w:pStyle w:val="Zarkazkladnhotextu"/>
        <w:numPr>
          <w:ilvl w:val="0"/>
          <w:numId w:val="4"/>
        </w:numPr>
        <w:spacing w:after="0"/>
        <w:ind w:left="709" w:hanging="425"/>
        <w:jc w:val="both"/>
      </w:pPr>
      <w:r w:rsidRPr="00FB0B4B">
        <w:t>Užívateľ</w:t>
      </w:r>
      <w:r w:rsidR="000042A7" w:rsidRPr="00FB0B4B">
        <w:t xml:space="preserve"> nie je oprávnený prenechať predmet užívania alebo akúkoľvek jeho časť inému do užívania</w:t>
      </w:r>
      <w:r w:rsidR="00D96FAC" w:rsidRPr="00FB0B4B">
        <w:t xml:space="preserve"> (podnájmu)</w:t>
      </w:r>
      <w:r w:rsidR="00164A91" w:rsidRPr="00FB0B4B">
        <w:t xml:space="preserve">, nakoľko </w:t>
      </w:r>
      <w:r w:rsidR="00164A91" w:rsidRPr="00FB0B4B">
        <w:rPr>
          <w:lang w:eastAsia="cs-CZ"/>
        </w:rPr>
        <w:t>právo na prístup k MPPD patrí len Užívateľovi a  je neprevoditeľné na iné fyzické alebo právnické osoby.</w:t>
      </w:r>
      <w:r w:rsidR="00164A91" w:rsidRPr="00FB0B4B">
        <w:t xml:space="preserve"> </w:t>
      </w:r>
      <w:r w:rsidR="00207AD9" w:rsidRPr="00FB0B4B">
        <w:t xml:space="preserve">Pre vylúčenie akýchkoľvek pochybností sa však dojednáva, že Užívateľ je oprávnený poveriť tretiu osobu výkonom činností podľa nasledujúceho bodu týchto VPU v príslušnom MPPD. </w:t>
      </w:r>
      <w:r w:rsidR="000042A7" w:rsidRPr="00FB0B4B">
        <w:t>Porušenie tejto povinnosti sa pova</w:t>
      </w:r>
      <w:r w:rsidR="00465027" w:rsidRPr="00FB0B4B">
        <w:t>žuje za závažné porušenie VPU</w:t>
      </w:r>
      <w:r w:rsidR="00995E22" w:rsidRPr="00FB0B4B">
        <w:t>,</w:t>
      </w:r>
      <w:r w:rsidR="000042A7" w:rsidRPr="00FB0B4B">
        <w:t xml:space="preserve"> v dôsledku čoho má </w:t>
      </w:r>
      <w:r w:rsidRPr="00FB0B4B">
        <w:t>Poskytovateľ</w:t>
      </w:r>
      <w:r w:rsidR="000042A7" w:rsidRPr="00FB0B4B">
        <w:t xml:space="preserve"> právo jednostranne písomným oznámením odobrať MPPD, ktorého sa porušenie povinnosti týka.</w:t>
      </w:r>
    </w:p>
    <w:p w:rsidR="002B26C5" w:rsidRPr="00FB0B4B" w:rsidRDefault="002B26C5" w:rsidP="002B26C5">
      <w:pPr>
        <w:pStyle w:val="Zarkazkladnhotextu"/>
        <w:spacing w:after="0"/>
        <w:ind w:left="709"/>
        <w:jc w:val="both"/>
      </w:pPr>
    </w:p>
    <w:p w:rsidR="002B26C5" w:rsidRPr="00FB0B4B" w:rsidRDefault="002B26C5" w:rsidP="00AE5AF7">
      <w:pPr>
        <w:pStyle w:val="Zarkazkladnhotextu"/>
        <w:numPr>
          <w:ilvl w:val="0"/>
          <w:numId w:val="4"/>
        </w:numPr>
        <w:spacing w:after="0"/>
        <w:ind w:left="709" w:hanging="425"/>
        <w:jc w:val="both"/>
      </w:pPr>
      <w:r w:rsidRPr="00FB0B4B">
        <w:t>Užívateľ môže za účelom predaja prepravných dokladov uzavrieť mandátnu zmluvu alebo niektorú z dohôd o prácach vykonávaných mimo pracovného pomeru</w:t>
      </w:r>
      <w:r w:rsidR="00AD5203" w:rsidRPr="00FB0B4B">
        <w:t xml:space="preserve"> v MPPD</w:t>
      </w:r>
      <w:r w:rsidRPr="00FB0B4B">
        <w:t>.</w:t>
      </w:r>
    </w:p>
    <w:p w:rsidR="0092030B" w:rsidRPr="00FB0B4B" w:rsidRDefault="0092030B" w:rsidP="00C110E0">
      <w:pPr>
        <w:pStyle w:val="Zarkazkladnhotextu"/>
        <w:spacing w:after="0"/>
        <w:ind w:left="709"/>
        <w:jc w:val="both"/>
      </w:pPr>
    </w:p>
    <w:p w:rsidR="0092030B" w:rsidRPr="00FB0B4B" w:rsidRDefault="00995E22" w:rsidP="00AE5AF7">
      <w:pPr>
        <w:pStyle w:val="Zarkazkladnhotextu"/>
        <w:numPr>
          <w:ilvl w:val="0"/>
          <w:numId w:val="4"/>
        </w:numPr>
        <w:spacing w:after="0"/>
        <w:ind w:left="709" w:hanging="426"/>
        <w:jc w:val="both"/>
      </w:pPr>
      <w:r w:rsidRPr="00FB0B4B">
        <w:t>Užívateľ nesmie vykonať a</w:t>
      </w:r>
      <w:r w:rsidR="00D522A9" w:rsidRPr="00FB0B4B">
        <w:t>kékoľvek stavebné ú</w:t>
      </w:r>
      <w:r w:rsidR="004D1363" w:rsidRPr="00FB0B4B">
        <w:t>pravy predmetu užívania</w:t>
      </w:r>
      <w:r w:rsidR="00AC5276" w:rsidRPr="00FB0B4B">
        <w:t xml:space="preserve"> bez súhlasu Poskytovateľa</w:t>
      </w:r>
      <w:r w:rsidRPr="00FB0B4B">
        <w:t>.</w:t>
      </w:r>
      <w:r w:rsidR="000C769D" w:rsidRPr="00FB0B4B">
        <w:t xml:space="preserve"> </w:t>
      </w:r>
      <w:r w:rsidR="00F8303A" w:rsidRPr="00FB0B4B">
        <w:t>Porušenie tejto povinnosti sa pova</w:t>
      </w:r>
      <w:r w:rsidR="00465027" w:rsidRPr="00FB0B4B">
        <w:t>žuje za závažné porušenie VPU</w:t>
      </w:r>
      <w:r w:rsidR="00B715C4" w:rsidRPr="00FB0B4B">
        <w:t>,</w:t>
      </w:r>
      <w:r w:rsidR="00F8303A" w:rsidRPr="00FB0B4B">
        <w:t xml:space="preserve"> v dôsledku čoho má </w:t>
      </w:r>
      <w:r w:rsidR="00622A9C" w:rsidRPr="00FB0B4B">
        <w:t>Poskytovateľ</w:t>
      </w:r>
      <w:r w:rsidR="00F8303A" w:rsidRPr="00FB0B4B">
        <w:t xml:space="preserve"> právo jednostranne písomným oznámením odobrať MPPD, ktorého sa porušenie povinnosti týka.</w:t>
      </w:r>
    </w:p>
    <w:p w:rsidR="003B6044" w:rsidRPr="00FB0B4B" w:rsidRDefault="003B6044" w:rsidP="00C110E0">
      <w:pPr>
        <w:pStyle w:val="Zarkazkladnhotextu"/>
        <w:spacing w:after="0"/>
        <w:ind w:left="709"/>
        <w:jc w:val="both"/>
      </w:pPr>
    </w:p>
    <w:p w:rsidR="00D522A9" w:rsidRPr="00FB0B4B" w:rsidRDefault="00D522A9" w:rsidP="00AE5AF7">
      <w:pPr>
        <w:pStyle w:val="Zarkazkladnhotextu"/>
        <w:numPr>
          <w:ilvl w:val="0"/>
          <w:numId w:val="4"/>
        </w:numPr>
        <w:spacing w:after="0"/>
        <w:ind w:left="709" w:hanging="426"/>
        <w:jc w:val="both"/>
      </w:pPr>
      <w:r w:rsidRPr="00FB0B4B">
        <w:t>V prípade, že nepovolenou stavebnou činnosťou alebo inou nepovolenou činnosť</w:t>
      </w:r>
      <w:r w:rsidR="00DA3703" w:rsidRPr="00FB0B4B">
        <w:t>ou vykonávanou na predmete užívania</w:t>
      </w:r>
      <w:r w:rsidR="005C4A42" w:rsidRPr="00FB0B4B">
        <w:t xml:space="preserve"> zo strany </w:t>
      </w:r>
      <w:r w:rsidR="00995E22" w:rsidRPr="00FB0B4B">
        <w:t>Užívateľa</w:t>
      </w:r>
      <w:r w:rsidR="005C4A42" w:rsidRPr="00FB0B4B">
        <w:t xml:space="preserve"> v</w:t>
      </w:r>
      <w:r w:rsidR="00F8303A" w:rsidRPr="00FB0B4B">
        <w:t xml:space="preserve">zniknú </w:t>
      </w:r>
      <w:r w:rsidR="00995E22" w:rsidRPr="00FB0B4B">
        <w:t>Poskytovateľovi</w:t>
      </w:r>
      <w:r w:rsidRPr="00FB0B4B">
        <w:t xml:space="preserve"> akékoľvek záväzky</w:t>
      </w:r>
      <w:r w:rsidR="005C4A42" w:rsidRPr="00FB0B4B">
        <w:t xml:space="preserve"> (napr. sankcie</w:t>
      </w:r>
      <w:r w:rsidR="00B715C4" w:rsidRPr="00FB0B4B">
        <w:t>, pokuty</w:t>
      </w:r>
      <w:r w:rsidR="005C4A42" w:rsidRPr="00FB0B4B">
        <w:t xml:space="preserve"> a pod.), </w:t>
      </w:r>
      <w:r w:rsidR="00622A9C" w:rsidRPr="00FB0B4B">
        <w:t>Užívateľ</w:t>
      </w:r>
      <w:r w:rsidRPr="00FB0B4B">
        <w:t xml:space="preserve"> sa zaväzuje tieto záväzky vyrovnať v plnom rozsahu.</w:t>
      </w:r>
    </w:p>
    <w:p w:rsidR="0092030B" w:rsidRPr="00FB0B4B" w:rsidRDefault="0092030B" w:rsidP="00C110E0">
      <w:pPr>
        <w:pStyle w:val="Zarkazkladnhotextu"/>
        <w:spacing w:after="0"/>
        <w:ind w:left="709"/>
        <w:jc w:val="both"/>
      </w:pPr>
    </w:p>
    <w:p w:rsidR="0092030B" w:rsidRPr="00FB0B4B" w:rsidRDefault="00622A9C" w:rsidP="00AE5AF7">
      <w:pPr>
        <w:pStyle w:val="Zarkazkladnhotextu"/>
        <w:numPr>
          <w:ilvl w:val="0"/>
          <w:numId w:val="4"/>
        </w:numPr>
        <w:spacing w:after="0"/>
        <w:ind w:left="709" w:hanging="426"/>
        <w:jc w:val="both"/>
      </w:pPr>
      <w:r w:rsidRPr="00FB0B4B">
        <w:t>Užívateľ</w:t>
      </w:r>
      <w:r w:rsidR="00AC5276" w:rsidRPr="00FB0B4B">
        <w:t xml:space="preserve"> môže na jednotlivom MPPD</w:t>
      </w:r>
      <w:r w:rsidR="00D522A9" w:rsidRPr="00FB0B4B">
        <w:t xml:space="preserve"> umiestniť svoje označenie</w:t>
      </w:r>
      <w:r w:rsidR="00AC5276" w:rsidRPr="00FB0B4B">
        <w:t xml:space="preserve">, ktoré zahŕňa </w:t>
      </w:r>
      <w:r w:rsidR="00344400" w:rsidRPr="00FB0B4B">
        <w:t xml:space="preserve">iba </w:t>
      </w:r>
      <w:r w:rsidR="00AC5276" w:rsidRPr="00FB0B4B">
        <w:t xml:space="preserve">obchodné meno a logo spoločnosti a to </w:t>
      </w:r>
      <w:r w:rsidR="00D522A9" w:rsidRPr="00FB0B4B">
        <w:t xml:space="preserve"> na jednom (1) </w:t>
      </w:r>
      <w:r w:rsidR="009D3B01" w:rsidRPr="00FB0B4B">
        <w:t>alebo viacerých paneloch</w:t>
      </w:r>
      <w:r w:rsidR="00AC5276" w:rsidRPr="00FB0B4B">
        <w:t xml:space="preserve"> o maximálnej ploche desať</w:t>
      </w:r>
      <w:r w:rsidR="00D522A9" w:rsidRPr="00FB0B4B">
        <w:t xml:space="preserve"> (1</w:t>
      </w:r>
      <w:r w:rsidR="00AC5276" w:rsidRPr="00FB0B4B">
        <w:t>0</w:t>
      </w:r>
      <w:r w:rsidR="00D522A9" w:rsidRPr="00FB0B4B">
        <w:t>) m</w:t>
      </w:r>
      <w:r w:rsidR="00D522A9" w:rsidRPr="00FB0B4B">
        <w:rPr>
          <w:vertAlign w:val="superscript"/>
        </w:rPr>
        <w:t>2</w:t>
      </w:r>
      <w:r w:rsidR="00D522A9" w:rsidRPr="00FB0B4B">
        <w:t xml:space="preserve">. </w:t>
      </w:r>
      <w:r w:rsidR="009D3B01" w:rsidRPr="00FB0B4B">
        <w:t xml:space="preserve"> </w:t>
      </w:r>
      <w:r w:rsidR="009D3B01" w:rsidRPr="00FB0B4B">
        <w:rPr>
          <w:bCs/>
        </w:rPr>
        <w:t xml:space="preserve">Informácie súvisiace s </w:t>
      </w:r>
      <w:r w:rsidR="009D3B01" w:rsidRPr="00FB0B4B">
        <w:t xml:space="preserve"> predajom</w:t>
      </w:r>
      <w:r w:rsidR="005469F0" w:rsidRPr="00FB0B4B">
        <w:t xml:space="preserve"> cestovných dokladov, cestovaním</w:t>
      </w:r>
      <w:r w:rsidR="009D3B01" w:rsidRPr="00FB0B4B">
        <w:t xml:space="preserve"> a cestujúcou verejnosťou</w:t>
      </w:r>
      <w:r w:rsidR="005469F0" w:rsidRPr="00FB0B4B">
        <w:t>,</w:t>
      </w:r>
      <w:r w:rsidR="009D3B01" w:rsidRPr="00FB0B4B">
        <w:t xml:space="preserve"> </w:t>
      </w:r>
      <w:r w:rsidR="005469F0" w:rsidRPr="00FB0B4B">
        <w:t>ktoré nebudú mať povahu reklamy, nebudú podliehať vyššie uvedenému obmedzeniu.</w:t>
      </w:r>
      <w:r w:rsidR="00F027CE" w:rsidRPr="00FB0B4B">
        <w:t xml:space="preserve"> </w:t>
      </w:r>
      <w:r w:rsidR="009D3B01" w:rsidRPr="00FB0B4B">
        <w:t>Informácie reklamného charakteru budú predmetom samostatnej zmluvy</w:t>
      </w:r>
      <w:r w:rsidR="00F027CE" w:rsidRPr="00FB0B4B">
        <w:t xml:space="preserve"> na reklamu</w:t>
      </w:r>
      <w:r w:rsidR="009D3B01" w:rsidRPr="00FB0B4B">
        <w:t xml:space="preserve">. </w:t>
      </w:r>
    </w:p>
    <w:p w:rsidR="009D3B01" w:rsidRPr="00FB0B4B" w:rsidRDefault="009D3B01" w:rsidP="009D3B01">
      <w:pPr>
        <w:pStyle w:val="Zarkazkladnhotextu"/>
        <w:spacing w:after="0"/>
        <w:ind w:left="709"/>
        <w:jc w:val="both"/>
      </w:pPr>
    </w:p>
    <w:p w:rsidR="0092030B" w:rsidRPr="00FB0B4B" w:rsidRDefault="00622A9C" w:rsidP="00AE5AF7">
      <w:pPr>
        <w:pStyle w:val="Zarkazkladnhotextu"/>
        <w:numPr>
          <w:ilvl w:val="0"/>
          <w:numId w:val="4"/>
        </w:numPr>
        <w:spacing w:after="0"/>
        <w:ind w:left="709" w:hanging="426"/>
        <w:jc w:val="both"/>
      </w:pPr>
      <w:r w:rsidRPr="00FB0B4B">
        <w:t>Poskytovateľ</w:t>
      </w:r>
      <w:r w:rsidR="005C4A42" w:rsidRPr="00FB0B4B">
        <w:t xml:space="preserve"> a </w:t>
      </w:r>
      <w:r w:rsidRPr="00FB0B4B">
        <w:t>Užívateľ</w:t>
      </w:r>
      <w:r w:rsidR="005C4A42" w:rsidRPr="00FB0B4B">
        <w:t xml:space="preserve"> </w:t>
      </w:r>
      <w:r w:rsidR="00D522A9" w:rsidRPr="00FB0B4B">
        <w:t xml:space="preserve">sa dohodli na základe § 6 ods. 2 zákona č. 314/2001 Z. z. o ochrane pred požiarmi v znení </w:t>
      </w:r>
      <w:r w:rsidR="005C4A42" w:rsidRPr="00FB0B4B">
        <w:t xml:space="preserve">neskorších predpisov, že </w:t>
      </w:r>
      <w:r w:rsidRPr="00FB0B4B">
        <w:t>Užívateľ</w:t>
      </w:r>
      <w:r w:rsidR="00D522A9" w:rsidRPr="00FB0B4B">
        <w:t xml:space="preserve"> je povi</w:t>
      </w:r>
      <w:r w:rsidR="00DA3703" w:rsidRPr="00FB0B4B">
        <w:t>nný zabezpečiť na predmete užívania</w:t>
      </w:r>
      <w:r w:rsidR="00D522A9" w:rsidRPr="00FB0B4B">
        <w:t xml:space="preserve"> všetky úlohy ochrany pred požiarmi podľa ustanovení tohto zákona a vyhlášky Ministerstva</w:t>
      </w:r>
      <w:r w:rsidR="00232E4A" w:rsidRPr="00FB0B4B">
        <w:t xml:space="preserve"> vnútra Slovenskej republiky č. </w:t>
      </w:r>
      <w:r w:rsidR="00D522A9" w:rsidRPr="00FB0B4B">
        <w:t>121/2002 Z. z. o po</w:t>
      </w:r>
      <w:r w:rsidR="005C4A42" w:rsidRPr="00FB0B4B">
        <w:t xml:space="preserve">žiarnej prevencii. </w:t>
      </w:r>
      <w:r w:rsidRPr="00FB0B4B">
        <w:t>Užívateľ</w:t>
      </w:r>
      <w:r w:rsidR="00D522A9" w:rsidRPr="00FB0B4B">
        <w:t xml:space="preserve"> sa zároveň zaväzuje dodržiavať aj ostatné povinnosti, ktoré mu v súvi</w:t>
      </w:r>
      <w:r w:rsidR="008D27B9" w:rsidRPr="00FB0B4B">
        <w:t>slosti s u</w:t>
      </w:r>
      <w:r w:rsidR="00DA3703" w:rsidRPr="00FB0B4B">
        <w:t>žívaním predmetu užívania</w:t>
      </w:r>
      <w:r w:rsidR="00D522A9" w:rsidRPr="00FB0B4B">
        <w:t xml:space="preserve"> vyplývajú z platných právnych predpisov, najmä zákona č. 364/2004 Z. z. o vodách a o zmene zákona Slovenskej národnej rady č. 372/1990 Zb. o priestupkoch (vodný zákon) v znení neskorších predpisov, zákona č. 79/2015 Z. z. o odpadoch a o zmene a doplnení niektorých zákonov v</w:t>
      </w:r>
      <w:r w:rsidR="0067510F" w:rsidRPr="00FB0B4B">
        <w:t> </w:t>
      </w:r>
      <w:r w:rsidR="00D522A9" w:rsidRPr="00FB0B4B">
        <w:t>znení</w:t>
      </w:r>
      <w:r w:rsidR="0067510F" w:rsidRPr="00FB0B4B">
        <w:t xml:space="preserve"> neskorších predpisov</w:t>
      </w:r>
      <w:r w:rsidR="006802CC" w:rsidRPr="00FB0B4B">
        <w:t>, zákona č. 17/1992 Zb. o </w:t>
      </w:r>
      <w:r w:rsidR="00D522A9" w:rsidRPr="00FB0B4B">
        <w:t>životnom prostredí v znení neskorších predpisov, zákona č. 137/2010 Z. z. o</w:t>
      </w:r>
      <w:r w:rsidR="00312B8B" w:rsidRPr="00FB0B4B">
        <w:t> </w:t>
      </w:r>
      <w:r w:rsidR="00D522A9" w:rsidRPr="00FB0B4B">
        <w:t>ovzduší</w:t>
      </w:r>
      <w:r w:rsidR="00312B8B" w:rsidRPr="00FB0B4B">
        <w:t xml:space="preserve"> v znení neskorších predpisov</w:t>
      </w:r>
      <w:r w:rsidR="00AD5203" w:rsidRPr="00FB0B4B">
        <w:t>, zákona č. 124/2006 Z. z. o BOZP a o zmene a doplnení niektorých zákonov</w:t>
      </w:r>
      <w:r w:rsidR="00D522A9" w:rsidRPr="00FB0B4B">
        <w:t xml:space="preserve"> a zákona č. 401/1998 Z. z. o poplatkoch za znečisťovanie ovzdušia v znení neskorších predpisov. V prípade porušenia uveden</w:t>
      </w:r>
      <w:r w:rsidR="008D27B9" w:rsidRPr="00FB0B4B">
        <w:t xml:space="preserve">ých povinností zodpovedá </w:t>
      </w:r>
      <w:r w:rsidRPr="00FB0B4B">
        <w:t>Užívateľ</w:t>
      </w:r>
      <w:r w:rsidR="000042A7" w:rsidRPr="00FB0B4B">
        <w:t xml:space="preserve"> </w:t>
      </w:r>
      <w:r w:rsidR="00A62F63" w:rsidRPr="00FB0B4B">
        <w:t>Poskytovateľovi</w:t>
      </w:r>
      <w:r w:rsidR="00D522A9" w:rsidRPr="00FB0B4B">
        <w:t xml:space="preserve"> za vš</w:t>
      </w:r>
      <w:r w:rsidR="008D27B9" w:rsidRPr="00FB0B4B">
        <w:t>etky škody, ktoré mu</w:t>
      </w:r>
      <w:r w:rsidR="00D522A9" w:rsidRPr="00FB0B4B">
        <w:t xml:space="preserve"> dôsledkom porušenia povinností </w:t>
      </w:r>
      <w:r w:rsidR="00A62F63" w:rsidRPr="00FB0B4B">
        <w:t>Užívateľom</w:t>
      </w:r>
      <w:r w:rsidR="00D522A9" w:rsidRPr="00FB0B4B">
        <w:t xml:space="preserve"> vznikli, resp. san</w:t>
      </w:r>
      <w:r w:rsidR="008D27B9" w:rsidRPr="00FB0B4B">
        <w:t>kcie, ktor</w:t>
      </w:r>
      <w:r w:rsidR="000042A7" w:rsidRPr="00FB0B4B">
        <w:t xml:space="preserve">é boli </w:t>
      </w:r>
      <w:r w:rsidR="00A62F63" w:rsidRPr="00FB0B4B">
        <w:t>Poskytovateľovi</w:t>
      </w:r>
      <w:r w:rsidR="000042A7" w:rsidRPr="00FB0B4B">
        <w:t xml:space="preserve"> uložené. </w:t>
      </w:r>
    </w:p>
    <w:p w:rsidR="0092030B" w:rsidRPr="00FB0B4B" w:rsidRDefault="0092030B" w:rsidP="00C110E0">
      <w:pPr>
        <w:pStyle w:val="Zarkazkladnhotextu"/>
        <w:spacing w:after="0"/>
        <w:ind w:left="709"/>
        <w:jc w:val="both"/>
      </w:pPr>
    </w:p>
    <w:p w:rsidR="0092030B" w:rsidRPr="00FB0B4B" w:rsidRDefault="00622A9C" w:rsidP="00AE5AF7">
      <w:pPr>
        <w:pStyle w:val="Zarkazkladnhotextu"/>
        <w:numPr>
          <w:ilvl w:val="0"/>
          <w:numId w:val="4"/>
        </w:numPr>
        <w:spacing w:after="0"/>
        <w:ind w:left="709" w:hanging="426"/>
        <w:jc w:val="both"/>
      </w:pPr>
      <w:r w:rsidRPr="00FB0B4B">
        <w:t>Poskytovateľ</w:t>
      </w:r>
      <w:r w:rsidR="008D27B9" w:rsidRPr="00FB0B4B">
        <w:t xml:space="preserve"> a </w:t>
      </w:r>
      <w:r w:rsidRPr="00FB0B4B">
        <w:t>Užívateľ</w:t>
      </w:r>
      <w:r w:rsidR="00D522A9" w:rsidRPr="00FB0B4B">
        <w:t xml:space="preserve"> je povinný i</w:t>
      </w:r>
      <w:r w:rsidR="00A86393" w:rsidRPr="00FB0B4B">
        <w:t>hneď o</w:t>
      </w:r>
      <w:r w:rsidR="000042A7" w:rsidRPr="00FB0B4B">
        <w:t xml:space="preserve">hlásiť </w:t>
      </w:r>
      <w:r w:rsidR="00A62F63" w:rsidRPr="00FB0B4B">
        <w:t>Poskytovateľovi</w:t>
      </w:r>
      <w:r w:rsidR="00D522A9" w:rsidRPr="00FB0B4B">
        <w:t xml:space="preserve"> každú zmenu adresy  a iných údajov,</w:t>
      </w:r>
      <w:r w:rsidR="00A86393" w:rsidRPr="00FB0B4B">
        <w:t xml:space="preserve"> ktoré sa viažu k údajom </w:t>
      </w:r>
      <w:r w:rsidR="00A62F63" w:rsidRPr="00FB0B4B">
        <w:t>Užívateľa</w:t>
      </w:r>
      <w:r w:rsidR="00A86393" w:rsidRPr="00FB0B4B">
        <w:t xml:space="preserve"> uvedeným v </w:t>
      </w:r>
      <w:r w:rsidR="00DA3703" w:rsidRPr="00FB0B4B">
        <w:t>Zmluve</w:t>
      </w:r>
      <w:r w:rsidR="00D522A9" w:rsidRPr="00FB0B4B">
        <w:t xml:space="preserve"> najneskôr však do siedmich (7) dní po nej. V prípade takéhoto oznámenia sa doručuje písomnosť na </w:t>
      </w:r>
      <w:proofErr w:type="spellStart"/>
      <w:r w:rsidR="00D522A9" w:rsidRPr="00FB0B4B">
        <w:t>novooznámenú</w:t>
      </w:r>
      <w:proofErr w:type="spellEnd"/>
      <w:r w:rsidR="00D522A9" w:rsidRPr="00FB0B4B">
        <w:t xml:space="preserve"> adresu. </w:t>
      </w:r>
      <w:r w:rsidR="000042A7" w:rsidRPr="00FB0B4B">
        <w:t xml:space="preserve">Porušenie tejto povinnosti </w:t>
      </w:r>
      <w:r w:rsidR="0067510F" w:rsidRPr="00FB0B4B">
        <w:t xml:space="preserve">zo strany Užívateľa </w:t>
      </w:r>
      <w:r w:rsidR="000042A7" w:rsidRPr="00FB0B4B">
        <w:t>sa pova</w:t>
      </w:r>
      <w:r w:rsidR="00465027" w:rsidRPr="00FB0B4B">
        <w:t>žuje za závažné porušenie VPU</w:t>
      </w:r>
      <w:r w:rsidR="00232E4A" w:rsidRPr="00FB0B4B">
        <w:t>, v dôsledku čoho má Poskytovateľ právo jednostranne písomným oznámením odobrať MPPD, ktorého sa porušenie povinnosti týka</w:t>
      </w:r>
      <w:r w:rsidR="0067510F" w:rsidRPr="00FB0B4B">
        <w:t>.</w:t>
      </w:r>
    </w:p>
    <w:p w:rsidR="0067510F" w:rsidRPr="00FB0B4B" w:rsidRDefault="0067510F" w:rsidP="0067510F">
      <w:pPr>
        <w:pStyle w:val="Zarkazkladnhotextu"/>
        <w:spacing w:after="0"/>
        <w:ind w:left="709"/>
        <w:jc w:val="both"/>
      </w:pPr>
    </w:p>
    <w:p w:rsidR="0092030B" w:rsidRPr="00FB0B4B" w:rsidRDefault="00C86E67" w:rsidP="00AE5AF7">
      <w:pPr>
        <w:pStyle w:val="Zarkazkladnhotextu"/>
        <w:numPr>
          <w:ilvl w:val="0"/>
          <w:numId w:val="4"/>
        </w:numPr>
        <w:spacing w:after="0"/>
        <w:ind w:left="709" w:hanging="426"/>
        <w:jc w:val="both"/>
      </w:pPr>
      <w:r w:rsidRPr="00FB0B4B">
        <w:t xml:space="preserve">V prípade vzniku </w:t>
      </w:r>
      <w:r w:rsidR="00937F69" w:rsidRPr="00FB0B4B">
        <w:t>škodovej</w:t>
      </w:r>
      <w:r w:rsidRPr="00FB0B4B">
        <w:t xml:space="preserve"> udalosti na majetku </w:t>
      </w:r>
      <w:r w:rsidR="00A53FCF" w:rsidRPr="00FB0B4B">
        <w:t>Poskytovateľa</w:t>
      </w:r>
      <w:r w:rsidRPr="00FB0B4B">
        <w:t xml:space="preserve"> je </w:t>
      </w:r>
      <w:r w:rsidR="00622A9C" w:rsidRPr="00FB0B4B">
        <w:t>Užívateľ</w:t>
      </w:r>
      <w:r w:rsidRPr="00FB0B4B">
        <w:t xml:space="preserve"> povinný túto udalosť </w:t>
      </w:r>
      <w:r w:rsidR="00A53FCF" w:rsidRPr="00FB0B4B">
        <w:t>Poskytovateľovi</w:t>
      </w:r>
      <w:r w:rsidR="00EA03A6" w:rsidRPr="00FB0B4B">
        <w:t xml:space="preserve"> nahlásiť bezodkladne,</w:t>
      </w:r>
      <w:r w:rsidRPr="00FB0B4B">
        <w:t xml:space="preserve"> najneskôr </w:t>
      </w:r>
      <w:r w:rsidR="00EA03A6" w:rsidRPr="00FB0B4B">
        <w:t xml:space="preserve">však </w:t>
      </w:r>
      <w:r w:rsidRPr="00FB0B4B">
        <w:t>do štyridsaťosem (48) hodín</w:t>
      </w:r>
      <w:r w:rsidR="00EA03A6" w:rsidRPr="00FB0B4B">
        <w:t xml:space="preserve"> od času</w:t>
      </w:r>
      <w:r w:rsidR="00AF51CA" w:rsidRPr="00FB0B4B">
        <w:t>,</w:t>
      </w:r>
      <w:r w:rsidR="00EA03A6" w:rsidRPr="00FB0B4B">
        <w:t xml:space="preserve"> čo sa o vzniku </w:t>
      </w:r>
      <w:r w:rsidR="00937F69" w:rsidRPr="00FB0B4B">
        <w:t>škodovej</w:t>
      </w:r>
      <w:r w:rsidR="00EA03A6" w:rsidRPr="00FB0B4B">
        <w:t xml:space="preserve"> udalosti dozvedel</w:t>
      </w:r>
      <w:r w:rsidRPr="00FB0B4B">
        <w:t xml:space="preserve">. </w:t>
      </w:r>
      <w:r w:rsidR="00622A9C" w:rsidRPr="00FB0B4B">
        <w:t>Užívateľ</w:t>
      </w:r>
      <w:r w:rsidRPr="00FB0B4B">
        <w:t xml:space="preserve"> je povinný informovať </w:t>
      </w:r>
      <w:r w:rsidR="00A53FCF" w:rsidRPr="00FB0B4B">
        <w:t>Poskytovateľa</w:t>
      </w:r>
      <w:r w:rsidRPr="00FB0B4B">
        <w:t xml:space="preserve"> o </w:t>
      </w:r>
      <w:r w:rsidR="00937F69" w:rsidRPr="00FB0B4B">
        <w:t>škodovej</w:t>
      </w:r>
      <w:r w:rsidRPr="00FB0B4B">
        <w:t xml:space="preserve"> udalosti  písom</w:t>
      </w:r>
      <w:r w:rsidR="006802CC" w:rsidRPr="00FB0B4B">
        <w:t>nou formou alebo telefonicky na </w:t>
      </w:r>
      <w:r w:rsidRPr="00FB0B4B">
        <w:t>t. č., ktoré bude uvedené v</w:t>
      </w:r>
      <w:r w:rsidR="00304372" w:rsidRPr="00FB0B4B">
        <w:t> </w:t>
      </w:r>
      <w:r w:rsidRPr="00FB0B4B">
        <w:t>protokole</w:t>
      </w:r>
      <w:r w:rsidR="00304372" w:rsidRPr="00FB0B4B">
        <w:t xml:space="preserve"> vyhotovenom ku konkr</w:t>
      </w:r>
      <w:r w:rsidR="00214BC0" w:rsidRPr="00FB0B4B">
        <w:t>étnemu MPPD uvedenom v prílohe č. 1 Zmluvy</w:t>
      </w:r>
      <w:r w:rsidRPr="00FB0B4B">
        <w:t xml:space="preserve"> alebo zaslaním informácií  </w:t>
      </w:r>
      <w:r w:rsidR="00304372" w:rsidRPr="00FB0B4B">
        <w:t>na  mailovú adresu kontakt</w:t>
      </w:r>
      <w:r w:rsidR="00E04EDE" w:rsidRPr="00FB0B4B">
        <w:t xml:space="preserve">nej osoby uvedenej v protokole. </w:t>
      </w:r>
      <w:r w:rsidR="00622A9C" w:rsidRPr="00FB0B4B">
        <w:t>Užívateľ</w:t>
      </w:r>
      <w:r w:rsidRPr="00FB0B4B">
        <w:t xml:space="preserve"> je povinný poskytnúť súčinnosť pri spracovaní všetkých relevantných podkladov potrebných pri likvidácii šk</w:t>
      </w:r>
      <w:r w:rsidR="00937F69" w:rsidRPr="00FB0B4B">
        <w:t>o</w:t>
      </w:r>
      <w:r w:rsidRPr="00FB0B4B">
        <w:t>d</w:t>
      </w:r>
      <w:r w:rsidR="00937F69" w:rsidRPr="00FB0B4B">
        <w:t>ovej</w:t>
      </w:r>
      <w:r w:rsidRPr="00FB0B4B">
        <w:t xml:space="preserve"> udalosti. </w:t>
      </w:r>
    </w:p>
    <w:p w:rsidR="0067510F" w:rsidRPr="00FB0B4B" w:rsidRDefault="0067510F" w:rsidP="0067510F">
      <w:pPr>
        <w:pStyle w:val="Zarkazkladnhotextu"/>
        <w:spacing w:after="0"/>
        <w:ind w:left="709"/>
        <w:jc w:val="both"/>
      </w:pPr>
    </w:p>
    <w:p w:rsidR="00C86E67" w:rsidRPr="00FB0B4B" w:rsidRDefault="00622A9C" w:rsidP="00AE5AF7">
      <w:pPr>
        <w:pStyle w:val="Zarkazkladnhotextu"/>
        <w:numPr>
          <w:ilvl w:val="0"/>
          <w:numId w:val="4"/>
        </w:numPr>
        <w:spacing w:after="0"/>
        <w:ind w:left="709" w:hanging="426"/>
        <w:jc w:val="both"/>
      </w:pPr>
      <w:r w:rsidRPr="00FB0B4B">
        <w:t>Užívateľ</w:t>
      </w:r>
      <w:r w:rsidR="00C86E67" w:rsidRPr="00FB0B4B">
        <w:t xml:space="preserve"> nemá voči </w:t>
      </w:r>
      <w:r w:rsidR="00A53FCF" w:rsidRPr="00FB0B4B">
        <w:t>Poskytovateľovi</w:t>
      </w:r>
      <w:r w:rsidR="00C86E67" w:rsidRPr="00FB0B4B">
        <w:t xml:space="preserve"> nárok na náhradu škody vzniknutej na jeho zariadení požiarom, krádežou alebo živelnou udalosťou. Ak z činnosti </w:t>
      </w:r>
      <w:r w:rsidR="00A53FCF" w:rsidRPr="00FB0B4B">
        <w:t>Užívateľa</w:t>
      </w:r>
      <w:r w:rsidR="00C86E67" w:rsidRPr="00FB0B4B">
        <w:t xml:space="preserve"> dôjde k ekologickému zaťaženiu, zodpovednosť príp. sankcie uložené príslušnými orgánmi znáša  sám</w:t>
      </w:r>
      <w:r w:rsidR="009523C0" w:rsidRPr="00FB0B4B">
        <w:t xml:space="preserve"> </w:t>
      </w:r>
      <w:r w:rsidRPr="00FB0B4B">
        <w:t>Užívateľ</w:t>
      </w:r>
      <w:r w:rsidR="00C86E67" w:rsidRPr="00FB0B4B">
        <w:t>.</w:t>
      </w:r>
    </w:p>
    <w:p w:rsidR="0092030B" w:rsidRPr="00FB0B4B" w:rsidRDefault="0092030B" w:rsidP="00C110E0">
      <w:pPr>
        <w:pStyle w:val="Zarkazkladnhotextu"/>
        <w:spacing w:after="0"/>
        <w:ind w:left="709"/>
        <w:jc w:val="both"/>
      </w:pPr>
    </w:p>
    <w:p w:rsidR="004268E8" w:rsidRPr="00FB0B4B" w:rsidRDefault="00622A9C" w:rsidP="00AE5AF7">
      <w:pPr>
        <w:pStyle w:val="Zarkazkladnhotextu"/>
        <w:numPr>
          <w:ilvl w:val="0"/>
          <w:numId w:val="4"/>
        </w:numPr>
        <w:spacing w:after="0"/>
        <w:ind w:left="709" w:hanging="426"/>
        <w:jc w:val="both"/>
      </w:pPr>
      <w:r w:rsidRPr="00FB0B4B">
        <w:lastRenderedPageBreak/>
        <w:t>Užívateľ</w:t>
      </w:r>
      <w:r w:rsidR="00A84376" w:rsidRPr="00FB0B4B">
        <w:t xml:space="preserve"> sa zaväzuje dodržiavať všetky po</w:t>
      </w:r>
      <w:r w:rsidR="00144437" w:rsidRPr="00FB0B4B">
        <w:t xml:space="preserve">dmienky </w:t>
      </w:r>
      <w:r w:rsidR="00A53FCF" w:rsidRPr="00FB0B4B">
        <w:t>Poskytovateľa</w:t>
      </w:r>
      <w:r w:rsidR="004268E8" w:rsidRPr="00FB0B4B">
        <w:t xml:space="preserve"> </w:t>
      </w:r>
      <w:r w:rsidR="007A7870" w:rsidRPr="00FB0B4B">
        <w:t>vzťahujúce sa k</w:t>
      </w:r>
      <w:r w:rsidR="00232E4A" w:rsidRPr="00FB0B4B">
        <w:t>u </w:t>
      </w:r>
      <w:r w:rsidR="0067510F" w:rsidRPr="00FB0B4B">
        <w:t>konkrétnemu</w:t>
      </w:r>
      <w:r w:rsidR="007A7870" w:rsidRPr="00FB0B4B">
        <w:t> </w:t>
      </w:r>
      <w:r w:rsidR="0067510F" w:rsidRPr="00FB0B4B">
        <w:t>MPPD uvedené v Protokole o odovzdaní a prevzatí MPPD</w:t>
      </w:r>
      <w:r w:rsidR="007A7870" w:rsidRPr="00FB0B4B">
        <w:t xml:space="preserve">. </w:t>
      </w:r>
      <w:r w:rsidR="004268E8" w:rsidRPr="00FB0B4B">
        <w:t>Porušenie týchto povinností sa pova</w:t>
      </w:r>
      <w:r w:rsidR="00465027" w:rsidRPr="00FB0B4B">
        <w:t>žuje za závažné porušenie VPU</w:t>
      </w:r>
      <w:r w:rsidR="00FE0F7E" w:rsidRPr="00FB0B4B">
        <w:t>,</w:t>
      </w:r>
      <w:r w:rsidR="004268E8" w:rsidRPr="00FB0B4B">
        <w:t xml:space="preserve"> v dôsledku čoho má </w:t>
      </w:r>
      <w:r w:rsidRPr="00FB0B4B">
        <w:t>Poskytovateľ</w:t>
      </w:r>
      <w:r w:rsidR="004268E8" w:rsidRPr="00FB0B4B">
        <w:t xml:space="preserve"> právo jednostranne písomným oznámením odobrať MPPD, ktorého sa porušenie povinnosti týka.</w:t>
      </w:r>
    </w:p>
    <w:p w:rsidR="00DE0682" w:rsidRPr="00FB0B4B" w:rsidRDefault="00DE0682" w:rsidP="00C110E0">
      <w:pPr>
        <w:pStyle w:val="Zarkazkladnhotextu"/>
        <w:spacing w:after="0"/>
        <w:ind w:left="709"/>
        <w:jc w:val="both"/>
      </w:pPr>
    </w:p>
    <w:p w:rsidR="004268E8" w:rsidRPr="00FB0B4B" w:rsidRDefault="00622A9C" w:rsidP="00AE5AF7">
      <w:pPr>
        <w:pStyle w:val="Zarkazkladnhotextu"/>
        <w:numPr>
          <w:ilvl w:val="0"/>
          <w:numId w:val="4"/>
        </w:numPr>
        <w:spacing w:after="0"/>
        <w:ind w:left="709" w:hanging="426"/>
        <w:jc w:val="both"/>
      </w:pPr>
      <w:r w:rsidRPr="00FB0B4B">
        <w:t>Užívateľ</w:t>
      </w:r>
      <w:r w:rsidR="008C6D5A" w:rsidRPr="00FB0B4B">
        <w:t xml:space="preserve"> </w:t>
      </w:r>
      <w:r w:rsidR="00673359" w:rsidRPr="00FB0B4B">
        <w:t>s</w:t>
      </w:r>
      <w:r w:rsidR="00C86E67" w:rsidRPr="00FB0B4B">
        <w:t>a zaväzuje u</w:t>
      </w:r>
      <w:r w:rsidR="00673359" w:rsidRPr="00FB0B4B">
        <w:t>držiavať Štandardy železničných staníc</w:t>
      </w:r>
      <w:r w:rsidR="00843EDA" w:rsidRPr="00FB0B4B">
        <w:rPr>
          <w:vertAlign w:val="superscript"/>
        </w:rPr>
        <w:footnoteReference w:id="1"/>
      </w:r>
      <w:r w:rsidR="00A53FCF" w:rsidRPr="00FB0B4B">
        <w:t xml:space="preserve"> </w:t>
      </w:r>
      <w:r w:rsidR="00232E4A" w:rsidRPr="00FB0B4B">
        <w:t>vzťahujúce sa na </w:t>
      </w:r>
      <w:r w:rsidR="00673359" w:rsidRPr="00FB0B4B">
        <w:t>predmet užívania v</w:t>
      </w:r>
      <w:r w:rsidR="00C86E67" w:rsidRPr="00FB0B4B">
        <w:t> </w:t>
      </w:r>
      <w:r w:rsidR="00673359" w:rsidRPr="00FB0B4B">
        <w:t>prípade</w:t>
      </w:r>
      <w:r w:rsidR="00C86E67" w:rsidRPr="00FB0B4B">
        <w:t>,</w:t>
      </w:r>
      <w:r w:rsidR="00673359" w:rsidRPr="00FB0B4B">
        <w:t xml:space="preserve"> ak sa naň vzťahujú. </w:t>
      </w:r>
      <w:r w:rsidR="00D522A9" w:rsidRPr="00FB0B4B">
        <w:t>V prípade porušenia uveden</w:t>
      </w:r>
      <w:r w:rsidR="008C6D5A" w:rsidRPr="00FB0B4B">
        <w:t xml:space="preserve">ých povinností zodpovedá </w:t>
      </w:r>
      <w:r w:rsidRPr="00FB0B4B">
        <w:t>Užívateľ</w:t>
      </w:r>
      <w:r w:rsidR="004268E8" w:rsidRPr="00FB0B4B">
        <w:t xml:space="preserve"> </w:t>
      </w:r>
      <w:r w:rsidR="0067510F" w:rsidRPr="00FB0B4B">
        <w:t>Poskytovateľovi</w:t>
      </w:r>
      <w:r w:rsidR="00D522A9" w:rsidRPr="00FB0B4B">
        <w:t xml:space="preserve"> za vše</w:t>
      </w:r>
      <w:r w:rsidR="008C6D5A" w:rsidRPr="00FB0B4B">
        <w:t>tky škody,</w:t>
      </w:r>
      <w:r w:rsidR="004268E8" w:rsidRPr="00FB0B4B">
        <w:t xml:space="preserve"> ktoré </w:t>
      </w:r>
      <w:r w:rsidR="0067510F" w:rsidRPr="00FB0B4B">
        <w:t>Poskytovateľovi</w:t>
      </w:r>
      <w:r w:rsidR="00D522A9" w:rsidRPr="00FB0B4B">
        <w:t xml:space="preserve"> dôsledk</w:t>
      </w:r>
      <w:r w:rsidR="008C6D5A" w:rsidRPr="00FB0B4B">
        <w:t xml:space="preserve">om porušenia povinností </w:t>
      </w:r>
      <w:r w:rsidR="0067510F" w:rsidRPr="00FB0B4B">
        <w:t>Užívateľa</w:t>
      </w:r>
      <w:r w:rsidR="00D522A9" w:rsidRPr="00FB0B4B">
        <w:t xml:space="preserve"> vznikli resp. san</w:t>
      </w:r>
      <w:r w:rsidR="008C6D5A" w:rsidRPr="00FB0B4B">
        <w:t>kcie, ktor</w:t>
      </w:r>
      <w:r w:rsidR="004268E8" w:rsidRPr="00FB0B4B">
        <w:t xml:space="preserve">é boli </w:t>
      </w:r>
      <w:r w:rsidR="0067510F" w:rsidRPr="00FB0B4B">
        <w:t>Poskytovateľovi</w:t>
      </w:r>
      <w:r w:rsidR="00D522A9" w:rsidRPr="00FB0B4B">
        <w:t xml:space="preserve"> uložené</w:t>
      </w:r>
      <w:r w:rsidR="0057026E" w:rsidRPr="00FB0B4B">
        <w:t xml:space="preserve">. </w:t>
      </w:r>
      <w:r w:rsidR="004268E8" w:rsidRPr="00FB0B4B">
        <w:t>Porušenie týchto povinností sa pova</w:t>
      </w:r>
      <w:r w:rsidR="00232E4A" w:rsidRPr="00FB0B4B">
        <w:t>žuje za </w:t>
      </w:r>
      <w:r w:rsidR="00465027" w:rsidRPr="00FB0B4B">
        <w:t>závažné porušenie VPU</w:t>
      </w:r>
      <w:r w:rsidR="0067510F" w:rsidRPr="00FB0B4B">
        <w:t>,</w:t>
      </w:r>
      <w:r w:rsidR="004268E8" w:rsidRPr="00FB0B4B">
        <w:t xml:space="preserve"> v dôsledku čoho má </w:t>
      </w:r>
      <w:r w:rsidRPr="00FB0B4B">
        <w:t>Poskytovateľ</w:t>
      </w:r>
      <w:r w:rsidR="004268E8" w:rsidRPr="00FB0B4B">
        <w:t xml:space="preserve"> právo jednostranne písomným oznámením odobrať MPPD, ktorého sa porušenie povinnosti týka.</w:t>
      </w:r>
    </w:p>
    <w:p w:rsidR="00DE0682" w:rsidRPr="00FB0B4B" w:rsidRDefault="00DE0682" w:rsidP="00C110E0">
      <w:pPr>
        <w:pStyle w:val="Zarkazkladnhotextu"/>
        <w:spacing w:after="0"/>
        <w:ind w:left="709"/>
        <w:jc w:val="both"/>
      </w:pPr>
    </w:p>
    <w:p w:rsidR="0023499B" w:rsidRPr="00FB0B4B" w:rsidRDefault="0023499B" w:rsidP="00AE5AF7">
      <w:pPr>
        <w:pStyle w:val="Zarkazkladnhotextu"/>
        <w:numPr>
          <w:ilvl w:val="0"/>
          <w:numId w:val="4"/>
        </w:numPr>
        <w:spacing w:after="0"/>
        <w:ind w:left="709" w:hanging="426"/>
        <w:jc w:val="both"/>
      </w:pPr>
      <w:r w:rsidRPr="00FB0B4B">
        <w:t xml:space="preserve">V prípade vzniku havárie sú zamestnanci </w:t>
      </w:r>
      <w:r w:rsidR="00843EDA" w:rsidRPr="00FB0B4B">
        <w:t>Poskytovateľa</w:t>
      </w:r>
      <w:r w:rsidRPr="00FB0B4B">
        <w:t xml:space="preserve"> oprávnení  vstúpiť do MPPD, v ktorom vznikla havária bez súhlasu </w:t>
      </w:r>
      <w:r w:rsidR="00843EDA" w:rsidRPr="00FB0B4B">
        <w:t>Užívateľa</w:t>
      </w:r>
      <w:r w:rsidRPr="00FB0B4B">
        <w:t xml:space="preserve"> za účelom vykonania úkonov potrebných na odstránenie havárie.</w:t>
      </w:r>
      <w:r w:rsidR="007C13D2" w:rsidRPr="00FB0B4B">
        <w:t xml:space="preserve"> Ak </w:t>
      </w:r>
      <w:r w:rsidR="00622A9C" w:rsidRPr="00FB0B4B">
        <w:t>Poskytovateľ</w:t>
      </w:r>
      <w:r w:rsidR="007C13D2" w:rsidRPr="00FB0B4B">
        <w:t xml:space="preserve"> disponuje voľnými </w:t>
      </w:r>
      <w:r w:rsidR="00843EDA" w:rsidRPr="00FB0B4B">
        <w:t>priestormi v</w:t>
      </w:r>
      <w:r w:rsidR="0067510F" w:rsidRPr="00FB0B4B">
        <w:t> stanici osobnej dopravy</w:t>
      </w:r>
      <w:r w:rsidR="007C13D2" w:rsidRPr="00FB0B4B">
        <w:t>, môže tieto poskyt</w:t>
      </w:r>
      <w:r w:rsidR="004213D0" w:rsidRPr="00FB0B4B">
        <w:t>núť protokolárnym odovzdaním do </w:t>
      </w:r>
      <w:r w:rsidR="007C13D2" w:rsidRPr="00FB0B4B">
        <w:t xml:space="preserve">užívania </w:t>
      </w:r>
      <w:r w:rsidR="00843EDA" w:rsidRPr="00FB0B4B">
        <w:t>Užívateľovi</w:t>
      </w:r>
      <w:r w:rsidR="007C13D2" w:rsidRPr="00FB0B4B">
        <w:t xml:space="preserve"> na čas nevyhnutne potrebný na odstránenie následkov havárie a uvedenie poškodených MPPD do </w:t>
      </w:r>
      <w:r w:rsidR="00843EDA" w:rsidRPr="00FB0B4B">
        <w:t>prevádzkyschopného</w:t>
      </w:r>
      <w:r w:rsidR="007C13D2" w:rsidRPr="00FB0B4B">
        <w:t xml:space="preserve"> stavu za dodržania Podmienok prístupu k MPPD a týchto VPU. </w:t>
      </w:r>
    </w:p>
    <w:p w:rsidR="00DE0682" w:rsidRPr="00FB0B4B" w:rsidRDefault="00DE0682" w:rsidP="00C110E0">
      <w:pPr>
        <w:pStyle w:val="Zarkazkladnhotextu"/>
        <w:spacing w:after="0"/>
        <w:ind w:left="709"/>
        <w:jc w:val="both"/>
      </w:pPr>
    </w:p>
    <w:p w:rsidR="000F3472" w:rsidRPr="00FB0B4B" w:rsidRDefault="00622A9C" w:rsidP="00AE5AF7">
      <w:pPr>
        <w:pStyle w:val="Zarkazkladnhotextu"/>
        <w:numPr>
          <w:ilvl w:val="0"/>
          <w:numId w:val="4"/>
        </w:numPr>
        <w:tabs>
          <w:tab w:val="left" w:pos="3119"/>
        </w:tabs>
        <w:spacing w:after="0"/>
        <w:ind w:left="709" w:hanging="426"/>
        <w:jc w:val="both"/>
      </w:pPr>
      <w:r w:rsidRPr="00FB0B4B">
        <w:t>Poskytovateľ</w:t>
      </w:r>
      <w:r w:rsidR="000F3472" w:rsidRPr="00FB0B4B">
        <w:t xml:space="preserve"> je povinný </w:t>
      </w:r>
      <w:r w:rsidR="005B1409" w:rsidRPr="00FB0B4B">
        <w:t>najneskôr</w:t>
      </w:r>
      <w:r w:rsidR="00964295" w:rsidRPr="00FB0B4B">
        <w:t xml:space="preserve"> tridsať (30)</w:t>
      </w:r>
      <w:r w:rsidR="009D7702" w:rsidRPr="00FB0B4B">
        <w:t xml:space="preserve"> d</w:t>
      </w:r>
      <w:r w:rsidR="00B60090" w:rsidRPr="00FB0B4B">
        <w:t>ní vopred</w:t>
      </w:r>
      <w:r w:rsidR="00C80C58" w:rsidRPr="00FB0B4B">
        <w:t xml:space="preserve"> informovať Užívateľa o začatí investičnej akcie, týkajúcej sa MPPD.</w:t>
      </w:r>
    </w:p>
    <w:p w:rsidR="00DE0682" w:rsidRPr="00FB0B4B" w:rsidRDefault="00DE0682" w:rsidP="00C110E0">
      <w:pPr>
        <w:pStyle w:val="Zarkazkladnhotextu"/>
        <w:spacing w:after="0"/>
        <w:ind w:left="709"/>
        <w:jc w:val="both"/>
      </w:pPr>
    </w:p>
    <w:p w:rsidR="00F41A8E" w:rsidRPr="00FB0B4B" w:rsidRDefault="00A77C69" w:rsidP="00AE5AF7">
      <w:pPr>
        <w:pStyle w:val="Zarkazkladnhotextu"/>
        <w:numPr>
          <w:ilvl w:val="0"/>
          <w:numId w:val="4"/>
        </w:numPr>
        <w:spacing w:after="0"/>
        <w:ind w:left="709" w:hanging="425"/>
        <w:jc w:val="both"/>
      </w:pPr>
      <w:r w:rsidRPr="00FB0B4B">
        <w:t>A</w:t>
      </w:r>
      <w:r w:rsidR="00F41A8E" w:rsidRPr="00FB0B4B">
        <w:t xml:space="preserve">k sa zníži podiel </w:t>
      </w:r>
      <w:r w:rsidR="00843EDA" w:rsidRPr="00FB0B4B">
        <w:t>Užívateľa</w:t>
      </w:r>
      <w:r w:rsidR="00F41A8E" w:rsidRPr="00FB0B4B">
        <w:t xml:space="preserve"> </w:t>
      </w:r>
      <w:r w:rsidR="00681495" w:rsidRPr="00FB0B4B">
        <w:t xml:space="preserve">na </w:t>
      </w:r>
      <w:r w:rsidR="00843EDA" w:rsidRPr="00FB0B4B">
        <w:t>pridelenej kapacit</w:t>
      </w:r>
      <w:r w:rsidR="00255B83" w:rsidRPr="00FB0B4B">
        <w:t>e</w:t>
      </w:r>
      <w:r w:rsidR="00F41A8E" w:rsidRPr="00FB0B4B">
        <w:t xml:space="preserve"> vlakových tr</w:t>
      </w:r>
      <w:r w:rsidR="00843EDA" w:rsidRPr="00FB0B4B">
        <w:t>á</w:t>
      </w:r>
      <w:r w:rsidR="00F41A8E" w:rsidRPr="00FB0B4B">
        <w:t>s</w:t>
      </w:r>
      <w:r w:rsidR="00AA7ABF" w:rsidRPr="00FB0B4B">
        <w:t>,</w:t>
      </w:r>
      <w:r w:rsidR="00FE0F7E" w:rsidRPr="00FB0B4B">
        <w:t xml:space="preserve"> tzn. ak sa zníži podiel plánovaného počtu vlakov žiadateľa zastavujúcich v dopravnom bode</w:t>
      </w:r>
      <w:r w:rsidR="00E31F37" w:rsidRPr="00FB0B4B">
        <w:t>,</w:t>
      </w:r>
      <w:r w:rsidR="00681495" w:rsidRPr="00FB0B4B">
        <w:t xml:space="preserve"> resp. </w:t>
      </w:r>
      <w:r w:rsidR="004213D0" w:rsidRPr="00FB0B4B">
        <w:t xml:space="preserve">Užívateľ </w:t>
      </w:r>
      <w:r w:rsidR="00681495" w:rsidRPr="00FB0B4B">
        <w:t>pridelené MPPD nevyužíva</w:t>
      </w:r>
      <w:r w:rsidR="00843EDA" w:rsidRPr="00FB0B4B">
        <w:t xml:space="preserve">, Poskytovateľ má právo </w:t>
      </w:r>
      <w:r w:rsidR="003B6044" w:rsidRPr="00FB0B4B">
        <w:t>Užívateľa písomne vyzvať</w:t>
      </w:r>
      <w:r w:rsidR="00681495" w:rsidRPr="00FB0B4B">
        <w:t xml:space="preserve">, aby pridelenú kapacitu MPPD </w:t>
      </w:r>
      <w:r w:rsidR="00F41A8E" w:rsidRPr="00FB0B4B">
        <w:t>uvoľni</w:t>
      </w:r>
      <w:r w:rsidR="00681495" w:rsidRPr="00FB0B4B">
        <w:t>l</w:t>
      </w:r>
      <w:r w:rsidR="00F41A8E" w:rsidRPr="00FB0B4B">
        <w:t>, vyprata</w:t>
      </w:r>
      <w:r w:rsidR="00681495" w:rsidRPr="00FB0B4B">
        <w:t>l</w:t>
      </w:r>
      <w:r w:rsidR="00F41A8E" w:rsidRPr="00FB0B4B">
        <w:t xml:space="preserve"> a protokolárne odovzda</w:t>
      </w:r>
      <w:r w:rsidR="00681495" w:rsidRPr="00FB0B4B">
        <w:t>l.</w:t>
      </w:r>
      <w:r w:rsidR="003B6044" w:rsidRPr="00FB0B4B">
        <w:t xml:space="preserve"> </w:t>
      </w:r>
      <w:r w:rsidR="00F41A8E" w:rsidRPr="00FB0B4B">
        <w:t>Nesplnenie tejto povinnosti sa pova</w:t>
      </w:r>
      <w:r w:rsidR="00465027" w:rsidRPr="00FB0B4B">
        <w:t>žuje za závažné porušenie VPU</w:t>
      </w:r>
      <w:r w:rsidR="00B640B0" w:rsidRPr="00FB0B4B">
        <w:t>,</w:t>
      </w:r>
      <w:r w:rsidR="00F41A8E" w:rsidRPr="00FB0B4B">
        <w:t xml:space="preserve"> v dôsledku čoho má </w:t>
      </w:r>
      <w:r w:rsidR="00622A9C" w:rsidRPr="00FB0B4B">
        <w:t>Poskytovateľ</w:t>
      </w:r>
      <w:r w:rsidR="00F41A8E" w:rsidRPr="00FB0B4B">
        <w:t xml:space="preserve"> právo jednostranne písomným oznámením odobrať MPPD, ktorého sa porušenie povinnosti týka.</w:t>
      </w:r>
    </w:p>
    <w:p w:rsidR="00A52039" w:rsidRPr="00FB0B4B" w:rsidRDefault="00A52039" w:rsidP="004F1BD6">
      <w:pPr>
        <w:pStyle w:val="Zarkazkladnhotextu"/>
        <w:spacing w:after="0"/>
        <w:ind w:left="0"/>
        <w:jc w:val="both"/>
      </w:pPr>
    </w:p>
    <w:p w:rsidR="00D47743" w:rsidRPr="00FB0B4B" w:rsidRDefault="00D47743" w:rsidP="00AE5AF7">
      <w:pPr>
        <w:pStyle w:val="Zarkazkladnhotextu"/>
        <w:numPr>
          <w:ilvl w:val="0"/>
          <w:numId w:val="4"/>
        </w:numPr>
        <w:spacing w:after="0"/>
        <w:ind w:left="709" w:hanging="426"/>
        <w:jc w:val="both"/>
      </w:pPr>
      <w:r w:rsidRPr="00FB0B4B">
        <w:t>V</w:t>
      </w:r>
      <w:r w:rsidR="00A52039" w:rsidRPr="00FB0B4B">
        <w:t> </w:t>
      </w:r>
      <w:r w:rsidRPr="00FB0B4B">
        <w:t>prípade</w:t>
      </w:r>
      <w:r w:rsidR="00A52039" w:rsidRPr="00FB0B4B">
        <w:t>,</w:t>
      </w:r>
      <w:r w:rsidRPr="00FB0B4B">
        <w:t xml:space="preserve"> ak Poskytovateľ </w:t>
      </w:r>
      <w:r w:rsidR="004213D0" w:rsidRPr="00FB0B4B">
        <w:t>ešte v období</w:t>
      </w:r>
      <w:r w:rsidR="00A52039" w:rsidRPr="00FB0B4B">
        <w:t>,</w:t>
      </w:r>
      <w:r w:rsidR="004213D0" w:rsidRPr="00FB0B4B">
        <w:t xml:space="preserve"> </w:t>
      </w:r>
      <w:r w:rsidR="00E97E49" w:rsidRPr="00FB0B4B">
        <w:t>v ktorom platí daný GVD</w:t>
      </w:r>
      <w:r w:rsidR="00A52039" w:rsidRPr="00FB0B4B">
        <w:t>,</w:t>
      </w:r>
      <w:r w:rsidR="00E97E49" w:rsidRPr="00FB0B4B">
        <w:t xml:space="preserve"> </w:t>
      </w:r>
      <w:r w:rsidRPr="00FB0B4B">
        <w:t xml:space="preserve">ukončí </w:t>
      </w:r>
      <w:r w:rsidR="00E31F37" w:rsidRPr="00FB0B4B">
        <w:t>investičnú</w:t>
      </w:r>
      <w:r w:rsidR="00EE133D" w:rsidRPr="00FB0B4B">
        <w:t xml:space="preserve"> akciu</w:t>
      </w:r>
      <w:r w:rsidR="00AA7ABF" w:rsidRPr="00FB0B4B">
        <w:t>,</w:t>
      </w:r>
      <w:r w:rsidR="00EE133D" w:rsidRPr="00FB0B4B">
        <w:t xml:space="preserve"> </w:t>
      </w:r>
      <w:r w:rsidRPr="00FB0B4B">
        <w:t xml:space="preserve">ako aj odstráni haváriu na/v </w:t>
      </w:r>
      <w:r w:rsidR="00E97E49" w:rsidRPr="00FB0B4B">
        <w:t xml:space="preserve">MPPD, </w:t>
      </w:r>
      <w:r w:rsidRPr="00FB0B4B">
        <w:t>Poskytovateľ protokolárne odovzdá MPPD Užívateľovi</w:t>
      </w:r>
      <w:r w:rsidR="00E97E49" w:rsidRPr="00FB0B4B">
        <w:t xml:space="preserve"> v zmysle Čl. III t</w:t>
      </w:r>
      <w:r w:rsidR="004B67D2" w:rsidRPr="00FB0B4B">
        <w:t>ýchto VPU</w:t>
      </w:r>
      <w:r w:rsidR="00EE133D" w:rsidRPr="00FB0B4B">
        <w:t>, pokiaľ o predmetné MPPD prejaví Užívateľ opätovne záujem.</w:t>
      </w:r>
    </w:p>
    <w:p w:rsidR="00A767B3" w:rsidRPr="008C00A1" w:rsidRDefault="00A767B3" w:rsidP="00A767B3">
      <w:pPr>
        <w:pStyle w:val="Zarkazkladnhotextu"/>
        <w:spacing w:after="0"/>
        <w:ind w:left="709"/>
        <w:jc w:val="both"/>
        <w:rPr>
          <w:sz w:val="24"/>
          <w:szCs w:val="24"/>
        </w:rPr>
      </w:pPr>
    </w:p>
    <w:p w:rsidR="00D47743" w:rsidRPr="008C00A1" w:rsidRDefault="00D47743" w:rsidP="00C110E0">
      <w:pPr>
        <w:pStyle w:val="Zarkazkladnhotextu"/>
        <w:spacing w:after="0"/>
        <w:ind w:left="709"/>
        <w:jc w:val="both"/>
        <w:rPr>
          <w:sz w:val="24"/>
          <w:szCs w:val="24"/>
        </w:rPr>
      </w:pPr>
    </w:p>
    <w:p w:rsidR="004E4617" w:rsidRPr="008C00A1" w:rsidRDefault="006802CC" w:rsidP="006802CC">
      <w:pPr>
        <w:pStyle w:val="Zarkazkladnhotextu"/>
        <w:tabs>
          <w:tab w:val="left" w:pos="567"/>
          <w:tab w:val="left" w:pos="4395"/>
        </w:tabs>
        <w:spacing w:after="0"/>
        <w:ind w:left="78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4E4617" w:rsidRPr="008C00A1">
        <w:rPr>
          <w:b/>
          <w:bCs/>
          <w:sz w:val="24"/>
          <w:szCs w:val="24"/>
        </w:rPr>
        <w:t>Čl. VII</w:t>
      </w:r>
    </w:p>
    <w:p w:rsidR="004E4617" w:rsidRPr="008C00A1" w:rsidRDefault="004E4617" w:rsidP="00C110E0">
      <w:pPr>
        <w:pStyle w:val="Odsekzoznamu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0A1">
        <w:rPr>
          <w:rFonts w:ascii="Times New Roman" w:hAnsi="Times New Roman" w:cs="Times New Roman"/>
          <w:b/>
          <w:sz w:val="24"/>
          <w:szCs w:val="24"/>
        </w:rPr>
        <w:t xml:space="preserve">           Ukončenie Zmluvy</w:t>
      </w:r>
    </w:p>
    <w:p w:rsidR="004E4617" w:rsidRPr="008C00A1" w:rsidRDefault="004E4617" w:rsidP="00C110E0">
      <w:pPr>
        <w:pStyle w:val="Odsekzoznamu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7D60" w:rsidRPr="00FB0B4B" w:rsidRDefault="00A17D60" w:rsidP="00AE5AF7">
      <w:pPr>
        <w:pStyle w:val="Odsekzoznamu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709" w:hanging="425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FB0B4B">
        <w:rPr>
          <w:rFonts w:ascii="Times New Roman" w:hAnsi="Times New Roman" w:cs="Times New Roman"/>
          <w:sz w:val="20"/>
          <w:szCs w:val="20"/>
        </w:rPr>
        <w:t>Zmluvný vzťah zanikne:</w:t>
      </w:r>
    </w:p>
    <w:p w:rsidR="00234E73" w:rsidRPr="00FB0B4B" w:rsidRDefault="00234E73" w:rsidP="00C110E0">
      <w:pPr>
        <w:pStyle w:val="Odsekzoznamu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234E73" w:rsidRPr="00FB0B4B" w:rsidRDefault="004F1BD6" w:rsidP="00C110E0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FB0B4B">
        <w:rPr>
          <w:rFonts w:ascii="Times New Roman" w:hAnsi="Times New Roman" w:cs="Times New Roman"/>
          <w:sz w:val="20"/>
          <w:szCs w:val="20"/>
        </w:rPr>
        <w:t xml:space="preserve">a) </w:t>
      </w:r>
      <w:r w:rsidR="00234E73" w:rsidRPr="00FB0B4B">
        <w:rPr>
          <w:rFonts w:ascii="Times New Roman" w:hAnsi="Times New Roman" w:cs="Times New Roman"/>
          <w:sz w:val="20"/>
          <w:szCs w:val="20"/>
        </w:rPr>
        <w:t>p</w:t>
      </w:r>
      <w:r w:rsidR="00C1301A" w:rsidRPr="00FB0B4B">
        <w:rPr>
          <w:rFonts w:ascii="Times New Roman" w:hAnsi="Times New Roman" w:cs="Times New Roman"/>
          <w:sz w:val="20"/>
          <w:szCs w:val="20"/>
        </w:rPr>
        <w:t>ísomnou dohodou zmluvných strán.</w:t>
      </w:r>
    </w:p>
    <w:p w:rsidR="00234E73" w:rsidRPr="00FB0B4B" w:rsidRDefault="00234E73" w:rsidP="00C110E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4E73" w:rsidRPr="00FB0B4B" w:rsidRDefault="00234E73" w:rsidP="004F1BD6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FB0B4B">
        <w:rPr>
          <w:rFonts w:ascii="Times New Roman" w:hAnsi="Times New Roman" w:cs="Times New Roman"/>
          <w:sz w:val="20"/>
          <w:szCs w:val="20"/>
        </w:rPr>
        <w:t xml:space="preserve">b) </w:t>
      </w:r>
      <w:r w:rsidR="00622A9C" w:rsidRPr="00FB0B4B">
        <w:rPr>
          <w:rFonts w:ascii="Times New Roman" w:hAnsi="Times New Roman" w:cs="Times New Roman"/>
          <w:sz w:val="20"/>
          <w:szCs w:val="20"/>
        </w:rPr>
        <w:t>Poskytovateľ</w:t>
      </w:r>
      <w:r w:rsidRPr="00FB0B4B">
        <w:rPr>
          <w:rFonts w:ascii="Times New Roman" w:hAnsi="Times New Roman" w:cs="Times New Roman"/>
          <w:sz w:val="20"/>
          <w:szCs w:val="20"/>
        </w:rPr>
        <w:t xml:space="preserve"> môže písomne vypovedať Zmluvu, ak</w:t>
      </w:r>
      <w:r w:rsidR="00C1301A" w:rsidRPr="00FB0B4B">
        <w:rPr>
          <w:rFonts w:ascii="Times New Roman" w:hAnsi="Times New Roman" w:cs="Times New Roman"/>
          <w:sz w:val="20"/>
          <w:szCs w:val="20"/>
        </w:rPr>
        <w:t xml:space="preserve"> </w:t>
      </w:r>
      <w:r w:rsidR="00622A9C" w:rsidRPr="00FB0B4B">
        <w:rPr>
          <w:rFonts w:ascii="Times New Roman" w:hAnsi="Times New Roman" w:cs="Times New Roman"/>
          <w:sz w:val="20"/>
          <w:szCs w:val="20"/>
        </w:rPr>
        <w:t>Užívateľ</w:t>
      </w:r>
      <w:r w:rsidR="004F1BD6" w:rsidRPr="00FB0B4B">
        <w:rPr>
          <w:rFonts w:ascii="Times New Roman" w:hAnsi="Times New Roman" w:cs="Times New Roman"/>
          <w:sz w:val="20"/>
          <w:szCs w:val="20"/>
        </w:rPr>
        <w:t xml:space="preserve"> o viac ako jeden </w:t>
      </w:r>
      <w:r w:rsidRPr="00FB0B4B">
        <w:rPr>
          <w:rFonts w:ascii="Times New Roman" w:hAnsi="Times New Roman" w:cs="Times New Roman"/>
          <w:sz w:val="20"/>
          <w:szCs w:val="20"/>
        </w:rPr>
        <w:t xml:space="preserve">mesiac mešká s platením </w:t>
      </w:r>
      <w:r w:rsidR="00A52039" w:rsidRPr="00FB0B4B">
        <w:rPr>
          <w:rFonts w:ascii="Times New Roman" w:hAnsi="Times New Roman" w:cs="Times New Roman"/>
          <w:sz w:val="20"/>
          <w:szCs w:val="20"/>
        </w:rPr>
        <w:t xml:space="preserve">úhrady </w:t>
      </w:r>
      <w:r w:rsidRPr="00FB0B4B">
        <w:rPr>
          <w:rFonts w:ascii="Times New Roman" w:hAnsi="Times New Roman" w:cs="Times New Roman"/>
          <w:sz w:val="20"/>
          <w:szCs w:val="20"/>
        </w:rPr>
        <w:t xml:space="preserve">za </w:t>
      </w:r>
      <w:r w:rsidR="00EE133D" w:rsidRPr="00FB0B4B">
        <w:rPr>
          <w:rFonts w:ascii="Times New Roman" w:hAnsi="Times New Roman" w:cs="Times New Roman"/>
          <w:sz w:val="20"/>
          <w:szCs w:val="20"/>
        </w:rPr>
        <w:t>predmet užívania.</w:t>
      </w:r>
    </w:p>
    <w:p w:rsidR="00234E73" w:rsidRPr="00FB0B4B" w:rsidRDefault="00234E73" w:rsidP="00C110E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4E73" w:rsidRPr="00FB0B4B" w:rsidRDefault="006D3C48" w:rsidP="00C110E0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FB0B4B">
        <w:rPr>
          <w:rFonts w:ascii="Times New Roman" w:hAnsi="Times New Roman" w:cs="Times New Roman"/>
          <w:sz w:val="20"/>
          <w:szCs w:val="20"/>
        </w:rPr>
        <w:t>Výpovedná lehota je jednomesačná (1</w:t>
      </w:r>
      <w:r w:rsidR="00234E73" w:rsidRPr="00FB0B4B">
        <w:rPr>
          <w:rFonts w:ascii="Times New Roman" w:hAnsi="Times New Roman" w:cs="Times New Roman"/>
          <w:sz w:val="20"/>
          <w:szCs w:val="20"/>
        </w:rPr>
        <w:t>) mesačná  a začína plynúť prvým (1.) dňom k</w:t>
      </w:r>
      <w:r w:rsidR="00144437" w:rsidRPr="00FB0B4B">
        <w:rPr>
          <w:rFonts w:ascii="Times New Roman" w:hAnsi="Times New Roman" w:cs="Times New Roman"/>
          <w:sz w:val="20"/>
          <w:szCs w:val="20"/>
        </w:rPr>
        <w:t>alendárneho mesiaca nasledujúceho</w:t>
      </w:r>
      <w:r w:rsidR="00234E73" w:rsidRPr="00FB0B4B">
        <w:rPr>
          <w:rFonts w:ascii="Times New Roman" w:hAnsi="Times New Roman" w:cs="Times New Roman"/>
          <w:sz w:val="20"/>
          <w:szCs w:val="20"/>
        </w:rPr>
        <w:t xml:space="preserve"> po doručení písomnej výpovede.</w:t>
      </w:r>
    </w:p>
    <w:p w:rsidR="00234E73" w:rsidRPr="00FB0B4B" w:rsidRDefault="00234E73" w:rsidP="00C110E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4E73" w:rsidRPr="00FB0B4B" w:rsidRDefault="00234E73" w:rsidP="00C110E0">
      <w:pPr>
        <w:spacing w:after="0" w:line="240" w:lineRule="auto"/>
        <w:ind w:left="426" w:firstLine="282"/>
        <w:jc w:val="both"/>
        <w:rPr>
          <w:rFonts w:ascii="Times New Roman" w:hAnsi="Times New Roman" w:cs="Times New Roman"/>
          <w:sz w:val="20"/>
          <w:szCs w:val="20"/>
        </w:rPr>
      </w:pPr>
      <w:r w:rsidRPr="00FB0B4B">
        <w:rPr>
          <w:rFonts w:ascii="Times New Roman" w:hAnsi="Times New Roman" w:cs="Times New Roman"/>
          <w:sz w:val="20"/>
          <w:szCs w:val="20"/>
        </w:rPr>
        <w:t xml:space="preserve">c) </w:t>
      </w:r>
      <w:r w:rsidR="00622A9C" w:rsidRPr="00FB0B4B">
        <w:rPr>
          <w:rFonts w:ascii="Times New Roman" w:hAnsi="Times New Roman" w:cs="Times New Roman"/>
          <w:sz w:val="20"/>
          <w:szCs w:val="20"/>
        </w:rPr>
        <w:t>Užívateľ</w:t>
      </w:r>
      <w:r w:rsidRPr="00FB0B4B">
        <w:rPr>
          <w:rFonts w:ascii="Times New Roman" w:hAnsi="Times New Roman" w:cs="Times New Roman"/>
          <w:sz w:val="20"/>
          <w:szCs w:val="20"/>
        </w:rPr>
        <w:t xml:space="preserve"> môže písomne vypovedať Zmluvu, ak:</w:t>
      </w:r>
    </w:p>
    <w:p w:rsidR="00234E73" w:rsidRPr="00FB0B4B" w:rsidRDefault="00234E73" w:rsidP="00C110E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4E73" w:rsidRPr="00FB0B4B" w:rsidRDefault="00234E73" w:rsidP="00C110E0">
      <w:pPr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FB0B4B">
        <w:rPr>
          <w:rFonts w:ascii="Times New Roman" w:hAnsi="Times New Roman" w:cs="Times New Roman"/>
          <w:sz w:val="20"/>
          <w:szCs w:val="20"/>
        </w:rPr>
        <w:t>c1) stratí spôsobilosť prevádzkovať činnosť, na ktorú mu bol predmet užívania</w:t>
      </w:r>
      <w:r w:rsidR="0035609B" w:rsidRPr="00FB0B4B">
        <w:rPr>
          <w:rFonts w:ascii="Times New Roman" w:hAnsi="Times New Roman" w:cs="Times New Roman"/>
          <w:sz w:val="20"/>
          <w:szCs w:val="20"/>
        </w:rPr>
        <w:t xml:space="preserve"> prenechaný do </w:t>
      </w:r>
      <w:r w:rsidRPr="00FB0B4B">
        <w:rPr>
          <w:rFonts w:ascii="Times New Roman" w:hAnsi="Times New Roman" w:cs="Times New Roman"/>
          <w:sz w:val="20"/>
          <w:szCs w:val="20"/>
        </w:rPr>
        <w:t xml:space="preserve">užívania; </w:t>
      </w:r>
    </w:p>
    <w:p w:rsidR="00FF2129" w:rsidRPr="00FB0B4B" w:rsidRDefault="00FF2129" w:rsidP="00C110E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</w:p>
    <w:p w:rsidR="00234E73" w:rsidRPr="00FB0B4B" w:rsidRDefault="00C1301A" w:rsidP="00C110E0">
      <w:p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FB0B4B">
        <w:rPr>
          <w:rFonts w:ascii="Times New Roman" w:hAnsi="Times New Roman" w:cs="Times New Roman"/>
          <w:sz w:val="20"/>
          <w:szCs w:val="20"/>
        </w:rPr>
        <w:tab/>
      </w:r>
      <w:r w:rsidR="00234E73" w:rsidRPr="00FB0B4B">
        <w:rPr>
          <w:rFonts w:ascii="Times New Roman" w:hAnsi="Times New Roman" w:cs="Times New Roman"/>
          <w:sz w:val="20"/>
          <w:szCs w:val="20"/>
        </w:rPr>
        <w:t xml:space="preserve">c2) predmet užívania sa stane bez zavinenia </w:t>
      </w:r>
      <w:r w:rsidR="00681495" w:rsidRPr="00FB0B4B">
        <w:rPr>
          <w:rFonts w:ascii="Times New Roman" w:hAnsi="Times New Roman" w:cs="Times New Roman"/>
          <w:sz w:val="20"/>
          <w:szCs w:val="20"/>
        </w:rPr>
        <w:t>Užívateľa</w:t>
      </w:r>
      <w:r w:rsidR="00234E73" w:rsidRPr="00FB0B4B">
        <w:rPr>
          <w:rFonts w:ascii="Times New Roman" w:hAnsi="Times New Roman" w:cs="Times New Roman"/>
          <w:sz w:val="20"/>
          <w:szCs w:val="20"/>
        </w:rPr>
        <w:t xml:space="preserve"> nesp</w:t>
      </w:r>
      <w:r w:rsidR="0035609B" w:rsidRPr="00FB0B4B">
        <w:rPr>
          <w:rFonts w:ascii="Times New Roman" w:hAnsi="Times New Roman" w:cs="Times New Roman"/>
          <w:sz w:val="20"/>
          <w:szCs w:val="20"/>
        </w:rPr>
        <w:t xml:space="preserve">ôsobilý na dohovorené </w:t>
      </w:r>
      <w:r w:rsidR="00234E73" w:rsidRPr="00FB0B4B">
        <w:rPr>
          <w:rFonts w:ascii="Times New Roman" w:hAnsi="Times New Roman" w:cs="Times New Roman"/>
          <w:sz w:val="20"/>
          <w:szCs w:val="20"/>
        </w:rPr>
        <w:t>užívanie;</w:t>
      </w:r>
    </w:p>
    <w:p w:rsidR="00FF2129" w:rsidRPr="00FB0B4B" w:rsidRDefault="00FF2129" w:rsidP="00C110E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</w:p>
    <w:p w:rsidR="00234E73" w:rsidRPr="00FB0B4B" w:rsidRDefault="00C1301A" w:rsidP="00C110E0">
      <w:p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FB0B4B">
        <w:rPr>
          <w:rFonts w:ascii="Times New Roman" w:hAnsi="Times New Roman" w:cs="Times New Roman"/>
          <w:sz w:val="20"/>
          <w:szCs w:val="20"/>
        </w:rPr>
        <w:lastRenderedPageBreak/>
        <w:tab/>
      </w:r>
      <w:r w:rsidR="00234E73" w:rsidRPr="00FB0B4B">
        <w:rPr>
          <w:rFonts w:ascii="Times New Roman" w:hAnsi="Times New Roman" w:cs="Times New Roman"/>
          <w:sz w:val="20"/>
          <w:szCs w:val="20"/>
        </w:rPr>
        <w:t xml:space="preserve">c3) </w:t>
      </w:r>
      <w:r w:rsidR="004D23AF" w:rsidRPr="00FB0B4B">
        <w:rPr>
          <w:rFonts w:ascii="Times New Roman" w:hAnsi="Times New Roman" w:cs="Times New Roman"/>
          <w:sz w:val="20"/>
          <w:szCs w:val="20"/>
        </w:rPr>
        <w:t xml:space="preserve">ak </w:t>
      </w:r>
      <w:r w:rsidR="00622A9C" w:rsidRPr="00FB0B4B">
        <w:rPr>
          <w:rFonts w:ascii="Times New Roman" w:hAnsi="Times New Roman" w:cs="Times New Roman"/>
          <w:sz w:val="20"/>
          <w:szCs w:val="20"/>
        </w:rPr>
        <w:t>Poskytovateľ</w:t>
      </w:r>
      <w:r w:rsidR="00234E73" w:rsidRPr="00FB0B4B">
        <w:rPr>
          <w:rFonts w:ascii="Times New Roman" w:hAnsi="Times New Roman" w:cs="Times New Roman"/>
          <w:sz w:val="20"/>
          <w:szCs w:val="20"/>
        </w:rPr>
        <w:t xml:space="preserve"> </w:t>
      </w:r>
      <w:r w:rsidR="00EE133D" w:rsidRPr="00FB0B4B">
        <w:rPr>
          <w:rFonts w:ascii="Times New Roman" w:hAnsi="Times New Roman" w:cs="Times New Roman"/>
          <w:sz w:val="20"/>
          <w:szCs w:val="20"/>
        </w:rPr>
        <w:t>neodovzdal Užívate</w:t>
      </w:r>
      <w:r w:rsidR="006802CC" w:rsidRPr="00FB0B4B">
        <w:rPr>
          <w:rFonts w:ascii="Times New Roman" w:hAnsi="Times New Roman" w:cs="Times New Roman"/>
          <w:sz w:val="20"/>
          <w:szCs w:val="20"/>
        </w:rPr>
        <w:t>ľovi MPPD v stave spôsobilom na </w:t>
      </w:r>
      <w:r w:rsidR="00EE133D" w:rsidRPr="00FB0B4B">
        <w:rPr>
          <w:rFonts w:ascii="Times New Roman" w:hAnsi="Times New Roman" w:cs="Times New Roman"/>
          <w:sz w:val="20"/>
          <w:szCs w:val="20"/>
        </w:rPr>
        <w:t xml:space="preserve">dohovorené užívanie a </w:t>
      </w:r>
      <w:r w:rsidR="00234E73" w:rsidRPr="00FB0B4B">
        <w:rPr>
          <w:rFonts w:ascii="Times New Roman" w:hAnsi="Times New Roman" w:cs="Times New Roman"/>
          <w:sz w:val="20"/>
          <w:szCs w:val="20"/>
        </w:rPr>
        <w:t>neudržiava na svoje náklady predmet užívania v stave spôsobilom na dohovorené alebo obvyklé užívanie a nezabezpečuje riadne plnenie služieb, ktorých poskytovanie je s užívaním predmetu užívania spojené.</w:t>
      </w:r>
    </w:p>
    <w:p w:rsidR="00234E73" w:rsidRPr="00FB0B4B" w:rsidRDefault="00234E73" w:rsidP="00C110E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</w:p>
    <w:p w:rsidR="00234E73" w:rsidRPr="00FB0B4B" w:rsidRDefault="006D3C48" w:rsidP="00C110E0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FB0B4B">
        <w:rPr>
          <w:rFonts w:ascii="Times New Roman" w:hAnsi="Times New Roman" w:cs="Times New Roman"/>
          <w:sz w:val="20"/>
          <w:szCs w:val="20"/>
        </w:rPr>
        <w:t>Výpovedná lehota je jednomesačná (1</w:t>
      </w:r>
      <w:r w:rsidR="00234E73" w:rsidRPr="00FB0B4B">
        <w:rPr>
          <w:rFonts w:ascii="Times New Roman" w:hAnsi="Times New Roman" w:cs="Times New Roman"/>
          <w:sz w:val="20"/>
          <w:szCs w:val="20"/>
        </w:rPr>
        <w:t>) mesačná  a začína plynúť prvým (1.) dňom k</w:t>
      </w:r>
      <w:r w:rsidR="00144437" w:rsidRPr="00FB0B4B">
        <w:rPr>
          <w:rFonts w:ascii="Times New Roman" w:hAnsi="Times New Roman" w:cs="Times New Roman"/>
          <w:sz w:val="20"/>
          <w:szCs w:val="20"/>
        </w:rPr>
        <w:t>alendárneho mesiaca nasledujúceho</w:t>
      </w:r>
      <w:r w:rsidR="00234E73" w:rsidRPr="00FB0B4B">
        <w:rPr>
          <w:rFonts w:ascii="Times New Roman" w:hAnsi="Times New Roman" w:cs="Times New Roman"/>
          <w:sz w:val="20"/>
          <w:szCs w:val="20"/>
        </w:rPr>
        <w:t xml:space="preserve"> po doručení písomnej výpovede.</w:t>
      </w:r>
    </w:p>
    <w:p w:rsidR="00234E73" w:rsidRPr="00FB0B4B" w:rsidRDefault="00234E73" w:rsidP="00C110E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6307C" w:rsidRPr="00FB0B4B" w:rsidRDefault="00144437" w:rsidP="00834F07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FB0B4B">
        <w:rPr>
          <w:rFonts w:ascii="Times New Roman" w:hAnsi="Times New Roman" w:cs="Times New Roman"/>
          <w:sz w:val="20"/>
          <w:szCs w:val="20"/>
        </w:rPr>
        <w:t>d</w:t>
      </w:r>
      <w:r w:rsidR="00834F07" w:rsidRPr="00FB0B4B">
        <w:rPr>
          <w:rFonts w:ascii="Times New Roman" w:hAnsi="Times New Roman" w:cs="Times New Roman"/>
          <w:sz w:val="20"/>
          <w:szCs w:val="20"/>
        </w:rPr>
        <w:t xml:space="preserve">) </w:t>
      </w:r>
      <w:r w:rsidR="00E6307C" w:rsidRPr="00FB0B4B">
        <w:rPr>
          <w:rFonts w:ascii="Times New Roman" w:hAnsi="Times New Roman" w:cs="Times New Roman"/>
          <w:sz w:val="20"/>
          <w:szCs w:val="20"/>
        </w:rPr>
        <w:t>zánikom Zmluvy bez ďalšieho úkonu, a to:</w:t>
      </w:r>
    </w:p>
    <w:p w:rsidR="00E6307C" w:rsidRPr="00FB0B4B" w:rsidRDefault="00E6307C" w:rsidP="00C110E0">
      <w:p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E6307C" w:rsidRPr="00FB0B4B" w:rsidRDefault="00C1301A" w:rsidP="00C110E0">
      <w:p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FB0B4B">
        <w:rPr>
          <w:rFonts w:ascii="Times New Roman" w:hAnsi="Times New Roman" w:cs="Times New Roman"/>
          <w:sz w:val="20"/>
          <w:szCs w:val="20"/>
        </w:rPr>
        <w:tab/>
      </w:r>
      <w:r w:rsidR="00E6307C" w:rsidRPr="00FB0B4B">
        <w:rPr>
          <w:rFonts w:ascii="Times New Roman" w:hAnsi="Times New Roman" w:cs="Times New Roman"/>
          <w:sz w:val="20"/>
          <w:szCs w:val="20"/>
        </w:rPr>
        <w:t>d1) dňom vyhlásenia konkurzu na majetok Užívateľ</w:t>
      </w:r>
      <w:r w:rsidR="006802CC" w:rsidRPr="00FB0B4B">
        <w:rPr>
          <w:rFonts w:ascii="Times New Roman" w:hAnsi="Times New Roman" w:cs="Times New Roman"/>
          <w:sz w:val="20"/>
          <w:szCs w:val="20"/>
        </w:rPr>
        <w:t>a podľa § 23 ods. 1 zákona č. </w:t>
      </w:r>
      <w:r w:rsidR="00E6307C" w:rsidRPr="00FB0B4B">
        <w:rPr>
          <w:rFonts w:ascii="Times New Roman" w:hAnsi="Times New Roman" w:cs="Times New Roman"/>
          <w:sz w:val="20"/>
          <w:szCs w:val="20"/>
        </w:rPr>
        <w:t>7/2005 Z. z. o konkurze a reštrukturalizácii a o zmene a doplnení niektorých zákonov v znení neskorších predpisov,</w:t>
      </w:r>
    </w:p>
    <w:p w:rsidR="00E6307C" w:rsidRPr="00FB0B4B" w:rsidRDefault="00E6307C" w:rsidP="00C110E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FB0B4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6307C" w:rsidRPr="00FB0B4B" w:rsidRDefault="00E6307C" w:rsidP="00C110E0">
      <w:pPr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FB0B4B">
        <w:rPr>
          <w:rFonts w:ascii="Times New Roman" w:hAnsi="Times New Roman" w:cs="Times New Roman"/>
          <w:sz w:val="20"/>
          <w:szCs w:val="20"/>
        </w:rPr>
        <w:t>d2) dňom, kedy Užívateľ vstúpi v súlade s § 70 ods. 2 zákona č. 513/1991 Zb. Obchodný zákonník v znení neskorších predpisov do likvidácie,</w:t>
      </w:r>
    </w:p>
    <w:p w:rsidR="00450460" w:rsidRPr="00FB0B4B" w:rsidRDefault="00450460" w:rsidP="00C110E0">
      <w:pPr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</w:p>
    <w:p w:rsidR="00450460" w:rsidRPr="00FB0B4B" w:rsidRDefault="00450460" w:rsidP="00834F07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FB0B4B">
        <w:rPr>
          <w:rFonts w:ascii="Times New Roman" w:hAnsi="Times New Roman" w:cs="Times New Roman"/>
          <w:sz w:val="20"/>
          <w:szCs w:val="20"/>
        </w:rPr>
        <w:t>V prípade zániku Zmluvy podľa písmena</w:t>
      </w:r>
      <w:r w:rsidR="00E31F37" w:rsidRPr="00FB0B4B">
        <w:rPr>
          <w:rFonts w:ascii="Times New Roman" w:hAnsi="Times New Roman" w:cs="Times New Roman"/>
          <w:sz w:val="20"/>
          <w:szCs w:val="20"/>
        </w:rPr>
        <w:t xml:space="preserve"> d)</w:t>
      </w:r>
      <w:r w:rsidRPr="00FB0B4B">
        <w:rPr>
          <w:rFonts w:ascii="Times New Roman" w:hAnsi="Times New Roman" w:cs="Times New Roman"/>
          <w:sz w:val="20"/>
          <w:szCs w:val="20"/>
        </w:rPr>
        <w:t xml:space="preserve">, je </w:t>
      </w:r>
      <w:r w:rsidR="00AD5203" w:rsidRPr="00FB0B4B">
        <w:rPr>
          <w:rFonts w:ascii="Times New Roman" w:hAnsi="Times New Roman" w:cs="Times New Roman"/>
          <w:sz w:val="20"/>
          <w:szCs w:val="20"/>
        </w:rPr>
        <w:t>U</w:t>
      </w:r>
      <w:r w:rsidRPr="00FB0B4B">
        <w:rPr>
          <w:rFonts w:ascii="Times New Roman" w:hAnsi="Times New Roman" w:cs="Times New Roman"/>
          <w:sz w:val="20"/>
          <w:szCs w:val="20"/>
        </w:rPr>
        <w:t>žívateľ povinný predmet užívania uvoľniť, vypratať a protokolárne odovzdať Poskytovateľovi</w:t>
      </w:r>
      <w:r w:rsidR="00D27AAC" w:rsidRPr="00FB0B4B">
        <w:rPr>
          <w:rFonts w:ascii="Times New Roman" w:hAnsi="Times New Roman" w:cs="Times New Roman"/>
          <w:sz w:val="20"/>
          <w:szCs w:val="20"/>
        </w:rPr>
        <w:t xml:space="preserve"> bez zbytočného odkladu.</w:t>
      </w:r>
    </w:p>
    <w:p w:rsidR="00EE133D" w:rsidRPr="00FB0B4B" w:rsidRDefault="00EE133D" w:rsidP="00C110E0">
      <w:pPr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</w:p>
    <w:p w:rsidR="002E42C6" w:rsidRPr="00FB0B4B" w:rsidRDefault="002E42C6" w:rsidP="00C110E0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0"/>
          <w:szCs w:val="20"/>
        </w:rPr>
      </w:pPr>
      <w:r w:rsidRPr="00FB0B4B">
        <w:rPr>
          <w:rFonts w:ascii="Times New Roman" w:hAnsi="Times New Roman" w:cs="Times New Roman"/>
          <w:sz w:val="20"/>
          <w:szCs w:val="20"/>
        </w:rPr>
        <w:t>e)</w:t>
      </w:r>
      <w:r w:rsidR="00234E73" w:rsidRPr="00FB0B4B">
        <w:rPr>
          <w:rFonts w:ascii="Times New Roman" w:hAnsi="Times New Roman" w:cs="Times New Roman"/>
          <w:sz w:val="20"/>
          <w:szCs w:val="20"/>
        </w:rPr>
        <w:t xml:space="preserve"> </w:t>
      </w:r>
      <w:r w:rsidRPr="00FB0B4B">
        <w:rPr>
          <w:rFonts w:ascii="Times New Roman" w:hAnsi="Times New Roman" w:cs="Times New Roman"/>
          <w:sz w:val="20"/>
          <w:szCs w:val="20"/>
        </w:rPr>
        <w:t xml:space="preserve">odstúpením od Zmluvy </w:t>
      </w:r>
      <w:r w:rsidR="0001717D" w:rsidRPr="00FB0B4B">
        <w:rPr>
          <w:rFonts w:ascii="Times New Roman" w:hAnsi="Times New Roman" w:cs="Times New Roman"/>
          <w:sz w:val="20"/>
          <w:szCs w:val="20"/>
        </w:rPr>
        <w:t>Užívateľom</w:t>
      </w:r>
      <w:r w:rsidRPr="00FB0B4B">
        <w:rPr>
          <w:rFonts w:ascii="Times New Roman" w:hAnsi="Times New Roman" w:cs="Times New Roman"/>
          <w:sz w:val="20"/>
          <w:szCs w:val="20"/>
        </w:rPr>
        <w:t xml:space="preserve"> podľa  </w:t>
      </w:r>
      <w:r w:rsidR="00C33359" w:rsidRPr="00FB0B4B">
        <w:rPr>
          <w:rFonts w:ascii="Times New Roman" w:hAnsi="Times New Roman" w:cs="Times New Roman"/>
          <w:sz w:val="20"/>
          <w:szCs w:val="20"/>
        </w:rPr>
        <w:t>Čl.</w:t>
      </w:r>
      <w:r w:rsidRPr="00FB0B4B">
        <w:rPr>
          <w:rFonts w:ascii="Times New Roman" w:hAnsi="Times New Roman" w:cs="Times New Roman"/>
          <w:sz w:val="20"/>
          <w:szCs w:val="20"/>
        </w:rPr>
        <w:t xml:space="preserve"> VIII ods. 4 VPU. Právne účinky odstúpenia nastávajú dňom doručenia písomného oznámenia o odstúpení druhej zmluvnej strane.</w:t>
      </w:r>
    </w:p>
    <w:p w:rsidR="00AD5203" w:rsidRPr="00FB0B4B" w:rsidRDefault="00AD5203" w:rsidP="00C110E0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0"/>
          <w:szCs w:val="20"/>
        </w:rPr>
      </w:pPr>
    </w:p>
    <w:p w:rsidR="00D27AAC" w:rsidRPr="00FB0B4B" w:rsidRDefault="00D27AAC" w:rsidP="00AD5203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FB0B4B">
        <w:rPr>
          <w:rFonts w:ascii="Times New Roman" w:hAnsi="Times New Roman" w:cs="Times New Roman"/>
          <w:sz w:val="20"/>
          <w:szCs w:val="20"/>
        </w:rPr>
        <w:t>Užívateľ je povinný predmet užívania uvoľniť, vypratať a protokolárne odovzdať Poskytovateľovi bez zbytočného odkladu po nadobudnutí účinnosti odstúpenia.</w:t>
      </w:r>
    </w:p>
    <w:p w:rsidR="002E42C6" w:rsidRPr="00FB0B4B" w:rsidRDefault="002E42C6" w:rsidP="00C110E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</w:p>
    <w:p w:rsidR="002E42C6" w:rsidRPr="00FB0B4B" w:rsidRDefault="002E42C6" w:rsidP="00C110E0">
      <w:pPr>
        <w:spacing w:after="0" w:line="240" w:lineRule="auto"/>
        <w:ind w:left="426" w:firstLine="282"/>
        <w:jc w:val="both"/>
        <w:rPr>
          <w:rFonts w:ascii="Times New Roman" w:hAnsi="Times New Roman" w:cs="Times New Roman"/>
          <w:sz w:val="20"/>
          <w:szCs w:val="20"/>
        </w:rPr>
      </w:pPr>
      <w:r w:rsidRPr="00FB0B4B">
        <w:rPr>
          <w:rFonts w:ascii="Times New Roman" w:hAnsi="Times New Roman" w:cs="Times New Roman"/>
          <w:sz w:val="20"/>
          <w:szCs w:val="20"/>
        </w:rPr>
        <w:t>f)</w:t>
      </w:r>
      <w:r w:rsidR="00834F07" w:rsidRPr="00FB0B4B">
        <w:rPr>
          <w:rFonts w:ascii="Times New Roman" w:hAnsi="Times New Roman" w:cs="Times New Roman"/>
          <w:sz w:val="20"/>
          <w:szCs w:val="20"/>
        </w:rPr>
        <w:t xml:space="preserve"> </w:t>
      </w:r>
      <w:r w:rsidRPr="00FB0B4B">
        <w:rPr>
          <w:rFonts w:ascii="Times New Roman" w:hAnsi="Times New Roman" w:cs="Times New Roman"/>
          <w:sz w:val="20"/>
          <w:szCs w:val="20"/>
        </w:rPr>
        <w:t>uplynutím doby platnosti Zmluvy.</w:t>
      </w:r>
    </w:p>
    <w:p w:rsidR="00234E73" w:rsidRPr="00FB0B4B" w:rsidRDefault="00234E73" w:rsidP="00C110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60090" w:rsidRPr="00FB0B4B" w:rsidRDefault="002E42C6" w:rsidP="00B967B7">
      <w:pPr>
        <w:pStyle w:val="Zarkazkladnhotextu"/>
        <w:spacing w:after="0"/>
        <w:ind w:left="709" w:hanging="425"/>
        <w:jc w:val="both"/>
        <w:rPr>
          <w:iCs/>
        </w:rPr>
      </w:pPr>
      <w:r w:rsidRPr="00FB0B4B">
        <w:rPr>
          <w:iCs/>
        </w:rPr>
        <w:t>2</w:t>
      </w:r>
      <w:r w:rsidR="00E6307C" w:rsidRPr="00FB0B4B">
        <w:rPr>
          <w:iCs/>
        </w:rPr>
        <w:t>.</w:t>
      </w:r>
      <w:r w:rsidR="0057026E" w:rsidRPr="00FB0B4B">
        <w:rPr>
          <w:rFonts w:eastAsiaTheme="minorHAnsi"/>
          <w:lang w:eastAsia="en-US"/>
        </w:rPr>
        <w:tab/>
      </w:r>
      <w:r w:rsidR="00781FCC" w:rsidRPr="00FB0B4B">
        <w:rPr>
          <w:rFonts w:eastAsiaTheme="minorHAnsi"/>
          <w:lang w:eastAsia="en-US"/>
        </w:rPr>
        <w:t xml:space="preserve">Zmluvný vzťah ku konkrétnemu MPPD zaniká </w:t>
      </w:r>
      <w:r w:rsidR="00836E35" w:rsidRPr="00FB0B4B">
        <w:rPr>
          <w:rFonts w:eastAsiaTheme="minorHAnsi"/>
          <w:lang w:eastAsia="en-US"/>
        </w:rPr>
        <w:t xml:space="preserve">odobratím MPPD </w:t>
      </w:r>
      <w:r w:rsidR="00836E35" w:rsidRPr="00FB0B4B">
        <w:rPr>
          <w:iCs/>
        </w:rPr>
        <w:t xml:space="preserve">jednostranným písomným oznámením </w:t>
      </w:r>
      <w:r w:rsidR="0001717D" w:rsidRPr="00FB0B4B">
        <w:rPr>
          <w:iCs/>
        </w:rPr>
        <w:t>Poskytovateľa Užívateľovi</w:t>
      </w:r>
      <w:r w:rsidR="000F3472" w:rsidRPr="00FB0B4B">
        <w:rPr>
          <w:iCs/>
        </w:rPr>
        <w:t xml:space="preserve"> </w:t>
      </w:r>
      <w:r w:rsidR="00781FCC" w:rsidRPr="00FB0B4B">
        <w:rPr>
          <w:iCs/>
        </w:rPr>
        <w:t xml:space="preserve">v prípadoch: </w:t>
      </w:r>
    </w:p>
    <w:p w:rsidR="00781FCC" w:rsidRPr="00FB0B4B" w:rsidRDefault="00781FCC" w:rsidP="00C110E0">
      <w:pPr>
        <w:pStyle w:val="Zarkazkladnhotextu"/>
        <w:spacing w:after="0"/>
        <w:ind w:left="426" w:hanging="426"/>
        <w:jc w:val="both"/>
        <w:rPr>
          <w:iCs/>
        </w:rPr>
      </w:pPr>
    </w:p>
    <w:p w:rsidR="0057026E" w:rsidRPr="00FB0B4B" w:rsidRDefault="002E42C6" w:rsidP="00C110E0">
      <w:pPr>
        <w:pStyle w:val="Zarkazkladnhotextu"/>
        <w:tabs>
          <w:tab w:val="left" w:pos="709"/>
          <w:tab w:val="left" w:pos="993"/>
        </w:tabs>
        <w:spacing w:after="0"/>
        <w:ind w:left="709"/>
        <w:jc w:val="both"/>
        <w:rPr>
          <w:rFonts w:eastAsiaTheme="minorHAnsi"/>
          <w:lang w:eastAsia="en-US"/>
        </w:rPr>
      </w:pPr>
      <w:r w:rsidRPr="00FB0B4B">
        <w:rPr>
          <w:iCs/>
        </w:rPr>
        <w:t>a</w:t>
      </w:r>
      <w:r w:rsidR="00781FCC" w:rsidRPr="00FB0B4B">
        <w:rPr>
          <w:iCs/>
        </w:rPr>
        <w:t>)</w:t>
      </w:r>
      <w:r w:rsidR="001A1990" w:rsidRPr="00FB0B4B">
        <w:rPr>
          <w:iCs/>
        </w:rPr>
        <w:tab/>
      </w:r>
      <w:r w:rsidR="00836E35" w:rsidRPr="00FB0B4B">
        <w:t xml:space="preserve">závažného porušenia </w:t>
      </w:r>
      <w:r w:rsidR="00836E35" w:rsidRPr="00FB0B4B">
        <w:rPr>
          <w:rFonts w:eastAsiaTheme="minorHAnsi"/>
          <w:lang w:eastAsia="en-US"/>
        </w:rPr>
        <w:t xml:space="preserve">povinností vyplývajúcich zo </w:t>
      </w:r>
      <w:r w:rsidR="00836E35" w:rsidRPr="00FB0B4B">
        <w:t>Zmluvy</w:t>
      </w:r>
      <w:r w:rsidR="00A01B44" w:rsidRPr="00FB0B4B">
        <w:t xml:space="preserve"> alebo VPU</w:t>
      </w:r>
      <w:r w:rsidR="00836E35" w:rsidRPr="00FB0B4B">
        <w:t xml:space="preserve">. </w:t>
      </w:r>
      <w:r w:rsidR="00836E35" w:rsidRPr="00FB0B4B">
        <w:rPr>
          <w:rFonts w:eastAsiaTheme="minorHAnsi"/>
          <w:lang w:eastAsia="en-US"/>
        </w:rPr>
        <w:t>Závažné porušenie povinností je také porušenie, ktoré je v</w:t>
      </w:r>
      <w:r w:rsidR="00445776" w:rsidRPr="00FB0B4B">
        <w:rPr>
          <w:rFonts w:eastAsiaTheme="minorHAnsi"/>
          <w:lang w:eastAsia="en-US"/>
        </w:rPr>
        <w:t> </w:t>
      </w:r>
      <w:r w:rsidR="00836E35" w:rsidRPr="00FB0B4B">
        <w:rPr>
          <w:rFonts w:eastAsiaTheme="minorHAnsi"/>
          <w:lang w:eastAsia="en-US"/>
        </w:rPr>
        <w:t>Zmluve</w:t>
      </w:r>
      <w:r w:rsidR="00445776" w:rsidRPr="00FB0B4B">
        <w:rPr>
          <w:rFonts w:eastAsiaTheme="minorHAnsi"/>
          <w:lang w:eastAsia="en-US"/>
        </w:rPr>
        <w:t xml:space="preserve"> alebo vo VPU</w:t>
      </w:r>
      <w:r w:rsidR="00836E35" w:rsidRPr="00FB0B4B">
        <w:rPr>
          <w:rFonts w:eastAsiaTheme="minorHAnsi"/>
          <w:lang w:eastAsia="en-US"/>
        </w:rPr>
        <w:t xml:space="preserve"> výslovne označené ako závažné por</w:t>
      </w:r>
      <w:r w:rsidR="006D0AA5" w:rsidRPr="00FB0B4B">
        <w:rPr>
          <w:rFonts w:eastAsiaTheme="minorHAnsi"/>
          <w:lang w:eastAsia="en-US"/>
        </w:rPr>
        <w:t xml:space="preserve">ušenie. </w:t>
      </w:r>
    </w:p>
    <w:p w:rsidR="00D47743" w:rsidRPr="00FB0B4B" w:rsidRDefault="00D47743" w:rsidP="00B967B7">
      <w:pPr>
        <w:pStyle w:val="Zarkazkladnhotextu"/>
        <w:spacing w:after="0"/>
        <w:ind w:left="0"/>
        <w:jc w:val="both"/>
      </w:pPr>
    </w:p>
    <w:p w:rsidR="009E1F1E" w:rsidRPr="00FB0B4B" w:rsidRDefault="00B967B7" w:rsidP="00C110E0">
      <w:pPr>
        <w:pStyle w:val="Zarkazkladnhotextu"/>
        <w:spacing w:after="0"/>
        <w:ind w:left="709"/>
        <w:jc w:val="both"/>
      </w:pPr>
      <w:r w:rsidRPr="00FB0B4B">
        <w:t>b</w:t>
      </w:r>
      <w:r w:rsidR="00834F07" w:rsidRPr="00FB0B4B">
        <w:t xml:space="preserve">) </w:t>
      </w:r>
      <w:r w:rsidR="009E1F1E" w:rsidRPr="00FB0B4B">
        <w:t>ak Užívateľ alebo osoby, ktoré s ním užívajú MPPD, napriek písomnému upozorneniu hrubo porušujú pokoj alebo poriadok</w:t>
      </w:r>
      <w:r w:rsidR="006D3C48" w:rsidRPr="00FB0B4B">
        <w:t>,</w:t>
      </w:r>
    </w:p>
    <w:p w:rsidR="009E1F1E" w:rsidRPr="00FB0B4B" w:rsidRDefault="009E1F1E" w:rsidP="00C110E0">
      <w:pPr>
        <w:pStyle w:val="Zarkazkladnhotextu"/>
        <w:spacing w:after="0"/>
        <w:ind w:left="426"/>
        <w:jc w:val="both"/>
      </w:pPr>
    </w:p>
    <w:p w:rsidR="009E1F1E" w:rsidRPr="00FB0B4B" w:rsidRDefault="00B967B7" w:rsidP="00C110E0">
      <w:pPr>
        <w:pStyle w:val="Zarkazkladnhotextu"/>
        <w:spacing w:after="0"/>
        <w:ind w:left="709"/>
        <w:jc w:val="both"/>
      </w:pPr>
      <w:r w:rsidRPr="00FB0B4B">
        <w:t>c</w:t>
      </w:r>
      <w:r w:rsidR="009E1F1E" w:rsidRPr="00FB0B4B">
        <w:t xml:space="preserve">) </w:t>
      </w:r>
      <w:r w:rsidR="004F3F7D" w:rsidRPr="00FB0B4B">
        <w:t xml:space="preserve"> </w:t>
      </w:r>
      <w:r w:rsidR="009E1F1E" w:rsidRPr="00FB0B4B">
        <w:t>ak bolo rozhodnuté o odstránení stavby, čo bráni užívať MPPD</w:t>
      </w:r>
      <w:r w:rsidR="00B60090" w:rsidRPr="00FB0B4B">
        <w:t>.</w:t>
      </w:r>
    </w:p>
    <w:p w:rsidR="00B60090" w:rsidRPr="00FB0B4B" w:rsidRDefault="00B60090" w:rsidP="00C110E0">
      <w:pPr>
        <w:pStyle w:val="Zarkazkladnhotextu"/>
        <w:spacing w:after="0"/>
        <w:ind w:left="709"/>
        <w:jc w:val="both"/>
      </w:pPr>
    </w:p>
    <w:p w:rsidR="00B60090" w:rsidRPr="00FB0B4B" w:rsidRDefault="00B60090" w:rsidP="00B967B7">
      <w:pPr>
        <w:pStyle w:val="Zarkazkladnhotextu"/>
        <w:spacing w:after="0"/>
        <w:ind w:left="709" w:hanging="426"/>
        <w:jc w:val="both"/>
        <w:rPr>
          <w:iCs/>
        </w:rPr>
      </w:pPr>
      <w:r w:rsidRPr="00FB0B4B">
        <w:rPr>
          <w:rFonts w:eastAsiaTheme="minorHAnsi"/>
          <w:lang w:eastAsia="en-US"/>
        </w:rPr>
        <w:t xml:space="preserve">3. </w:t>
      </w:r>
      <w:r w:rsidR="00B967B7" w:rsidRPr="00FB0B4B">
        <w:rPr>
          <w:rFonts w:eastAsiaTheme="minorHAnsi"/>
          <w:lang w:eastAsia="en-US"/>
        </w:rPr>
        <w:tab/>
      </w:r>
      <w:r w:rsidRPr="00FB0B4B">
        <w:rPr>
          <w:rFonts w:eastAsiaTheme="minorHAnsi"/>
          <w:lang w:eastAsia="en-US"/>
        </w:rPr>
        <w:t xml:space="preserve">Zmluvný vzťah ku konkrétnemu MPPD sa prerušuje odobratím MPPD </w:t>
      </w:r>
      <w:r w:rsidRPr="00FB0B4B">
        <w:rPr>
          <w:iCs/>
        </w:rPr>
        <w:t>jednostranným písomným oznámením Poskytovateľa Užívateľovi v prípadoch:</w:t>
      </w:r>
    </w:p>
    <w:p w:rsidR="00B967B7" w:rsidRPr="00FB0B4B" w:rsidRDefault="00B967B7" w:rsidP="00B60090">
      <w:pPr>
        <w:pStyle w:val="Zarkazkladnhotextu"/>
        <w:spacing w:after="0"/>
        <w:ind w:left="567" w:hanging="284"/>
        <w:jc w:val="both"/>
        <w:rPr>
          <w:iCs/>
        </w:rPr>
      </w:pPr>
    </w:p>
    <w:p w:rsidR="00B967B7" w:rsidRPr="00FB0B4B" w:rsidRDefault="00B967B7" w:rsidP="00B967B7">
      <w:pPr>
        <w:pStyle w:val="Zarkazkladnhotextu"/>
        <w:tabs>
          <w:tab w:val="left" w:pos="709"/>
        </w:tabs>
        <w:spacing w:after="0"/>
        <w:ind w:left="709" w:hanging="283"/>
        <w:jc w:val="both"/>
      </w:pPr>
      <w:r w:rsidRPr="00FB0B4B">
        <w:tab/>
        <w:t>a) vykonávania investičných akcií a odstraňovania havárie na/v MPPD,</w:t>
      </w:r>
    </w:p>
    <w:p w:rsidR="00B967B7" w:rsidRPr="00FB0B4B" w:rsidRDefault="00B967B7" w:rsidP="00B967B7">
      <w:pPr>
        <w:pStyle w:val="Zarkazkladnhotextu"/>
        <w:tabs>
          <w:tab w:val="left" w:pos="709"/>
        </w:tabs>
        <w:spacing w:after="0"/>
        <w:ind w:left="709" w:hanging="283"/>
        <w:jc w:val="both"/>
      </w:pPr>
    </w:p>
    <w:p w:rsidR="00B967B7" w:rsidRPr="00FB0B4B" w:rsidRDefault="00B967B7" w:rsidP="00B967B7">
      <w:pPr>
        <w:pStyle w:val="Zarkazkladnhotextu"/>
        <w:spacing w:after="0"/>
        <w:ind w:left="709"/>
        <w:jc w:val="both"/>
      </w:pPr>
      <w:r w:rsidRPr="00FB0B4B">
        <w:t>b) ak bolo rozhodnuté o  zmenách stavby, čo bráni užívať MPPD.</w:t>
      </w:r>
    </w:p>
    <w:p w:rsidR="0057026E" w:rsidRPr="00FB0B4B" w:rsidRDefault="0057026E" w:rsidP="00C110E0">
      <w:pPr>
        <w:pStyle w:val="Zarkazkladnhotextu"/>
        <w:spacing w:after="0"/>
        <w:ind w:left="0"/>
        <w:jc w:val="both"/>
      </w:pPr>
    </w:p>
    <w:p w:rsidR="0057026E" w:rsidRPr="00FB0B4B" w:rsidRDefault="00B967B7" w:rsidP="00B967B7">
      <w:pPr>
        <w:pStyle w:val="Zarkazkladnhotextu"/>
        <w:spacing w:after="0"/>
        <w:ind w:left="709" w:hanging="425"/>
        <w:jc w:val="both"/>
        <w:rPr>
          <w:rFonts w:eastAsiaTheme="minorHAnsi"/>
          <w:lang w:eastAsia="en-US"/>
        </w:rPr>
      </w:pPr>
      <w:r w:rsidRPr="00FB0B4B">
        <w:rPr>
          <w:rFonts w:eastAsiaTheme="minorHAnsi"/>
          <w:lang w:eastAsia="en-US"/>
        </w:rPr>
        <w:t xml:space="preserve">4. </w:t>
      </w:r>
      <w:r w:rsidRPr="00FB0B4B">
        <w:rPr>
          <w:rFonts w:eastAsiaTheme="minorHAnsi"/>
          <w:lang w:eastAsia="en-US"/>
        </w:rPr>
        <w:tab/>
      </w:r>
      <w:r w:rsidR="0057026E" w:rsidRPr="00FB0B4B">
        <w:rPr>
          <w:rFonts w:eastAsiaTheme="minorHAnsi"/>
          <w:lang w:eastAsia="en-US"/>
        </w:rPr>
        <w:t xml:space="preserve">Právne účinky odobratia MPPD nastávajú dňom doručenia písomného oznámenia o odobratí MPPD </w:t>
      </w:r>
      <w:r w:rsidR="0001717D" w:rsidRPr="00FB0B4B">
        <w:rPr>
          <w:rFonts w:eastAsiaTheme="minorHAnsi"/>
          <w:lang w:eastAsia="en-US"/>
        </w:rPr>
        <w:t>Užívateľovi</w:t>
      </w:r>
      <w:r w:rsidR="0057026E" w:rsidRPr="00FB0B4B">
        <w:rPr>
          <w:rFonts w:eastAsiaTheme="minorHAnsi"/>
          <w:lang w:eastAsia="en-US"/>
        </w:rPr>
        <w:t xml:space="preserve">. Povinnosti zmluvných strán uvedené v Čl. III týchto VPU nie sú odobratím MPPD dotknuté. </w:t>
      </w:r>
      <w:r w:rsidR="00EE133D" w:rsidRPr="00FB0B4B">
        <w:rPr>
          <w:rFonts w:eastAsiaTheme="minorHAnsi"/>
          <w:lang w:eastAsia="en-US"/>
        </w:rPr>
        <w:t>Lehotu na protokolárne odovzdanie resp. prevzatie predmetu užívania určí Poskytovateľ v písomnom oznámení</w:t>
      </w:r>
      <w:r w:rsidR="00FF63BD" w:rsidRPr="00FB0B4B">
        <w:rPr>
          <w:rFonts w:eastAsiaTheme="minorHAnsi"/>
          <w:lang w:eastAsia="en-US"/>
        </w:rPr>
        <w:t>.</w:t>
      </w:r>
    </w:p>
    <w:p w:rsidR="006D0AA5" w:rsidRPr="00FB0B4B" w:rsidRDefault="006D0AA5" w:rsidP="00B967B7">
      <w:pPr>
        <w:pStyle w:val="Zarkazkladnhotextu"/>
        <w:spacing w:after="0"/>
        <w:ind w:left="0" w:hanging="425"/>
        <w:jc w:val="both"/>
      </w:pPr>
    </w:p>
    <w:p w:rsidR="001A1990" w:rsidRPr="00FB0B4B" w:rsidRDefault="00B967B7" w:rsidP="00B967B7">
      <w:pPr>
        <w:pStyle w:val="Zarkazkladnhotextu"/>
        <w:spacing w:after="0"/>
        <w:ind w:left="709" w:hanging="425"/>
        <w:jc w:val="both"/>
        <w:rPr>
          <w:rFonts w:eastAsiaTheme="minorHAnsi"/>
          <w:lang w:eastAsia="en-US"/>
        </w:rPr>
      </w:pPr>
      <w:r w:rsidRPr="00FB0B4B">
        <w:rPr>
          <w:rFonts w:eastAsiaTheme="minorHAnsi"/>
          <w:lang w:eastAsia="en-US"/>
        </w:rPr>
        <w:t>5</w:t>
      </w:r>
      <w:r w:rsidR="001A1990" w:rsidRPr="00FB0B4B">
        <w:rPr>
          <w:rFonts w:eastAsiaTheme="minorHAnsi"/>
          <w:lang w:eastAsia="en-US"/>
        </w:rPr>
        <w:t>.</w:t>
      </w:r>
      <w:r w:rsidR="002E42C6" w:rsidRPr="00FB0B4B">
        <w:rPr>
          <w:rFonts w:eastAsiaTheme="minorHAnsi"/>
          <w:lang w:eastAsia="en-US"/>
        </w:rPr>
        <w:t xml:space="preserve"> </w:t>
      </w:r>
      <w:r w:rsidR="0035464D" w:rsidRPr="00FB0B4B">
        <w:rPr>
          <w:rFonts w:eastAsiaTheme="minorHAnsi"/>
          <w:lang w:eastAsia="en-US"/>
        </w:rPr>
        <w:tab/>
      </w:r>
      <w:r w:rsidR="002E42C6" w:rsidRPr="00FB0B4B">
        <w:rPr>
          <w:rFonts w:eastAsiaTheme="minorHAnsi"/>
          <w:lang w:eastAsia="en-US"/>
        </w:rPr>
        <w:t xml:space="preserve">Zmluvný vzťah ku konkrétnemu MPPD sa ukončí </w:t>
      </w:r>
      <w:r w:rsidR="006D0AA5" w:rsidRPr="00FB0B4B">
        <w:rPr>
          <w:rFonts w:eastAsiaTheme="minorHAnsi"/>
          <w:lang w:eastAsia="en-US"/>
        </w:rPr>
        <w:t xml:space="preserve">protokolárnym odovzdaním MPPD </w:t>
      </w:r>
      <w:r w:rsidR="0001717D" w:rsidRPr="00FB0B4B">
        <w:rPr>
          <w:rFonts w:eastAsiaTheme="minorHAnsi"/>
          <w:lang w:eastAsia="en-US"/>
        </w:rPr>
        <w:t>Poskytovateľovi</w:t>
      </w:r>
      <w:r w:rsidR="00736580" w:rsidRPr="00FB0B4B">
        <w:rPr>
          <w:rFonts w:eastAsiaTheme="minorHAnsi"/>
          <w:lang w:eastAsia="en-US"/>
        </w:rPr>
        <w:t xml:space="preserve">, v prípade ak </w:t>
      </w:r>
      <w:r w:rsidR="00622A9C" w:rsidRPr="00FB0B4B">
        <w:rPr>
          <w:rFonts w:eastAsiaTheme="minorHAnsi"/>
          <w:lang w:eastAsia="en-US"/>
        </w:rPr>
        <w:t>Užívateľ</w:t>
      </w:r>
      <w:r w:rsidR="00736580" w:rsidRPr="00FB0B4B">
        <w:rPr>
          <w:rFonts w:eastAsiaTheme="minorHAnsi"/>
          <w:lang w:eastAsia="en-US"/>
        </w:rPr>
        <w:t xml:space="preserve"> dotknuté MPPD nemôže užívať. Dôvod nemožnosti užívania MPPD je </w:t>
      </w:r>
      <w:r w:rsidR="00622A9C" w:rsidRPr="00FB0B4B">
        <w:rPr>
          <w:rFonts w:eastAsiaTheme="minorHAnsi"/>
          <w:lang w:eastAsia="en-US"/>
        </w:rPr>
        <w:t>Užívateľ</w:t>
      </w:r>
      <w:r w:rsidR="00736580" w:rsidRPr="00FB0B4B">
        <w:rPr>
          <w:rFonts w:eastAsiaTheme="minorHAnsi"/>
          <w:lang w:eastAsia="en-US"/>
        </w:rPr>
        <w:t xml:space="preserve"> povinný</w:t>
      </w:r>
      <w:r w:rsidR="00781FCC" w:rsidRPr="00FB0B4B">
        <w:rPr>
          <w:rFonts w:eastAsiaTheme="minorHAnsi"/>
          <w:lang w:eastAsia="en-US"/>
        </w:rPr>
        <w:t xml:space="preserve"> hodnoverne</w:t>
      </w:r>
      <w:r w:rsidR="00736580" w:rsidRPr="00FB0B4B">
        <w:rPr>
          <w:rFonts w:eastAsiaTheme="minorHAnsi"/>
          <w:lang w:eastAsia="en-US"/>
        </w:rPr>
        <w:t xml:space="preserve"> preukázať. </w:t>
      </w:r>
    </w:p>
    <w:p w:rsidR="001A1990" w:rsidRPr="00FB0B4B" w:rsidRDefault="001A1990" w:rsidP="00B967B7">
      <w:pPr>
        <w:pStyle w:val="Zarkazkladnhotextu"/>
        <w:spacing w:after="0"/>
        <w:ind w:left="426" w:hanging="425"/>
        <w:jc w:val="both"/>
        <w:rPr>
          <w:rFonts w:eastAsiaTheme="minorHAnsi"/>
          <w:lang w:eastAsia="en-US"/>
        </w:rPr>
      </w:pPr>
    </w:p>
    <w:p w:rsidR="001A1990" w:rsidRPr="00FB0B4B" w:rsidRDefault="00B967B7" w:rsidP="00B967B7">
      <w:pPr>
        <w:pStyle w:val="Zarkazkladnhotextu"/>
        <w:spacing w:after="0"/>
        <w:ind w:left="709" w:hanging="425"/>
        <w:jc w:val="both"/>
      </w:pPr>
      <w:r w:rsidRPr="00FB0B4B">
        <w:t>6.</w:t>
      </w:r>
      <w:r w:rsidRPr="00FB0B4B">
        <w:tab/>
      </w:r>
      <w:r w:rsidR="002E42C6" w:rsidRPr="00FB0B4B">
        <w:t xml:space="preserve">Zmluvný vzťah </w:t>
      </w:r>
      <w:r w:rsidR="00B82394" w:rsidRPr="00FB0B4B">
        <w:t xml:space="preserve"> </w:t>
      </w:r>
      <w:r w:rsidR="002E42C6" w:rsidRPr="00FB0B4B">
        <w:t>k</w:t>
      </w:r>
      <w:r w:rsidR="00396E89" w:rsidRPr="00FB0B4B">
        <w:t xml:space="preserve"> jednotlivému </w:t>
      </w:r>
      <w:r w:rsidR="00B82394" w:rsidRPr="00FB0B4B">
        <w:t xml:space="preserve">MPPD </w:t>
      </w:r>
      <w:r w:rsidR="00EE133D" w:rsidRPr="00FB0B4B">
        <w:t>s</w:t>
      </w:r>
      <w:r w:rsidR="00B82394" w:rsidRPr="00FB0B4B">
        <w:t>končí</w:t>
      </w:r>
      <w:r w:rsidR="00B82394" w:rsidRPr="00FB0B4B">
        <w:rPr>
          <w:b/>
        </w:rPr>
        <w:t xml:space="preserve"> </w:t>
      </w:r>
      <w:r w:rsidR="00B82394" w:rsidRPr="00FB0B4B">
        <w:t>dňom nadobudnutia právoplatnosti rozhodnutia o povolení vkladu vlastníckeho práva k stavbe, v ktorej sa nachádza takéto MPPD v súlade s § 28 ods. 3 zákona č. 162/1995 Z. z. o katastri nehnuteľností a o zápise vlastníckych a iných práv k nehnuteľnostiam (katastrálny zákon) v znení neskorších predpisov.</w:t>
      </w:r>
    </w:p>
    <w:p w:rsidR="001A1990" w:rsidRPr="00FB0B4B" w:rsidRDefault="00020841" w:rsidP="00020841">
      <w:pPr>
        <w:pStyle w:val="Zarkazkladnhotextu"/>
        <w:spacing w:after="0"/>
        <w:ind w:left="709" w:hanging="425"/>
        <w:jc w:val="both"/>
      </w:pPr>
      <w:r w:rsidRPr="00FB0B4B">
        <w:t>7.</w:t>
      </w:r>
      <w:r w:rsidRPr="00FB0B4B">
        <w:rPr>
          <w:rFonts w:eastAsiaTheme="minorHAnsi"/>
          <w:lang w:eastAsia="en-US"/>
        </w:rPr>
        <w:tab/>
      </w:r>
      <w:r w:rsidR="00622A9C" w:rsidRPr="00FB0B4B">
        <w:t>Užívateľ</w:t>
      </w:r>
      <w:r w:rsidR="00234E73" w:rsidRPr="00FB0B4B">
        <w:t xml:space="preserve"> sa zaväzuje vznik</w:t>
      </w:r>
      <w:r w:rsidR="00396E89" w:rsidRPr="00FB0B4B">
        <w:t xml:space="preserve"> skutočností uvedených v ods. </w:t>
      </w:r>
      <w:r w:rsidR="00234E73" w:rsidRPr="00FB0B4B">
        <w:t xml:space="preserve">1 písm. d1) a d2) </w:t>
      </w:r>
      <w:r w:rsidR="007B77E6" w:rsidRPr="00FB0B4B">
        <w:t xml:space="preserve">VPU </w:t>
      </w:r>
      <w:r w:rsidR="00234E73" w:rsidRPr="00FB0B4B">
        <w:t xml:space="preserve">bezodkladne - najneskôr do piatich (5) dní písomne oznámiť </w:t>
      </w:r>
      <w:r w:rsidR="00565812" w:rsidRPr="00FB0B4B">
        <w:t>P</w:t>
      </w:r>
      <w:r w:rsidR="007B77E6" w:rsidRPr="00FB0B4B">
        <w:t xml:space="preserve">oskytovateľovi </w:t>
      </w:r>
      <w:r w:rsidR="00836E35" w:rsidRPr="00FB0B4B">
        <w:t xml:space="preserve"> MPPD</w:t>
      </w:r>
      <w:r w:rsidR="00234E73" w:rsidRPr="00FB0B4B">
        <w:t xml:space="preserve">, v opačnom prípade bude </w:t>
      </w:r>
      <w:r w:rsidR="00622A9C" w:rsidRPr="00FB0B4B">
        <w:t>Užívateľ</w:t>
      </w:r>
      <w:r w:rsidR="00836E35" w:rsidRPr="00FB0B4B">
        <w:t xml:space="preserve"> povinný </w:t>
      </w:r>
      <w:r w:rsidR="00836E35" w:rsidRPr="00FB0B4B">
        <w:lastRenderedPageBreak/>
        <w:t>platiť úhradu</w:t>
      </w:r>
      <w:r w:rsidR="00234E73" w:rsidRPr="00FB0B4B">
        <w:t xml:space="preserve"> v dohodnutej výške v zmysle </w:t>
      </w:r>
      <w:r w:rsidR="00C33359" w:rsidRPr="00FB0B4B">
        <w:t>Čl.</w:t>
      </w:r>
      <w:r w:rsidR="00234E73" w:rsidRPr="00FB0B4B">
        <w:t xml:space="preserve"> IV </w:t>
      </w:r>
      <w:r w:rsidR="007B77E6" w:rsidRPr="00FB0B4B">
        <w:t xml:space="preserve">VPU </w:t>
      </w:r>
      <w:r w:rsidR="00234E73" w:rsidRPr="00FB0B4B">
        <w:t xml:space="preserve"> a to až do dňa doručenia predmetného písomného oznámenia </w:t>
      </w:r>
      <w:r w:rsidR="0001717D" w:rsidRPr="00FB0B4B">
        <w:t>Poskytovateľovi</w:t>
      </w:r>
      <w:r w:rsidR="00234E73" w:rsidRPr="00FB0B4B">
        <w:t>.</w:t>
      </w:r>
    </w:p>
    <w:p w:rsidR="00020841" w:rsidRPr="00FB0B4B" w:rsidRDefault="00020841" w:rsidP="00020841">
      <w:pPr>
        <w:pStyle w:val="Zarkazkladnhotextu"/>
        <w:spacing w:after="0"/>
        <w:ind w:left="709" w:hanging="425"/>
        <w:jc w:val="both"/>
      </w:pPr>
    </w:p>
    <w:p w:rsidR="00B82394" w:rsidRPr="00FB0B4B" w:rsidRDefault="00020841" w:rsidP="00020841">
      <w:pPr>
        <w:pStyle w:val="Zarkazkladnhotextu"/>
        <w:spacing w:after="0"/>
        <w:ind w:left="709" w:hanging="425"/>
        <w:jc w:val="both"/>
      </w:pPr>
      <w:r w:rsidRPr="00FB0B4B">
        <w:t>8.</w:t>
      </w:r>
      <w:r w:rsidRPr="00FB0B4B">
        <w:tab/>
      </w:r>
      <w:r w:rsidR="006D3C48" w:rsidRPr="00FB0B4B">
        <w:t>Výpovedi musí</w:t>
      </w:r>
      <w:r w:rsidR="0035609B" w:rsidRPr="00FB0B4B">
        <w:t xml:space="preserve"> predchádzať písomné upo</w:t>
      </w:r>
      <w:r w:rsidR="00836E35" w:rsidRPr="00FB0B4B">
        <w:t xml:space="preserve">zornenie </w:t>
      </w:r>
      <w:r w:rsidR="0001717D" w:rsidRPr="00FB0B4B">
        <w:t>Poskytovateľa</w:t>
      </w:r>
      <w:r w:rsidR="0035609B" w:rsidRPr="00FB0B4B">
        <w:t xml:space="preserve"> </w:t>
      </w:r>
      <w:r w:rsidR="0001717D" w:rsidRPr="00FB0B4B">
        <w:t>Užívateľovi</w:t>
      </w:r>
      <w:r w:rsidR="004213D0" w:rsidRPr="00FB0B4B">
        <w:t xml:space="preserve"> o </w:t>
      </w:r>
      <w:r w:rsidR="0035609B" w:rsidRPr="00FB0B4B">
        <w:t xml:space="preserve">porušení zmluvných podmienok. </w:t>
      </w:r>
    </w:p>
    <w:p w:rsidR="006D3C48" w:rsidRPr="00FB0B4B" w:rsidRDefault="006D3C48" w:rsidP="00834F07">
      <w:pPr>
        <w:pStyle w:val="Zarkazkladnhotextu"/>
        <w:spacing w:after="0"/>
        <w:ind w:left="0"/>
        <w:jc w:val="both"/>
        <w:rPr>
          <w:rFonts w:eastAsiaTheme="minorHAnsi"/>
          <w:lang w:eastAsia="en-US"/>
        </w:rPr>
      </w:pPr>
    </w:p>
    <w:p w:rsidR="007664D0" w:rsidRPr="008C00A1" w:rsidRDefault="007664D0" w:rsidP="00B967B7">
      <w:pPr>
        <w:pStyle w:val="Zarkazkladnhotextu"/>
        <w:spacing w:after="0"/>
        <w:ind w:left="0" w:hanging="425"/>
        <w:jc w:val="both"/>
        <w:rPr>
          <w:noProof/>
          <w:sz w:val="24"/>
          <w:szCs w:val="24"/>
        </w:rPr>
      </w:pPr>
    </w:p>
    <w:p w:rsidR="00446777" w:rsidRPr="008C00A1" w:rsidRDefault="006802CC" w:rsidP="006802CC">
      <w:pPr>
        <w:pStyle w:val="Zarkazkladnhotextu"/>
        <w:tabs>
          <w:tab w:val="left" w:pos="4395"/>
        </w:tabs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C33359" w:rsidRPr="008C00A1">
        <w:rPr>
          <w:b/>
          <w:sz w:val="24"/>
          <w:szCs w:val="24"/>
        </w:rPr>
        <w:t>Čl.</w:t>
      </w:r>
      <w:r w:rsidR="00446777" w:rsidRPr="008C00A1">
        <w:rPr>
          <w:b/>
          <w:sz w:val="24"/>
          <w:szCs w:val="24"/>
        </w:rPr>
        <w:t xml:space="preserve"> VII</w:t>
      </w:r>
      <w:r w:rsidR="004E4617" w:rsidRPr="008C00A1">
        <w:rPr>
          <w:b/>
          <w:sz w:val="24"/>
          <w:szCs w:val="24"/>
        </w:rPr>
        <w:t>I</w:t>
      </w:r>
    </w:p>
    <w:p w:rsidR="00446777" w:rsidRPr="008C00A1" w:rsidRDefault="006802CC" w:rsidP="00C110E0">
      <w:pPr>
        <w:pStyle w:val="Zarkazkladnhotextu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446777" w:rsidRPr="008C00A1">
        <w:rPr>
          <w:b/>
          <w:sz w:val="24"/>
          <w:szCs w:val="24"/>
        </w:rPr>
        <w:t>Zmeny VPU</w:t>
      </w:r>
    </w:p>
    <w:p w:rsidR="00446777" w:rsidRPr="008C00A1" w:rsidRDefault="00446777" w:rsidP="00C110E0">
      <w:pPr>
        <w:pStyle w:val="Zarkazkladnhotextu"/>
        <w:spacing w:after="0"/>
        <w:jc w:val="center"/>
        <w:rPr>
          <w:b/>
          <w:sz w:val="24"/>
          <w:szCs w:val="24"/>
        </w:rPr>
      </w:pPr>
    </w:p>
    <w:p w:rsidR="00446777" w:rsidRPr="00FB0B4B" w:rsidRDefault="00622A9C" w:rsidP="00834F07">
      <w:pPr>
        <w:pStyle w:val="Zarkazkladnhotextu"/>
        <w:numPr>
          <w:ilvl w:val="0"/>
          <w:numId w:val="5"/>
        </w:numPr>
        <w:spacing w:after="0"/>
        <w:ind w:left="709" w:hanging="425"/>
        <w:jc w:val="both"/>
      </w:pPr>
      <w:r w:rsidRPr="00FB0B4B">
        <w:t>Poskytovateľ</w:t>
      </w:r>
      <w:r w:rsidR="00446777" w:rsidRPr="00FB0B4B">
        <w:t xml:space="preserve"> je oprávnený vydávať VPU a vykonávať ich zmeny.</w:t>
      </w:r>
    </w:p>
    <w:p w:rsidR="00446777" w:rsidRPr="00FB0B4B" w:rsidRDefault="00446777" w:rsidP="00C110E0">
      <w:pPr>
        <w:pStyle w:val="Zarkazkladnhotextu"/>
        <w:spacing w:after="0"/>
        <w:ind w:left="709" w:hanging="425"/>
        <w:jc w:val="both"/>
      </w:pPr>
    </w:p>
    <w:p w:rsidR="00446777" w:rsidRPr="00FB0B4B" w:rsidRDefault="00484B1F" w:rsidP="00AE5AF7">
      <w:pPr>
        <w:pStyle w:val="Zarkazkladnhotextu"/>
        <w:numPr>
          <w:ilvl w:val="0"/>
          <w:numId w:val="5"/>
        </w:numPr>
        <w:spacing w:after="0"/>
        <w:ind w:left="709" w:hanging="425"/>
        <w:jc w:val="both"/>
      </w:pPr>
      <w:r w:rsidRPr="00FB0B4B">
        <w:t>VPU sú súčasťou Zmluvy</w:t>
      </w:r>
      <w:r w:rsidR="00446777" w:rsidRPr="00FB0B4B">
        <w:t xml:space="preserve"> uzatvo</w:t>
      </w:r>
      <w:r w:rsidR="00C45910" w:rsidRPr="00FB0B4B">
        <w:t>renej</w:t>
      </w:r>
      <w:r w:rsidR="009244CF" w:rsidRPr="00FB0B4B">
        <w:t xml:space="preserve"> medzi </w:t>
      </w:r>
      <w:r w:rsidR="0001717D" w:rsidRPr="00FB0B4B">
        <w:t>Poskytovateľom a Užívateľom</w:t>
      </w:r>
      <w:r w:rsidR="002B7907" w:rsidRPr="00FB0B4B">
        <w:t xml:space="preserve"> a tvoria časť jej</w:t>
      </w:r>
      <w:r w:rsidR="00446777" w:rsidRPr="00FB0B4B">
        <w:t xml:space="preserve"> obsahu.</w:t>
      </w:r>
    </w:p>
    <w:p w:rsidR="00446777" w:rsidRPr="00FB0B4B" w:rsidRDefault="00446777" w:rsidP="00C110E0">
      <w:pPr>
        <w:pStyle w:val="Zarkazkladnhotextu"/>
        <w:spacing w:after="0"/>
        <w:ind w:left="709" w:hanging="425"/>
        <w:jc w:val="both"/>
      </w:pPr>
    </w:p>
    <w:p w:rsidR="00446777" w:rsidRPr="00FB0B4B" w:rsidRDefault="00622A9C" w:rsidP="00AE5AF7">
      <w:pPr>
        <w:pStyle w:val="Zarkazkladnhotextu"/>
        <w:numPr>
          <w:ilvl w:val="0"/>
          <w:numId w:val="5"/>
        </w:numPr>
        <w:spacing w:after="0"/>
        <w:jc w:val="both"/>
        <w:rPr>
          <w:color w:val="0070C0"/>
        </w:rPr>
      </w:pPr>
      <w:r w:rsidRPr="00FB0B4B">
        <w:t>Poskytovateľ</w:t>
      </w:r>
      <w:r w:rsidR="00446777" w:rsidRPr="00FB0B4B">
        <w:t xml:space="preserve"> je oprávnený z dôvodu zmien príslušných právnych predpisov, zosúladenia s</w:t>
      </w:r>
      <w:r w:rsidR="00B53E19" w:rsidRPr="00FB0B4B">
        <w:t> </w:t>
      </w:r>
      <w:r w:rsidR="00446777" w:rsidRPr="00FB0B4B">
        <w:t>nimi</w:t>
      </w:r>
      <w:r w:rsidR="00B53E19" w:rsidRPr="00FB0B4B">
        <w:t>, pri zmene potrieb používania železničnej siete a svojich možností poskytovania železničných služieb, prípadne z iných obchodných dôvodov</w:t>
      </w:r>
      <w:r w:rsidR="00446777" w:rsidRPr="00FB0B4B">
        <w:t xml:space="preserve"> jednost</w:t>
      </w:r>
      <w:r w:rsidR="00C175AA" w:rsidRPr="00FB0B4B">
        <w:t>ranne zmeniť, prípadne úplne na</w:t>
      </w:r>
      <w:r w:rsidR="00446777" w:rsidRPr="00FB0B4B">
        <w:t>hradiť tieto VPU. T</w:t>
      </w:r>
      <w:r w:rsidR="009244CF" w:rsidRPr="00FB0B4B">
        <w:t xml:space="preserve">úto zmenu </w:t>
      </w:r>
      <w:r w:rsidRPr="00FB0B4B">
        <w:t>Poskytovateľ</w:t>
      </w:r>
      <w:r w:rsidR="00446777" w:rsidRPr="00FB0B4B">
        <w:t xml:space="preserve"> zverejní na </w:t>
      </w:r>
      <w:r w:rsidR="00FB4132" w:rsidRPr="00FB0B4B">
        <w:t>webovom sídle ŽSR:</w:t>
      </w:r>
      <w:r w:rsidR="00446777" w:rsidRPr="00FB0B4B">
        <w:t xml:space="preserve"> </w:t>
      </w:r>
      <w:hyperlink r:id="rId8" w:history="1">
        <w:r w:rsidR="00446777" w:rsidRPr="00FB0B4B">
          <w:rPr>
            <w:rStyle w:val="Hypertextovprepojenie"/>
          </w:rPr>
          <w:t>www.zsr.sk</w:t>
        </w:r>
      </w:hyperlink>
      <w:r w:rsidR="00144437" w:rsidRPr="00FB0B4B">
        <w:t xml:space="preserve"> </w:t>
      </w:r>
      <w:r w:rsidR="00446777" w:rsidRPr="00FB0B4B">
        <w:t>v</w:t>
      </w:r>
      <w:r w:rsidR="00FB4132" w:rsidRPr="00FB0B4B">
        <w:t xml:space="preserve"> časti „Dopravcovia/Infraštruktúra/Podmienky používania železničnej siete“ </w:t>
      </w:r>
      <w:r w:rsidR="009244CF" w:rsidRPr="00FB0B4B">
        <w:t xml:space="preserve">minimálne </w:t>
      </w:r>
      <w:r w:rsidR="008F4847" w:rsidRPr="00FB0B4B">
        <w:t>šesť (</w:t>
      </w:r>
      <w:r w:rsidR="009244CF" w:rsidRPr="00FB0B4B">
        <w:t>6</w:t>
      </w:r>
      <w:r w:rsidR="008F4847" w:rsidRPr="00FB0B4B">
        <w:t>)</w:t>
      </w:r>
      <w:r w:rsidR="009244CF" w:rsidRPr="00FB0B4B">
        <w:t xml:space="preserve"> mesiacov</w:t>
      </w:r>
      <w:r w:rsidR="003652C7" w:rsidRPr="00FB0B4B">
        <w:t xml:space="preserve"> </w:t>
      </w:r>
      <w:r w:rsidR="00446777" w:rsidRPr="00FB0B4B">
        <w:t>pre</w:t>
      </w:r>
      <w:r w:rsidR="009244CF" w:rsidRPr="00FB0B4B">
        <w:t xml:space="preserve">d dátumom </w:t>
      </w:r>
      <w:r w:rsidR="00446777" w:rsidRPr="00FB0B4B">
        <w:t xml:space="preserve"> účinnosti</w:t>
      </w:r>
      <w:r w:rsidR="009244CF" w:rsidRPr="00FB0B4B">
        <w:t xml:space="preserve"> </w:t>
      </w:r>
      <w:r w:rsidR="00EE133D" w:rsidRPr="00FB0B4B">
        <w:t xml:space="preserve">zmeny </w:t>
      </w:r>
      <w:r w:rsidR="009244CF" w:rsidRPr="00FB0B4B">
        <w:t>VPU</w:t>
      </w:r>
      <w:r w:rsidR="00446777" w:rsidRPr="00FB0B4B">
        <w:t>.</w:t>
      </w:r>
    </w:p>
    <w:p w:rsidR="00446777" w:rsidRPr="00FB0B4B" w:rsidRDefault="00446777" w:rsidP="00C110E0">
      <w:pPr>
        <w:pStyle w:val="Zarkazkladnhotextu"/>
        <w:spacing w:after="0"/>
        <w:ind w:left="709" w:hanging="425"/>
        <w:jc w:val="both"/>
        <w:rPr>
          <w:color w:val="0070C0"/>
        </w:rPr>
      </w:pPr>
    </w:p>
    <w:p w:rsidR="00446777" w:rsidRPr="00FB0B4B" w:rsidRDefault="000F0910" w:rsidP="00AE5AF7">
      <w:pPr>
        <w:pStyle w:val="Zarkazkladnhotextu"/>
        <w:numPr>
          <w:ilvl w:val="0"/>
          <w:numId w:val="5"/>
        </w:numPr>
        <w:tabs>
          <w:tab w:val="left" w:pos="567"/>
        </w:tabs>
        <w:spacing w:after="0"/>
        <w:ind w:left="709" w:hanging="425"/>
        <w:jc w:val="both"/>
        <w:rPr>
          <w:b/>
          <w:bCs/>
        </w:rPr>
      </w:pPr>
      <w:r w:rsidRPr="00FB0B4B">
        <w:t xml:space="preserve">  </w:t>
      </w:r>
      <w:r w:rsidR="00446777" w:rsidRPr="00FB0B4B">
        <w:t xml:space="preserve">V prípade nesúhlasu </w:t>
      </w:r>
      <w:r w:rsidR="0001717D" w:rsidRPr="00FB0B4B">
        <w:t>Užívateľa</w:t>
      </w:r>
      <w:r w:rsidR="00446777" w:rsidRPr="00FB0B4B">
        <w:t xml:space="preserve"> s VPU je </w:t>
      </w:r>
      <w:r w:rsidR="00622A9C" w:rsidRPr="00FB0B4B">
        <w:t>Užívateľ</w:t>
      </w:r>
      <w:r w:rsidR="004213D0" w:rsidRPr="00FB0B4B">
        <w:t xml:space="preserve"> oprávnený písomne odstúpiť od </w:t>
      </w:r>
      <w:r w:rsidR="00446777" w:rsidRPr="00FB0B4B">
        <w:t>Zmluvy, ktorej sa zmena týka s okamžit</w:t>
      </w:r>
      <w:r w:rsidR="004213D0" w:rsidRPr="00FB0B4B">
        <w:t>ou účinnosťou a to najneskôr do </w:t>
      </w:r>
      <w:r w:rsidR="00446777" w:rsidRPr="00FB0B4B">
        <w:t xml:space="preserve">nadobudnutia účinnosti zmeny VPU, pričom práva a povinnosti zmluvných strán sa riadia stavom pred nadobudnutím účinnosti zmeny VPU. </w:t>
      </w:r>
    </w:p>
    <w:p w:rsidR="00446777" w:rsidRPr="00FB0B4B" w:rsidRDefault="00446777" w:rsidP="00C110E0">
      <w:pPr>
        <w:pStyle w:val="Zarkazkladnhotextu"/>
        <w:tabs>
          <w:tab w:val="left" w:pos="567"/>
        </w:tabs>
        <w:spacing w:after="0"/>
        <w:ind w:left="709" w:hanging="425"/>
        <w:jc w:val="both"/>
        <w:rPr>
          <w:b/>
          <w:bCs/>
        </w:rPr>
      </w:pPr>
    </w:p>
    <w:p w:rsidR="00446777" w:rsidRPr="00FB0B4B" w:rsidRDefault="000F0910" w:rsidP="00AE5AF7">
      <w:pPr>
        <w:pStyle w:val="Zarkazkladnhotextu"/>
        <w:numPr>
          <w:ilvl w:val="0"/>
          <w:numId w:val="5"/>
        </w:numPr>
        <w:tabs>
          <w:tab w:val="left" w:pos="567"/>
        </w:tabs>
        <w:spacing w:after="0"/>
        <w:ind w:left="709" w:hanging="425"/>
        <w:jc w:val="both"/>
        <w:rPr>
          <w:bCs/>
        </w:rPr>
      </w:pPr>
      <w:r w:rsidRPr="00FB0B4B">
        <w:rPr>
          <w:bCs/>
        </w:rPr>
        <w:t xml:space="preserve">  </w:t>
      </w:r>
      <w:r w:rsidR="00446777" w:rsidRPr="00FB0B4B">
        <w:rPr>
          <w:bCs/>
        </w:rPr>
        <w:t xml:space="preserve">Ak </w:t>
      </w:r>
      <w:r w:rsidR="00622A9C" w:rsidRPr="00FB0B4B">
        <w:rPr>
          <w:bCs/>
        </w:rPr>
        <w:t>Užívateľ</w:t>
      </w:r>
      <w:r w:rsidR="00EE133D" w:rsidRPr="00FB0B4B">
        <w:rPr>
          <w:bCs/>
        </w:rPr>
        <w:t xml:space="preserve"> v </w:t>
      </w:r>
      <w:r w:rsidR="00446777" w:rsidRPr="00FB0B4B">
        <w:rPr>
          <w:bCs/>
        </w:rPr>
        <w:t xml:space="preserve">lehote </w:t>
      </w:r>
      <w:r w:rsidR="00EE133D" w:rsidRPr="00FB0B4B">
        <w:rPr>
          <w:bCs/>
        </w:rPr>
        <w:t xml:space="preserve">uvedenej v bode 4 </w:t>
      </w:r>
      <w:r w:rsidR="00446777" w:rsidRPr="00FB0B4B">
        <w:rPr>
          <w:bCs/>
        </w:rPr>
        <w:t>od Zmluvy neodstúpi, platí že so </w:t>
      </w:r>
      <w:r w:rsidR="00EE133D" w:rsidRPr="00FB0B4B">
        <w:rPr>
          <w:bCs/>
        </w:rPr>
        <w:t>zmenou VPU</w:t>
      </w:r>
      <w:r w:rsidR="00446777" w:rsidRPr="00FB0B4B">
        <w:rPr>
          <w:bCs/>
        </w:rPr>
        <w:t xml:space="preserve"> súhlasí a vzájomn</w:t>
      </w:r>
      <w:r w:rsidR="00165F10" w:rsidRPr="00FB0B4B">
        <w:rPr>
          <w:bCs/>
        </w:rPr>
        <w:t xml:space="preserve">é vzťahy </w:t>
      </w:r>
      <w:r w:rsidR="0001717D" w:rsidRPr="00FB0B4B">
        <w:rPr>
          <w:bCs/>
        </w:rPr>
        <w:t>Poskytovateľa a Užívateľa</w:t>
      </w:r>
      <w:r w:rsidR="00446777" w:rsidRPr="00FB0B4B">
        <w:rPr>
          <w:bCs/>
        </w:rPr>
        <w:t xml:space="preserve"> sa odo dňa účinnosti zmeny riadia zmenenými VPU.</w:t>
      </w:r>
    </w:p>
    <w:p w:rsidR="00446777" w:rsidRPr="00FB0B4B" w:rsidRDefault="00446777" w:rsidP="00C110E0">
      <w:pPr>
        <w:pStyle w:val="Zarkazkladnhotextu"/>
        <w:tabs>
          <w:tab w:val="left" w:pos="567"/>
        </w:tabs>
        <w:spacing w:after="0"/>
        <w:ind w:left="709" w:hanging="425"/>
        <w:jc w:val="both"/>
        <w:rPr>
          <w:bCs/>
        </w:rPr>
      </w:pPr>
    </w:p>
    <w:p w:rsidR="00446777" w:rsidRPr="00FB0B4B" w:rsidRDefault="000F0910" w:rsidP="00AE5AF7">
      <w:pPr>
        <w:pStyle w:val="Zarkazkladnhotextu"/>
        <w:numPr>
          <w:ilvl w:val="0"/>
          <w:numId w:val="5"/>
        </w:numPr>
        <w:tabs>
          <w:tab w:val="left" w:pos="567"/>
        </w:tabs>
        <w:spacing w:after="0"/>
        <w:ind w:left="709" w:hanging="425"/>
        <w:jc w:val="both"/>
        <w:rPr>
          <w:bCs/>
        </w:rPr>
      </w:pPr>
      <w:r w:rsidRPr="00FB0B4B">
        <w:rPr>
          <w:bCs/>
        </w:rPr>
        <w:t xml:space="preserve">  </w:t>
      </w:r>
      <w:r w:rsidR="00446777" w:rsidRPr="00FB0B4B">
        <w:rPr>
          <w:bCs/>
        </w:rPr>
        <w:t xml:space="preserve">Za vyjadrenie súhlasu so zmenou VPU sa považuje aj konkludentný prejav vôle </w:t>
      </w:r>
      <w:r w:rsidR="001F13E0" w:rsidRPr="00FB0B4B">
        <w:rPr>
          <w:bCs/>
        </w:rPr>
        <w:t>Užívateľa</w:t>
      </w:r>
      <w:r w:rsidR="00446777" w:rsidRPr="00FB0B4B">
        <w:rPr>
          <w:bCs/>
        </w:rPr>
        <w:t xml:space="preserve">  spočívajúci vo vykonávaní faktickýc</w:t>
      </w:r>
      <w:r w:rsidR="004213D0" w:rsidRPr="00FB0B4B">
        <w:rPr>
          <w:bCs/>
        </w:rPr>
        <w:t>h a právnych úkonov, ktorými po </w:t>
      </w:r>
      <w:r w:rsidR="00446777" w:rsidRPr="00FB0B4B">
        <w:rPr>
          <w:bCs/>
        </w:rPr>
        <w:t>účinnosti zmeny VPU pokračuje v zmluvnom v</w:t>
      </w:r>
      <w:r w:rsidR="00F41A8E" w:rsidRPr="00FB0B4B">
        <w:rPr>
          <w:bCs/>
        </w:rPr>
        <w:t>zťahu s </w:t>
      </w:r>
      <w:r w:rsidR="001F13E0" w:rsidRPr="00FB0B4B">
        <w:rPr>
          <w:bCs/>
        </w:rPr>
        <w:t>Poskytovateľom</w:t>
      </w:r>
      <w:r w:rsidR="00446777" w:rsidRPr="00FB0B4B">
        <w:rPr>
          <w:bCs/>
        </w:rPr>
        <w:t>. Od tohto okamihu sa zmluvný vzťa</w:t>
      </w:r>
      <w:r w:rsidR="00F41A8E" w:rsidRPr="00FB0B4B">
        <w:rPr>
          <w:bCs/>
        </w:rPr>
        <w:t xml:space="preserve">h medzi </w:t>
      </w:r>
      <w:r w:rsidR="001F13E0" w:rsidRPr="00FB0B4B">
        <w:rPr>
          <w:bCs/>
        </w:rPr>
        <w:t>Poskytovateľom a Užívateľom</w:t>
      </w:r>
      <w:r w:rsidR="00446777" w:rsidRPr="00FB0B4B">
        <w:rPr>
          <w:bCs/>
        </w:rPr>
        <w:t xml:space="preserve">  riadi zmenenými VPU.</w:t>
      </w:r>
    </w:p>
    <w:p w:rsidR="00446777" w:rsidRPr="00FB0B4B" w:rsidRDefault="00446777" w:rsidP="00C110E0">
      <w:pPr>
        <w:pStyle w:val="Zarkazkladnhotextu"/>
        <w:tabs>
          <w:tab w:val="left" w:pos="567"/>
        </w:tabs>
        <w:spacing w:after="0"/>
        <w:ind w:left="709" w:hanging="425"/>
        <w:jc w:val="both"/>
        <w:rPr>
          <w:bCs/>
        </w:rPr>
      </w:pPr>
    </w:p>
    <w:p w:rsidR="005817C3" w:rsidRPr="00FB0B4B" w:rsidRDefault="000F0910" w:rsidP="00A767B3">
      <w:pPr>
        <w:pStyle w:val="Zarkazkladnhotextu"/>
        <w:numPr>
          <w:ilvl w:val="0"/>
          <w:numId w:val="5"/>
        </w:numPr>
        <w:tabs>
          <w:tab w:val="left" w:pos="567"/>
        </w:tabs>
        <w:spacing w:after="0"/>
        <w:ind w:left="709" w:hanging="425"/>
        <w:jc w:val="both"/>
        <w:rPr>
          <w:bCs/>
        </w:rPr>
      </w:pPr>
      <w:r w:rsidRPr="00FB0B4B">
        <w:rPr>
          <w:bCs/>
        </w:rPr>
        <w:t xml:space="preserve">  </w:t>
      </w:r>
      <w:r w:rsidR="00446777" w:rsidRPr="00FB0B4B">
        <w:rPr>
          <w:bCs/>
        </w:rPr>
        <w:t>VPU platia aj po skončení právneho vzťahu zmluvných strán a to až do úplného vysporiadania ich vzájomného zmluvného vzťahu.</w:t>
      </w:r>
    </w:p>
    <w:p w:rsidR="00007538" w:rsidRDefault="00007538" w:rsidP="00007538">
      <w:pPr>
        <w:pStyle w:val="Zarkazkladnhotextu"/>
        <w:tabs>
          <w:tab w:val="left" w:pos="567"/>
        </w:tabs>
        <w:spacing w:after="0"/>
        <w:ind w:left="709"/>
        <w:jc w:val="both"/>
        <w:rPr>
          <w:bCs/>
          <w:sz w:val="24"/>
          <w:szCs w:val="24"/>
        </w:rPr>
      </w:pPr>
    </w:p>
    <w:p w:rsidR="00F93631" w:rsidRDefault="00F93631" w:rsidP="00007538">
      <w:pPr>
        <w:pStyle w:val="Zarkazkladnhotextu"/>
        <w:tabs>
          <w:tab w:val="left" w:pos="567"/>
        </w:tabs>
        <w:spacing w:after="0"/>
        <w:ind w:left="709"/>
        <w:jc w:val="both"/>
        <w:rPr>
          <w:bCs/>
          <w:sz w:val="24"/>
          <w:szCs w:val="24"/>
        </w:rPr>
      </w:pPr>
      <w:bookmarkStart w:id="0" w:name="_GoBack"/>
      <w:bookmarkEnd w:id="0"/>
    </w:p>
    <w:p w:rsidR="00F93631" w:rsidRDefault="00F93631" w:rsidP="00007538">
      <w:pPr>
        <w:pStyle w:val="Zarkazkladnhotextu"/>
        <w:tabs>
          <w:tab w:val="left" w:pos="567"/>
        </w:tabs>
        <w:spacing w:after="0"/>
        <w:ind w:left="709"/>
        <w:jc w:val="both"/>
        <w:rPr>
          <w:bCs/>
          <w:sz w:val="24"/>
          <w:szCs w:val="24"/>
        </w:rPr>
      </w:pPr>
    </w:p>
    <w:p w:rsidR="006802CC" w:rsidRPr="00A767B3" w:rsidRDefault="006802CC" w:rsidP="00007538">
      <w:pPr>
        <w:pStyle w:val="Zarkazkladnhotextu"/>
        <w:tabs>
          <w:tab w:val="left" w:pos="567"/>
        </w:tabs>
        <w:spacing w:after="0"/>
        <w:ind w:left="709"/>
        <w:jc w:val="both"/>
        <w:rPr>
          <w:bCs/>
          <w:sz w:val="24"/>
          <w:szCs w:val="24"/>
        </w:rPr>
      </w:pPr>
    </w:p>
    <w:p w:rsidR="005817C3" w:rsidRPr="008C00A1" w:rsidRDefault="00C33359" w:rsidP="006802CC">
      <w:pPr>
        <w:pStyle w:val="Odsekzoznamu"/>
        <w:tabs>
          <w:tab w:val="left" w:pos="4395"/>
        </w:tabs>
        <w:spacing w:after="0" w:line="240" w:lineRule="auto"/>
        <w:ind w:left="709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0A1">
        <w:rPr>
          <w:rFonts w:ascii="Times New Roman" w:hAnsi="Times New Roman" w:cs="Times New Roman"/>
          <w:b/>
          <w:sz w:val="24"/>
          <w:szCs w:val="24"/>
        </w:rPr>
        <w:t>Čl.</w:t>
      </w:r>
      <w:r w:rsidR="007664D0" w:rsidRPr="008C00A1">
        <w:rPr>
          <w:rFonts w:ascii="Times New Roman" w:hAnsi="Times New Roman" w:cs="Times New Roman"/>
          <w:b/>
          <w:sz w:val="24"/>
          <w:szCs w:val="24"/>
        </w:rPr>
        <w:t xml:space="preserve"> IX</w:t>
      </w:r>
    </w:p>
    <w:p w:rsidR="00F67BF7" w:rsidRPr="008C00A1" w:rsidRDefault="00602A7D" w:rsidP="00C110E0">
      <w:pPr>
        <w:pStyle w:val="Odsekzoznamu"/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0A1"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:rsidR="00602A7D" w:rsidRPr="008C00A1" w:rsidRDefault="00602A7D" w:rsidP="00C110E0">
      <w:pPr>
        <w:pStyle w:val="Odsekzoznamu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EF6" w:rsidRPr="00FB0B4B" w:rsidRDefault="00834F07" w:rsidP="00AE5AF7">
      <w:pPr>
        <w:pStyle w:val="Zarkazkladnhotextu"/>
        <w:numPr>
          <w:ilvl w:val="0"/>
          <w:numId w:val="7"/>
        </w:numPr>
        <w:spacing w:after="0"/>
        <w:ind w:left="709" w:hanging="425"/>
        <w:jc w:val="both"/>
      </w:pPr>
      <w:r w:rsidRPr="00FB0B4B">
        <w:rPr>
          <w:bCs/>
        </w:rPr>
        <w:t xml:space="preserve">VPU </w:t>
      </w:r>
      <w:r w:rsidR="00101FAE" w:rsidRPr="00FB0B4B">
        <w:rPr>
          <w:bCs/>
        </w:rPr>
        <w:t xml:space="preserve">nadobúdajú  účinnosť dňom </w:t>
      </w:r>
      <w:r w:rsidR="009E1F1E" w:rsidRPr="00FB0B4B">
        <w:rPr>
          <w:bCs/>
        </w:rPr>
        <w:t xml:space="preserve">ich zverejnenia </w:t>
      </w:r>
      <w:r w:rsidR="00D87372" w:rsidRPr="00FB0B4B">
        <w:rPr>
          <w:bCs/>
        </w:rPr>
        <w:t xml:space="preserve">na </w:t>
      </w:r>
      <w:r w:rsidR="00D27A88" w:rsidRPr="00FB0B4B">
        <w:rPr>
          <w:bCs/>
        </w:rPr>
        <w:t>webovom sídle</w:t>
      </w:r>
      <w:r w:rsidR="00D87372" w:rsidRPr="00FB0B4B">
        <w:rPr>
          <w:bCs/>
        </w:rPr>
        <w:t xml:space="preserve"> ŽSR</w:t>
      </w:r>
      <w:r w:rsidR="00D27A88" w:rsidRPr="00FB0B4B">
        <w:rPr>
          <w:bCs/>
        </w:rPr>
        <w:t>:</w:t>
      </w:r>
      <w:r w:rsidR="00D87372" w:rsidRPr="00FB0B4B">
        <w:rPr>
          <w:bCs/>
        </w:rPr>
        <w:t xml:space="preserve">  </w:t>
      </w:r>
      <w:r w:rsidR="00D87372" w:rsidRPr="00FB0B4B">
        <w:t>www.zsr.sk</w:t>
      </w:r>
      <w:r w:rsidR="00D27A88" w:rsidRPr="00FB0B4B">
        <w:t xml:space="preserve"> v časti „Dopravcovia/Infraštruktúra/Podmienky používania železničnej siete“.</w:t>
      </w:r>
    </w:p>
    <w:p w:rsidR="009F7294" w:rsidRPr="00FB0B4B" w:rsidRDefault="009F7294" w:rsidP="005B4F0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44606" w:rsidRPr="00FB0B4B" w:rsidRDefault="00A44606" w:rsidP="005B4F0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6516F" w:rsidRDefault="0006516F" w:rsidP="005B4F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16F" w:rsidRDefault="0006516F" w:rsidP="005B4F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16F" w:rsidRDefault="0006516F" w:rsidP="005B4F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16F" w:rsidRDefault="0006516F" w:rsidP="005B4F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16F" w:rsidRDefault="0006516F" w:rsidP="005B4F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16F" w:rsidRDefault="0006516F" w:rsidP="005B4F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841" w:rsidRDefault="00020841" w:rsidP="005B4F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631" w:rsidRDefault="00F93631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br w:type="page"/>
      </w:r>
    </w:p>
    <w:p w:rsidR="00E71751" w:rsidRDefault="00A12E25" w:rsidP="006802CC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36"/>
          <w:szCs w:val="36"/>
          <w:lang w:eastAsia="cs-CZ"/>
        </w:rPr>
      </w:pPr>
      <w:r w:rsidRPr="00A12E25">
        <w:rPr>
          <w:rFonts w:ascii="Times New Roman" w:eastAsia="Times New Roman" w:hAnsi="Times New Roman" w:cs="Times New Roman"/>
          <w:sz w:val="28"/>
          <w:szCs w:val="28"/>
          <w:lang w:eastAsia="cs-CZ"/>
        </w:rPr>
        <w:lastRenderedPageBreak/>
        <w:t>Príloha č. 1 VPU</w:t>
      </w:r>
      <w:r w:rsidRPr="00A12E25">
        <w:rPr>
          <w:rFonts w:ascii="Times New Roman" w:eastAsia="Times New Roman" w:hAnsi="Times New Roman" w:cs="Times New Roman"/>
          <w:sz w:val="36"/>
          <w:szCs w:val="36"/>
          <w:lang w:eastAsia="cs-CZ"/>
        </w:rPr>
        <w:t xml:space="preserve">             </w:t>
      </w:r>
      <w:r w:rsidRPr="00A12E25">
        <w:rPr>
          <w:rFonts w:ascii="Times New Roman" w:eastAsia="Times New Roman" w:hAnsi="Times New Roman" w:cs="Times New Roman"/>
          <w:i/>
          <w:sz w:val="36"/>
          <w:szCs w:val="36"/>
          <w:lang w:eastAsia="cs-CZ"/>
        </w:rPr>
        <w:t xml:space="preserve">        </w:t>
      </w:r>
    </w:p>
    <w:p w:rsidR="00E71751" w:rsidRDefault="00E71751" w:rsidP="00A12E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6"/>
          <w:szCs w:val="36"/>
          <w:lang w:eastAsia="cs-CZ"/>
        </w:rPr>
      </w:pPr>
    </w:p>
    <w:p w:rsidR="00A12E25" w:rsidRPr="00A12E25" w:rsidRDefault="00A12E25" w:rsidP="00E71751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i/>
          <w:sz w:val="36"/>
          <w:szCs w:val="36"/>
          <w:lang w:eastAsia="cs-CZ"/>
        </w:rPr>
      </w:pPr>
      <w:r w:rsidRPr="00A12E25">
        <w:rPr>
          <w:rFonts w:ascii="Times New Roman" w:eastAsia="Times New Roman" w:hAnsi="Times New Roman" w:cs="Times New Roman"/>
          <w:i/>
          <w:sz w:val="36"/>
          <w:szCs w:val="36"/>
          <w:lang w:eastAsia="cs-CZ"/>
        </w:rPr>
        <w:t xml:space="preserve"> V Z O R</w:t>
      </w:r>
    </w:p>
    <w:p w:rsidR="00A12E25" w:rsidRPr="00A12E25" w:rsidRDefault="00A12E25" w:rsidP="00A12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A12E25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Protokol o odovzdaní a prevzatí </w:t>
      </w:r>
    </w:p>
    <w:p w:rsidR="00A12E25" w:rsidRPr="00A12E25" w:rsidRDefault="00A12E25" w:rsidP="00A12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A12E25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miesta na predaj prepravných dokladov (ďalej „MPPD“)</w:t>
      </w:r>
    </w:p>
    <w:p w:rsidR="00A12E25" w:rsidRPr="00A12E25" w:rsidRDefault="00A12E25" w:rsidP="00A12E2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A12E25" w:rsidRPr="00A12E25" w:rsidRDefault="00A12E25" w:rsidP="00A12E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>v zmysle Čl.</w:t>
      </w:r>
      <w:r w:rsidR="00FE4B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F0A19">
        <w:rPr>
          <w:rFonts w:ascii="Times New Roman" w:eastAsia="Times New Roman" w:hAnsi="Times New Roman" w:cs="Times New Roman"/>
          <w:sz w:val="24"/>
          <w:szCs w:val="24"/>
          <w:lang w:eastAsia="cs-CZ"/>
        </w:rPr>
        <w:t>III ods.</w:t>
      </w:r>
      <w:r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 </w:t>
      </w:r>
    </w:p>
    <w:p w:rsidR="00A12E25" w:rsidRPr="00EE5855" w:rsidRDefault="00A12E25" w:rsidP="00A12E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5855">
        <w:rPr>
          <w:rFonts w:ascii="Times New Roman" w:eastAsia="Times New Roman" w:hAnsi="Times New Roman" w:cs="Times New Roman"/>
          <w:sz w:val="24"/>
          <w:szCs w:val="24"/>
          <w:lang w:eastAsia="cs-CZ"/>
        </w:rPr>
        <w:t>Všeobecných podmienok užívania služieb prístupu k miestam na predaj prepravných dokladov</w:t>
      </w:r>
    </w:p>
    <w:p w:rsidR="00A12E25" w:rsidRPr="00A12E25" w:rsidRDefault="00A12E25" w:rsidP="00A12E25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12E25" w:rsidRPr="00A12E25" w:rsidRDefault="00A12E25" w:rsidP="00A12E25">
      <w:pPr>
        <w:spacing w:after="0" w:line="240" w:lineRule="auto"/>
        <w:ind w:right="425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</w:p>
    <w:p w:rsidR="00A12E25" w:rsidRPr="00A12E25" w:rsidRDefault="00A12E25" w:rsidP="00A12E25">
      <w:pPr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A12E25" w:rsidRPr="00A12E25" w:rsidRDefault="00A12E25" w:rsidP="00A12E25">
      <w:pPr>
        <w:tabs>
          <w:tab w:val="left" w:pos="567"/>
        </w:tabs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12E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</w:t>
      </w:r>
      <w:r w:rsidRPr="00A12E2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A12E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Odovzdávajúci</w:t>
      </w:r>
    </w:p>
    <w:p w:rsidR="00A12E25" w:rsidRPr="00A12E25" w:rsidRDefault="00A12E25" w:rsidP="00A12E25">
      <w:pPr>
        <w:tabs>
          <w:tab w:val="left" w:pos="567"/>
        </w:tabs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12E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(Poskytovateľ): </w:t>
      </w:r>
    </w:p>
    <w:p w:rsidR="00A12E25" w:rsidRPr="00A12E25" w:rsidRDefault="00A12E25" w:rsidP="00A12E25">
      <w:pPr>
        <w:tabs>
          <w:tab w:val="left" w:pos="2977"/>
        </w:tabs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6516F" w:rsidRPr="00A12E25" w:rsidRDefault="00A12E25" w:rsidP="0006516F">
      <w:pPr>
        <w:tabs>
          <w:tab w:val="left" w:pos="3119"/>
        </w:tabs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Obchodné meno:</w:t>
      </w:r>
      <w:r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12E2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Železnice Slovenskej republiky</w:t>
      </w:r>
    </w:p>
    <w:p w:rsidR="00A12E25" w:rsidRPr="00A12E25" w:rsidRDefault="00A12E25" w:rsidP="00A12E25">
      <w:pPr>
        <w:tabs>
          <w:tab w:val="left" w:pos="3119"/>
        </w:tabs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12E25" w:rsidRPr="00A12E25" w:rsidRDefault="00A12E25" w:rsidP="00A12E25">
      <w:pPr>
        <w:tabs>
          <w:tab w:val="left" w:pos="3119"/>
        </w:tabs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Sídlo:</w:t>
      </w:r>
      <w:r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Klemensova 8, 813 61 Bratislava</w:t>
      </w:r>
    </w:p>
    <w:p w:rsidR="00A12E25" w:rsidRPr="00A12E25" w:rsidRDefault="00A12E25" w:rsidP="00A12E25">
      <w:pPr>
        <w:tabs>
          <w:tab w:val="left" w:pos="3119"/>
        </w:tabs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>IČO:</w:t>
      </w:r>
      <w:r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313 64</w:t>
      </w:r>
      <w:r w:rsidR="00834F0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>501</w:t>
      </w:r>
    </w:p>
    <w:p w:rsidR="00A12E25" w:rsidRPr="00A12E25" w:rsidRDefault="00A12E25" w:rsidP="00834F07">
      <w:pPr>
        <w:tabs>
          <w:tab w:val="left" w:pos="3119"/>
        </w:tabs>
        <w:spacing w:after="0" w:line="240" w:lineRule="auto"/>
        <w:ind w:left="3116" w:right="425" w:hanging="2832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12E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Odštepný závod:</w:t>
      </w:r>
      <w:r w:rsidRPr="00A12E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834F0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A12E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Správa majetku ŽSR Bratislava, </w:t>
      </w:r>
      <w:r w:rsidR="00EE585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A12E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Holekova 6, 811 04 Bratislava</w:t>
      </w:r>
      <w:r w:rsidR="00834F0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A12E25" w:rsidRPr="00A12E25" w:rsidRDefault="00A12E25" w:rsidP="00A12E25">
      <w:pPr>
        <w:tabs>
          <w:tab w:val="left" w:pos="3119"/>
        </w:tabs>
        <w:spacing w:after="0" w:line="240" w:lineRule="auto"/>
        <w:ind w:left="284" w:right="425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12E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(ďalej len „SM BA“ )</w:t>
      </w:r>
    </w:p>
    <w:p w:rsidR="00A12E25" w:rsidRPr="00A12E25" w:rsidRDefault="00A12E25" w:rsidP="00A12E25">
      <w:pPr>
        <w:tabs>
          <w:tab w:val="left" w:pos="3119"/>
        </w:tabs>
        <w:spacing w:after="0" w:line="240" w:lineRule="auto"/>
        <w:ind w:left="284" w:right="425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A12E25" w:rsidRPr="00A12E25" w:rsidRDefault="008C6E9F" w:rsidP="008C6E9F">
      <w:pPr>
        <w:tabs>
          <w:tab w:val="left" w:pos="3119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zastúpení:</w:t>
      </w:r>
      <w:r w:rsidR="00834F0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A12E25" w:rsidRPr="00A12E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.................</w:t>
      </w:r>
    </w:p>
    <w:p w:rsidR="00A12E25" w:rsidRPr="00A12E25" w:rsidRDefault="00A12E25" w:rsidP="00A12E25">
      <w:pPr>
        <w:tabs>
          <w:tab w:val="left" w:pos="3119"/>
        </w:tabs>
        <w:spacing w:after="0" w:line="240" w:lineRule="auto"/>
        <w:ind w:left="284" w:right="425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r w:rsidRPr="00A12E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A12E2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(meno a priezvisko, funkcia, pracovisko)</w:t>
      </w:r>
    </w:p>
    <w:p w:rsidR="00A12E25" w:rsidRPr="00A12E25" w:rsidRDefault="00A12E25" w:rsidP="00A12E25">
      <w:pPr>
        <w:tabs>
          <w:tab w:val="left" w:pos="2977"/>
        </w:tabs>
        <w:overflowPunct w:val="0"/>
        <w:autoSpaceDE w:val="0"/>
        <w:autoSpaceDN w:val="0"/>
        <w:adjustRightInd w:val="0"/>
        <w:spacing w:after="0" w:line="240" w:lineRule="auto"/>
        <w:ind w:left="284" w:right="425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r w:rsidRPr="00A12E25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t>(ďalej len „odovzdávajúci“)</w:t>
      </w:r>
    </w:p>
    <w:p w:rsidR="00A12E25" w:rsidRPr="00A12E25" w:rsidRDefault="00A12E25" w:rsidP="00A12E25">
      <w:pPr>
        <w:tabs>
          <w:tab w:val="left" w:pos="3119"/>
        </w:tabs>
        <w:overflowPunct w:val="0"/>
        <w:autoSpaceDE w:val="0"/>
        <w:autoSpaceDN w:val="0"/>
        <w:adjustRightInd w:val="0"/>
        <w:spacing w:after="0" w:line="240" w:lineRule="auto"/>
        <w:ind w:left="284" w:right="425"/>
        <w:textAlignment w:val="baseline"/>
        <w:rPr>
          <w:rFonts w:ascii="Times New Roman" w:eastAsia="Times New Roman" w:hAnsi="Times New Roman" w:cs="Times New Roman"/>
          <w:b/>
          <w:noProof/>
          <w:sz w:val="24"/>
          <w:szCs w:val="24"/>
          <w:lang w:eastAsia="sk-SK"/>
        </w:rPr>
      </w:pPr>
      <w:r w:rsidRPr="00A12E25">
        <w:rPr>
          <w:rFonts w:ascii="Times New Roman" w:eastAsia="Times New Roman" w:hAnsi="Times New Roman" w:cs="Times New Roman"/>
          <w:b/>
          <w:noProof/>
          <w:sz w:val="24"/>
          <w:szCs w:val="24"/>
          <w:lang w:eastAsia="sk-SK"/>
        </w:rPr>
        <w:tab/>
      </w:r>
    </w:p>
    <w:p w:rsidR="00A12E25" w:rsidRPr="00A12E25" w:rsidRDefault="00A12E25" w:rsidP="00A12E25">
      <w:pPr>
        <w:tabs>
          <w:tab w:val="left" w:pos="2977"/>
        </w:tabs>
        <w:spacing w:after="0" w:line="240" w:lineRule="auto"/>
        <w:ind w:left="284" w:righ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12E2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</w:t>
      </w:r>
    </w:p>
    <w:p w:rsidR="00A12E25" w:rsidRPr="00A12E25" w:rsidRDefault="00A12E25" w:rsidP="00A12E25">
      <w:pPr>
        <w:tabs>
          <w:tab w:val="left" w:pos="2977"/>
        </w:tabs>
        <w:spacing w:after="0" w:line="240" w:lineRule="auto"/>
        <w:ind w:left="284" w:righ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12E25" w:rsidRPr="00A12E25" w:rsidRDefault="00A12E25" w:rsidP="00A12E25">
      <w:pPr>
        <w:spacing w:after="0" w:line="240" w:lineRule="auto"/>
        <w:ind w:left="284" w:right="425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12E2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2. Preberajúci</w:t>
      </w:r>
    </w:p>
    <w:p w:rsidR="00A12E25" w:rsidRPr="00A12E25" w:rsidRDefault="00A12E25" w:rsidP="00A12E25">
      <w:pPr>
        <w:spacing w:after="0" w:line="240" w:lineRule="auto"/>
        <w:ind w:left="284" w:right="425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12E2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(Užívateľ):     </w:t>
      </w:r>
    </w:p>
    <w:p w:rsidR="00A12E25" w:rsidRPr="00A12E25" w:rsidRDefault="00A12E25" w:rsidP="00A12E25">
      <w:pPr>
        <w:spacing w:after="0" w:line="240" w:lineRule="auto"/>
        <w:ind w:left="284" w:right="425"/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cs-CZ"/>
        </w:rPr>
      </w:pPr>
    </w:p>
    <w:p w:rsidR="00A12E25" w:rsidRPr="00A12E25" w:rsidRDefault="008C6E9F" w:rsidP="00834F07">
      <w:pPr>
        <w:tabs>
          <w:tab w:val="left" w:pos="311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Obchodné meno:</w:t>
      </w:r>
      <w:r w:rsidR="00834F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7175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..............................................................................................</w:t>
      </w:r>
      <w:r w:rsidR="00235AE4">
        <w:rPr>
          <w:rFonts w:ascii="Times New Roman" w:eastAsia="Times New Roman" w:hAnsi="Times New Roman" w:cs="Times New Roman"/>
          <w:sz w:val="24"/>
          <w:szCs w:val="24"/>
          <w:lang w:eastAsia="cs-CZ"/>
        </w:rPr>
        <w:t>....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834F07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Sídlo:</w:t>
      </w:r>
      <w:r w:rsidR="00834F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12E25" w:rsidRPr="00A12E25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................................</w:t>
      </w:r>
      <w:r w:rsidR="00834F07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...............................................................</w:t>
      </w:r>
      <w:r w:rsidR="00235AE4">
        <w:rPr>
          <w:rFonts w:ascii="Times New Roman" w:eastAsia="Times New Roman" w:hAnsi="Times New Roman" w:cs="Times New Roman"/>
          <w:sz w:val="24"/>
          <w:szCs w:val="24"/>
          <w:lang w:eastAsia="cs-CZ"/>
        </w:rPr>
        <w:t>....</w:t>
      </w:r>
    </w:p>
    <w:p w:rsidR="00A12E25" w:rsidRPr="00A12E25" w:rsidRDefault="008C6E9F" w:rsidP="008C6E9F">
      <w:pPr>
        <w:tabs>
          <w:tab w:val="left" w:pos="3119"/>
        </w:tabs>
        <w:spacing w:after="0" w:line="240" w:lineRule="auto"/>
        <w:ind w:left="284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IČO:</w:t>
      </w:r>
      <w:r w:rsidR="00834F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12E25" w:rsidRPr="00A12E25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................................................................................................</w:t>
      </w:r>
      <w:r w:rsidR="00235AE4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...</w:t>
      </w:r>
    </w:p>
    <w:p w:rsidR="00A12E25" w:rsidRPr="00A12E25" w:rsidRDefault="00A12E25" w:rsidP="00834F07">
      <w:pPr>
        <w:tabs>
          <w:tab w:val="left" w:pos="311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A12E25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Odštepný zá</w:t>
      </w:r>
      <w:r w:rsidR="008C6E9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v</w:t>
      </w:r>
      <w:r w:rsidR="00834F0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od:</w:t>
      </w:r>
      <w:r w:rsidR="00834F0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ab/>
      </w:r>
      <w:r w:rsidR="00E71751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</w:t>
      </w:r>
      <w:r w:rsidRPr="00A12E25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...........................................................................................</w:t>
      </w:r>
      <w:r w:rsidR="008C6E9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....</w:t>
      </w:r>
      <w:r w:rsidR="00235AE4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...</w:t>
      </w:r>
    </w:p>
    <w:p w:rsidR="00E71751" w:rsidRDefault="00E71751" w:rsidP="00E71751">
      <w:pPr>
        <w:tabs>
          <w:tab w:val="left" w:pos="311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V zastúpení:</w:t>
      </w:r>
      <w:r w:rsidR="00834F0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..</w:t>
      </w:r>
      <w:r w:rsidR="00A12E25" w:rsidRPr="00A12E25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.............................................................................................</w:t>
      </w:r>
      <w:r w:rsidR="00235AE4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...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</w:t>
      </w:r>
    </w:p>
    <w:p w:rsidR="00A12E25" w:rsidRDefault="00834F07" w:rsidP="00E71751">
      <w:pPr>
        <w:tabs>
          <w:tab w:val="left" w:pos="311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cs-CZ" w:eastAsia="cs-CZ"/>
        </w:rPr>
        <w:tab/>
      </w:r>
      <w:r w:rsidR="00A12E25" w:rsidRPr="00A12E2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(meno a priezvisko, funkcia, pracovisko)</w:t>
      </w:r>
    </w:p>
    <w:p w:rsidR="00A12E25" w:rsidRPr="00A12E25" w:rsidRDefault="00A12E25" w:rsidP="00A12E25">
      <w:pPr>
        <w:tabs>
          <w:tab w:val="left" w:pos="2977"/>
        </w:tabs>
        <w:overflowPunct w:val="0"/>
        <w:autoSpaceDE w:val="0"/>
        <w:autoSpaceDN w:val="0"/>
        <w:adjustRightInd w:val="0"/>
        <w:spacing w:after="0" w:line="240" w:lineRule="auto"/>
        <w:ind w:left="284" w:right="425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r w:rsidRPr="00A12E25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t>(ďalej len „preberajúci“)</w:t>
      </w:r>
    </w:p>
    <w:p w:rsidR="00A12E25" w:rsidRPr="00A12E25" w:rsidRDefault="00A12E25" w:rsidP="00A12E25">
      <w:pPr>
        <w:tabs>
          <w:tab w:val="left" w:pos="2977"/>
        </w:tabs>
        <w:overflowPunct w:val="0"/>
        <w:autoSpaceDE w:val="0"/>
        <w:autoSpaceDN w:val="0"/>
        <w:adjustRightInd w:val="0"/>
        <w:spacing w:after="0" w:line="240" w:lineRule="auto"/>
        <w:ind w:right="425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</w:p>
    <w:p w:rsidR="00A12E25" w:rsidRPr="00A12E25" w:rsidRDefault="00A12E25" w:rsidP="00A12E25">
      <w:pPr>
        <w:tabs>
          <w:tab w:val="left" w:pos="2977"/>
        </w:tabs>
        <w:overflowPunct w:val="0"/>
        <w:autoSpaceDE w:val="0"/>
        <w:autoSpaceDN w:val="0"/>
        <w:adjustRightInd w:val="0"/>
        <w:spacing w:after="0" w:line="240" w:lineRule="auto"/>
        <w:ind w:right="425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</w:p>
    <w:p w:rsidR="00A12E25" w:rsidRPr="00A12E25" w:rsidRDefault="00476336" w:rsidP="00476336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360" w:lineRule="auto"/>
        <w:ind w:left="284" w:right="425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</w:t>
      </w:r>
      <w:r w:rsidR="00A12E25" w:rsidRPr="00A12E2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I</w:t>
      </w:r>
    </w:p>
    <w:p w:rsidR="00A12E25" w:rsidRPr="00A12E25" w:rsidRDefault="00A12E25" w:rsidP="00E70D4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12E25" w:rsidRDefault="0057430B" w:rsidP="00235AE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</w:t>
      </w:r>
      <w:r w:rsidR="00A12E25"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základe Zmluvy o užívaní MPPD č. ............., zo dňa ........... (ďalej len „Zmluva“) sa odovzdávajúci zaviazal prenechať preberajúcemu do užívania</w:t>
      </w:r>
      <w:r w:rsidR="00A12E25" w:rsidRPr="00A12E2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FB2701" w:rsidRPr="00FB2701"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  <w:lang w:eastAsia="cs-CZ"/>
        </w:rPr>
        <w:t>(</w:t>
      </w:r>
      <w:r w:rsidR="00A12E25" w:rsidRPr="00A12E2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prevádzkyschopnom stave</w:t>
      </w:r>
      <w:r w:rsidR="00FB270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FB2701" w:rsidRPr="00FB2701"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  <w:lang w:eastAsia="cs-CZ"/>
        </w:rPr>
        <w:t>– uvádzať pri alternatíve č. 1)</w:t>
      </w:r>
      <w:r w:rsidR="00A12E25" w:rsidRPr="00FB2701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eastAsia="cs-CZ"/>
        </w:rPr>
        <w:t xml:space="preserve"> </w:t>
      </w:r>
      <w:r w:rsidR="00A12E25" w:rsidRPr="00A12E2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predmet užívania:</w:t>
      </w:r>
    </w:p>
    <w:p w:rsidR="00FE4B54" w:rsidRDefault="00FE4B54" w:rsidP="00235AE4">
      <w:pPr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6F0A19" w:rsidRDefault="006F0A19" w:rsidP="00235AE4">
      <w:pPr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FE4B54" w:rsidRPr="00FE4B54" w:rsidRDefault="00FE4B54" w:rsidP="00235AE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  <w:lang w:eastAsia="cs-CZ"/>
        </w:rPr>
        <w:t>Alternatíva č. 1</w:t>
      </w:r>
    </w:p>
    <w:p w:rsidR="00A12E25" w:rsidRDefault="00A12E25" w:rsidP="00235AE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>miestnosť č. ......</w:t>
      </w:r>
      <w:r w:rsidR="00FE4B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FE4B54" w:rsidRPr="00FB2701"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cs-CZ"/>
        </w:rPr>
        <w:t>časť miestnosti č. .....,</w:t>
      </w:r>
      <w:r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 výmere ......... m², umiestnený na ........ nadzemnom podlaží v/vo ......................  budove, železničnej stanice ...................., ktorý preberajúci bude užívať za účelom predaja prepravných dokladov.</w:t>
      </w:r>
    </w:p>
    <w:p w:rsidR="008B3483" w:rsidRDefault="008B3483" w:rsidP="00235AE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07538" w:rsidRPr="00007538" w:rsidRDefault="00007538" w:rsidP="00235AE4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  <w:noProof/>
          <w:color w:val="00B0F0"/>
          <w:sz w:val="24"/>
          <w:szCs w:val="24"/>
        </w:rPr>
      </w:pPr>
      <w:r w:rsidRPr="00007538">
        <w:rPr>
          <w:rFonts w:ascii="Times New Roman" w:hAnsi="Times New Roman" w:cs="Times New Roman"/>
          <w:b/>
          <w:i/>
          <w:noProof/>
          <w:color w:val="00B0F0"/>
          <w:sz w:val="24"/>
          <w:szCs w:val="24"/>
        </w:rPr>
        <w:t>Pri užívaní miestnosti/miestností sa uvedie:</w:t>
      </w:r>
    </w:p>
    <w:p w:rsidR="006451F8" w:rsidRPr="008B3483" w:rsidRDefault="008B3483" w:rsidP="00235AE4">
      <w:pPr>
        <w:spacing w:after="0" w:line="240" w:lineRule="auto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B3483">
        <w:rPr>
          <w:rFonts w:ascii="Times New Roman" w:hAnsi="Times New Roman" w:cs="Times New Roman"/>
          <w:noProof/>
          <w:sz w:val="24"/>
          <w:szCs w:val="24"/>
        </w:rPr>
        <w:t>Miestnosť/ti je/sú  vyznačená/né v nákrese pôdorysu, ktorý tvorí prílohu č. 1 tohto protokolu.</w:t>
      </w:r>
      <w:r w:rsidRPr="008B3483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8B3483" w:rsidRDefault="008B3483" w:rsidP="00235AE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51F8" w:rsidRDefault="006451F8" w:rsidP="00235AE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  <w:lang w:eastAsia="cs-CZ"/>
        </w:rPr>
        <w:t xml:space="preserve">Pri umiestnení automatov na predaj prepravných dokladov </w:t>
      </w:r>
      <w:r w:rsidR="00007538"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  <w:lang w:eastAsia="cs-CZ"/>
        </w:rPr>
        <w:t>sa uvedie</w:t>
      </w:r>
      <w:r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  <w:lang w:eastAsia="cs-CZ"/>
        </w:rPr>
        <w:t>:</w:t>
      </w:r>
    </w:p>
    <w:p w:rsidR="006451F8" w:rsidRPr="00FE4B54" w:rsidRDefault="006451F8" w:rsidP="00235AE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Umiestnenie automatu/automatov na predaj prepravných dokladov je za</w:t>
      </w:r>
      <w:r w:rsidR="008B348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značené v pôdoryse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ktorý </w:t>
      </w:r>
      <w:r w:rsidR="00EE58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tvorí </w:t>
      </w:r>
      <w:r w:rsidR="008B348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prílohu č.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tohto protokolu.</w:t>
      </w:r>
    </w:p>
    <w:p w:rsidR="00FE4B54" w:rsidRPr="00A12E25" w:rsidRDefault="00FE4B54" w:rsidP="00235AE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FE4B54" w:rsidRDefault="00FE4B54" w:rsidP="00235AE4">
      <w:pPr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  <w:lang w:eastAsia="cs-CZ"/>
        </w:rPr>
        <w:t>Alternatíva č. 2</w:t>
      </w:r>
    </w:p>
    <w:p w:rsidR="00FE4B54" w:rsidRPr="006451F8" w:rsidRDefault="00FE4B54" w:rsidP="00235AE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  <w:lang w:eastAsia="cs-CZ"/>
        </w:rPr>
      </w:pPr>
      <w:r w:rsidRPr="006451F8">
        <w:rPr>
          <w:rFonts w:ascii="Times New Roman" w:hAnsi="Times New Roman" w:cs="Times New Roman"/>
          <w:color w:val="000000"/>
          <w:sz w:val="24"/>
          <w:szCs w:val="24"/>
        </w:rPr>
        <w:t xml:space="preserve">pozemok, </w:t>
      </w:r>
      <w:r w:rsidR="006451F8" w:rsidRPr="006451F8">
        <w:rPr>
          <w:rFonts w:ascii="Times New Roman" w:hAnsi="Times New Roman" w:cs="Times New Roman"/>
          <w:b/>
          <w:i/>
          <w:color w:val="00B0F0"/>
          <w:sz w:val="24"/>
          <w:szCs w:val="24"/>
        </w:rPr>
        <w:t>časť pozemku</w:t>
      </w:r>
      <w:r w:rsidR="00EE5855">
        <w:rPr>
          <w:rFonts w:ascii="Times New Roman" w:hAnsi="Times New Roman" w:cs="Times New Roman"/>
          <w:b/>
          <w:i/>
          <w:color w:val="00B0F0"/>
          <w:sz w:val="24"/>
          <w:szCs w:val="24"/>
        </w:rPr>
        <w:t>,</w:t>
      </w:r>
      <w:r w:rsidRPr="006451F8">
        <w:rPr>
          <w:rFonts w:ascii="Times New Roman" w:hAnsi="Times New Roman" w:cs="Times New Roman"/>
          <w:color w:val="000000"/>
          <w:sz w:val="24"/>
          <w:szCs w:val="24"/>
        </w:rPr>
        <w:t xml:space="preserve">  reg. .... KN</w:t>
      </w:r>
      <w:r w:rsidR="00EE585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451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51F8">
        <w:rPr>
          <w:rFonts w:ascii="Times New Roman" w:hAnsi="Times New Roman" w:cs="Times New Roman"/>
          <w:color w:val="000000"/>
          <w:sz w:val="24"/>
          <w:szCs w:val="24"/>
        </w:rPr>
        <w:t>parc</w:t>
      </w:r>
      <w:proofErr w:type="spellEnd"/>
      <w:r w:rsidRPr="006451F8">
        <w:rPr>
          <w:rFonts w:ascii="Times New Roman" w:hAnsi="Times New Roman" w:cs="Times New Roman"/>
          <w:color w:val="000000"/>
          <w:sz w:val="24"/>
          <w:szCs w:val="24"/>
        </w:rPr>
        <w:t xml:space="preserve">. č. ..., druh pozemku </w:t>
      </w:r>
      <w:r w:rsidR="006451F8" w:rsidRPr="006451F8">
        <w:rPr>
          <w:rFonts w:ascii="Times New Roman" w:hAnsi="Times New Roman" w:cs="Times New Roman"/>
          <w:color w:val="000000"/>
          <w:sz w:val="24"/>
          <w:szCs w:val="24"/>
        </w:rPr>
        <w:t>..., o </w:t>
      </w:r>
      <w:r w:rsidRPr="006451F8">
        <w:rPr>
          <w:rFonts w:ascii="Times New Roman" w:hAnsi="Times New Roman" w:cs="Times New Roman"/>
          <w:color w:val="000000"/>
          <w:sz w:val="24"/>
          <w:szCs w:val="24"/>
        </w:rPr>
        <w:t>výmere ..., nachádzajúcom sa v katastrálnom území ..., ktorý je  ... zapísaný na LV č. ... vedenom Okresným úradom ..., katastrálnym odborom</w:t>
      </w:r>
      <w:r w:rsidR="0021786A">
        <w:rPr>
          <w:rFonts w:ascii="Times New Roman" w:hAnsi="Times New Roman" w:cs="Times New Roman"/>
          <w:color w:val="000000"/>
          <w:sz w:val="24"/>
          <w:szCs w:val="24"/>
        </w:rPr>
        <w:t xml:space="preserve"> ....... </w:t>
      </w:r>
      <w:r w:rsidR="00D23391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</w:p>
    <w:p w:rsidR="006451F8" w:rsidRDefault="006451F8" w:rsidP="00235AE4">
      <w:pPr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  <w:lang w:eastAsia="cs-CZ"/>
        </w:rPr>
      </w:pPr>
    </w:p>
    <w:p w:rsidR="00FE4B54" w:rsidRPr="00A11DAD" w:rsidRDefault="006E7FE7" w:rsidP="00F93631">
      <w:pPr>
        <w:ind w:left="284"/>
        <w:jc w:val="both"/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Pozemok</w:t>
      </w:r>
      <w:r w:rsidR="006451F8" w:rsidRPr="006451F8">
        <w:rPr>
          <w:rFonts w:ascii="Times New Roman" w:hAnsi="Times New Roman" w:cs="Times New Roman"/>
          <w:color w:val="000000"/>
          <w:sz w:val="24"/>
          <w:szCs w:val="24"/>
        </w:rPr>
        <w:t xml:space="preserve"> je</w:t>
      </w:r>
      <w:r w:rsidR="006451F8" w:rsidRPr="006451F8">
        <w:rPr>
          <w:rFonts w:ascii="Times New Roman" w:hAnsi="Times New Roman" w:cs="Times New Roman"/>
          <w:sz w:val="24"/>
          <w:szCs w:val="24"/>
        </w:rPr>
        <w:t xml:space="preserve"> zakreslený v</w:t>
      </w:r>
      <w:r w:rsidR="00D23391">
        <w:rPr>
          <w:rFonts w:ascii="Times New Roman" w:hAnsi="Times New Roman" w:cs="Times New Roman"/>
          <w:sz w:val="24"/>
          <w:szCs w:val="24"/>
        </w:rPr>
        <w:t> kópii snímky katastrálnej mapy</w:t>
      </w:r>
      <w:r w:rsidR="006451F8" w:rsidRPr="006451F8">
        <w:rPr>
          <w:rFonts w:ascii="Times New Roman" w:hAnsi="Times New Roman" w:cs="Times New Roman"/>
          <w:sz w:val="24"/>
          <w:szCs w:val="24"/>
        </w:rPr>
        <w:t>, ktorá tvorí   prílohu č. 1</w:t>
      </w:r>
      <w:r w:rsidR="006451F8">
        <w:rPr>
          <w:rFonts w:ascii="Times New Roman" w:hAnsi="Times New Roman" w:cs="Times New Roman"/>
          <w:sz w:val="24"/>
          <w:szCs w:val="24"/>
        </w:rPr>
        <w:t xml:space="preserve"> tohto protokolu.</w:t>
      </w:r>
    </w:p>
    <w:p w:rsidR="00A12E25" w:rsidRPr="00A12E25" w:rsidRDefault="00476336" w:rsidP="00476336">
      <w:pPr>
        <w:tabs>
          <w:tab w:val="left" w:pos="4395"/>
        </w:tabs>
        <w:spacing w:after="0" w:line="240" w:lineRule="auto"/>
        <w:ind w:left="284" w:right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</w:t>
      </w:r>
      <w:r w:rsidR="00A12E25" w:rsidRPr="00A12E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II</w:t>
      </w:r>
    </w:p>
    <w:p w:rsidR="006E7FE7" w:rsidRPr="006E7FE7" w:rsidRDefault="006E7FE7" w:rsidP="003F233F">
      <w:pPr>
        <w:spacing w:after="0" w:line="240" w:lineRule="auto"/>
        <w:ind w:left="284" w:right="425"/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  <w:lang w:eastAsia="cs-CZ"/>
        </w:rPr>
        <w:t>Alternatíva č. 1</w:t>
      </w:r>
    </w:p>
    <w:p w:rsidR="00A12E25" w:rsidRPr="00A12E25" w:rsidRDefault="0057430B" w:rsidP="003F233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1. </w:t>
      </w:r>
      <w:r w:rsidR="00A12E25" w:rsidRPr="00A12E2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zmysle vyššie uvedenej</w:t>
      </w:r>
      <w:r w:rsidR="00AA1E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Zmluvy odovzdávajúci odovzdáva</w:t>
      </w:r>
      <w:r w:rsidR="00BC321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A12E25" w:rsidRPr="00A12E2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preberajúcemu predmet užívania </w:t>
      </w:r>
      <w:r w:rsidR="00A12E25"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podľa Čl. I tohto protokolu nasledovne:</w:t>
      </w:r>
    </w:p>
    <w:p w:rsidR="00A12E25" w:rsidRPr="00A12E25" w:rsidRDefault="00A12E25" w:rsidP="003F233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A12E25" w:rsidRPr="00A12E25" w:rsidRDefault="00A12E25" w:rsidP="003F233F">
      <w:pPr>
        <w:spacing w:after="0" w:line="36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proofErr w:type="spellStart"/>
      <w:r w:rsidRPr="00A12E25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Kľúče</w:t>
      </w:r>
      <w:proofErr w:type="spellEnd"/>
      <w:r w:rsidRPr="00A12E25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 xml:space="preserve"> od </w:t>
      </w:r>
      <w:proofErr w:type="spellStart"/>
      <w:r w:rsidRPr="00A12E25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miestnosti</w:t>
      </w:r>
      <w:proofErr w:type="spellEnd"/>
      <w:r w:rsidRPr="00A12E25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/í:</w:t>
      </w:r>
    </w:p>
    <w:p w:rsidR="00A12E25" w:rsidRPr="00A12E25" w:rsidRDefault="00A12E25" w:rsidP="003F233F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proofErr w:type="spellStart"/>
      <w:r w:rsidRPr="00A12E2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Miestnosť</w:t>
      </w:r>
      <w:proofErr w:type="spellEnd"/>
      <w:r w:rsidRPr="00A12E2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č……. </w:t>
      </w:r>
      <w:proofErr w:type="gramStart"/>
      <w:r w:rsidRPr="00A12E2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počet</w:t>
      </w:r>
      <w:proofErr w:type="gramEnd"/>
      <w:r w:rsidRPr="00A12E2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A12E2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kľúčov</w:t>
      </w:r>
      <w:proofErr w:type="spellEnd"/>
      <w:r w:rsidRPr="00A12E2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.........ks</w:t>
      </w:r>
    </w:p>
    <w:p w:rsidR="00A12E25" w:rsidRPr="00A12E25" w:rsidRDefault="00A12E25" w:rsidP="003F233F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proofErr w:type="spellStart"/>
      <w:r w:rsidRPr="00A12E2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Miestnosť</w:t>
      </w:r>
      <w:proofErr w:type="spellEnd"/>
      <w:r w:rsidRPr="00A12E2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č……. </w:t>
      </w:r>
      <w:proofErr w:type="gramStart"/>
      <w:r w:rsidRPr="00A12E2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počet</w:t>
      </w:r>
      <w:proofErr w:type="gramEnd"/>
      <w:r w:rsidRPr="00A12E2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A12E2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kľúčov</w:t>
      </w:r>
      <w:proofErr w:type="spellEnd"/>
      <w:r w:rsidRPr="00A12E2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.........ks</w:t>
      </w:r>
    </w:p>
    <w:p w:rsidR="00A12E25" w:rsidRPr="00A12E25" w:rsidRDefault="00A12E25" w:rsidP="003F233F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proofErr w:type="spellStart"/>
      <w:r w:rsidRPr="00A12E2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Miestnosť</w:t>
      </w:r>
      <w:proofErr w:type="spellEnd"/>
      <w:r w:rsidRPr="00A12E2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č……. </w:t>
      </w:r>
      <w:proofErr w:type="gramStart"/>
      <w:r w:rsidRPr="00A12E2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počet</w:t>
      </w:r>
      <w:proofErr w:type="gramEnd"/>
      <w:r w:rsidRPr="00A12E2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A12E2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kľúčov</w:t>
      </w:r>
      <w:proofErr w:type="spellEnd"/>
      <w:r w:rsidRPr="00A12E2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.........ks</w:t>
      </w:r>
    </w:p>
    <w:p w:rsidR="00A12E25" w:rsidRPr="00A12E25" w:rsidRDefault="00A12E25" w:rsidP="003F233F">
      <w:pPr>
        <w:spacing w:after="0" w:line="36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proofErr w:type="spellStart"/>
      <w:r w:rsidRPr="00A12E25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Inventár</w:t>
      </w:r>
      <w:proofErr w:type="spellEnd"/>
      <w:r w:rsidRPr="00A12E25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 xml:space="preserve"> </w:t>
      </w:r>
      <w:r w:rsidRPr="00A12E25">
        <w:rPr>
          <w:rFonts w:ascii="Times New Roman" w:eastAsia="Times New Roman" w:hAnsi="Times New Roman" w:cs="Times New Roman"/>
          <w:i/>
          <w:sz w:val="24"/>
          <w:szCs w:val="24"/>
          <w:lang w:val="cs-CZ" w:eastAsia="cs-CZ"/>
        </w:rPr>
        <w:t>(</w:t>
      </w:r>
      <w:proofErr w:type="spellStart"/>
      <w:r w:rsidRPr="00A12E25">
        <w:rPr>
          <w:rFonts w:ascii="Times New Roman" w:eastAsia="Times New Roman" w:hAnsi="Times New Roman" w:cs="Times New Roman"/>
          <w:i/>
          <w:sz w:val="24"/>
          <w:szCs w:val="24"/>
          <w:lang w:val="cs-CZ" w:eastAsia="cs-CZ"/>
        </w:rPr>
        <w:t>uviesť</w:t>
      </w:r>
      <w:proofErr w:type="spellEnd"/>
      <w:r w:rsidRPr="00A12E25">
        <w:rPr>
          <w:rFonts w:ascii="Times New Roman" w:eastAsia="Times New Roman" w:hAnsi="Times New Roman" w:cs="Times New Roman"/>
          <w:i/>
          <w:sz w:val="24"/>
          <w:szCs w:val="24"/>
          <w:lang w:val="cs-CZ" w:eastAsia="cs-CZ"/>
        </w:rPr>
        <w:t xml:space="preserve"> v </w:t>
      </w:r>
      <w:proofErr w:type="spellStart"/>
      <w:r w:rsidRPr="00A12E25">
        <w:rPr>
          <w:rFonts w:ascii="Times New Roman" w:eastAsia="Times New Roman" w:hAnsi="Times New Roman" w:cs="Times New Roman"/>
          <w:i/>
          <w:sz w:val="24"/>
          <w:szCs w:val="24"/>
          <w:lang w:val="cs-CZ" w:eastAsia="cs-CZ"/>
        </w:rPr>
        <w:t>prípade</w:t>
      </w:r>
      <w:proofErr w:type="spellEnd"/>
      <w:r w:rsidRPr="00A12E25">
        <w:rPr>
          <w:rFonts w:ascii="Times New Roman" w:eastAsia="Times New Roman" w:hAnsi="Times New Roman" w:cs="Times New Roman"/>
          <w:i/>
          <w:sz w:val="24"/>
          <w:szCs w:val="24"/>
          <w:lang w:val="cs-CZ" w:eastAsia="cs-CZ"/>
        </w:rPr>
        <w:t xml:space="preserve">, že </w:t>
      </w:r>
      <w:proofErr w:type="spellStart"/>
      <w:r w:rsidRPr="00A12E25">
        <w:rPr>
          <w:rFonts w:ascii="Times New Roman" w:eastAsia="Times New Roman" w:hAnsi="Times New Roman" w:cs="Times New Roman"/>
          <w:i/>
          <w:sz w:val="24"/>
          <w:szCs w:val="24"/>
          <w:lang w:val="cs-CZ" w:eastAsia="cs-CZ"/>
        </w:rPr>
        <w:t>nie</w:t>
      </w:r>
      <w:proofErr w:type="spellEnd"/>
      <w:r w:rsidRPr="00A12E25">
        <w:rPr>
          <w:rFonts w:ascii="Times New Roman" w:eastAsia="Times New Roman" w:hAnsi="Times New Roman" w:cs="Times New Roman"/>
          <w:i/>
          <w:sz w:val="24"/>
          <w:szCs w:val="24"/>
          <w:lang w:val="cs-CZ" w:eastAsia="cs-CZ"/>
        </w:rPr>
        <w:t xml:space="preserve"> je uvedený na </w:t>
      </w:r>
      <w:proofErr w:type="spellStart"/>
      <w:r w:rsidRPr="00A12E25">
        <w:rPr>
          <w:rFonts w:ascii="Times New Roman" w:eastAsia="Times New Roman" w:hAnsi="Times New Roman" w:cs="Times New Roman"/>
          <w:i/>
          <w:sz w:val="24"/>
          <w:szCs w:val="24"/>
          <w:lang w:val="cs-CZ" w:eastAsia="cs-CZ"/>
        </w:rPr>
        <w:t>výveske</w:t>
      </w:r>
      <w:proofErr w:type="spellEnd"/>
      <w:r w:rsidRPr="00A12E25">
        <w:rPr>
          <w:rFonts w:ascii="Times New Roman" w:eastAsia="Times New Roman" w:hAnsi="Times New Roman" w:cs="Times New Roman"/>
          <w:i/>
          <w:sz w:val="24"/>
          <w:szCs w:val="24"/>
          <w:lang w:val="cs-CZ" w:eastAsia="cs-CZ"/>
        </w:rPr>
        <w:t xml:space="preserve"> v </w:t>
      </w:r>
      <w:proofErr w:type="spellStart"/>
      <w:r w:rsidRPr="00A12E25">
        <w:rPr>
          <w:rFonts w:ascii="Times New Roman" w:eastAsia="Times New Roman" w:hAnsi="Times New Roman" w:cs="Times New Roman"/>
          <w:i/>
          <w:sz w:val="24"/>
          <w:szCs w:val="24"/>
          <w:lang w:val="cs-CZ" w:eastAsia="cs-CZ"/>
        </w:rPr>
        <w:t>miestnosti</w:t>
      </w:r>
      <w:proofErr w:type="spellEnd"/>
      <w:r w:rsidRPr="00A12E25">
        <w:rPr>
          <w:rFonts w:ascii="Times New Roman" w:eastAsia="Times New Roman" w:hAnsi="Times New Roman" w:cs="Times New Roman"/>
          <w:i/>
          <w:sz w:val="24"/>
          <w:szCs w:val="24"/>
          <w:lang w:val="cs-CZ" w:eastAsia="cs-CZ"/>
        </w:rPr>
        <w:t>):</w:t>
      </w:r>
    </w:p>
    <w:p w:rsidR="00A12E25" w:rsidRDefault="00A12E25" w:rsidP="003F233F">
      <w:pPr>
        <w:spacing w:after="0"/>
        <w:ind w:left="284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A12E2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…………………………………………………………………………………………</w:t>
      </w:r>
      <w:r w:rsidR="00E71751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….</w:t>
      </w:r>
      <w:r w:rsidRPr="00A12E2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…</w:t>
      </w:r>
      <w:r w:rsidR="00235AE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...</w:t>
      </w:r>
      <w:r w:rsidRPr="00A12E2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………………………………………………………………………………………………</w:t>
      </w:r>
      <w:r w:rsidR="00235AE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..</w:t>
      </w:r>
      <w:r w:rsidRPr="00A12E2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…………………………………………………………………………………………………………………………………</w:t>
      </w:r>
      <w:r w:rsidR="00235AE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………………………………………………………….  .</w:t>
      </w:r>
    </w:p>
    <w:p w:rsidR="008B3483" w:rsidRDefault="008B3483" w:rsidP="003F233F">
      <w:pPr>
        <w:spacing w:after="0"/>
        <w:ind w:left="284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8B3483" w:rsidRPr="00BC3216" w:rsidRDefault="008B3483" w:rsidP="003F233F">
      <w:pPr>
        <w:spacing w:after="0"/>
        <w:ind w:left="284"/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cs-CZ"/>
        </w:rPr>
      </w:pPr>
      <w:r w:rsidRPr="00BC3216"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cs-CZ"/>
        </w:rPr>
        <w:t>Alternatíva č. 1.1</w:t>
      </w:r>
      <w:r w:rsidR="006F0A19"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cs-CZ"/>
        </w:rPr>
        <w:t xml:space="preserve"> (pri automatoch)</w:t>
      </w:r>
    </w:p>
    <w:p w:rsidR="008B3483" w:rsidRPr="00BC3216" w:rsidRDefault="008B3483" w:rsidP="00BC321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C321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1. V zmysle vyššie uvedenej Zmluvy </w:t>
      </w:r>
      <w:r w:rsidRPr="008B348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odovzdávajúci </w:t>
      </w:r>
      <w:r w:rsidR="00AA1E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odovzdáva</w:t>
      </w:r>
      <w:r w:rsidR="00BC321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6F0A19" w:rsidRPr="00BC321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podľa Čl. I tohto protokolu</w:t>
      </w:r>
      <w:r w:rsidR="006F0A1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BC321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preberajúcemu predmet </w:t>
      </w:r>
      <w:r w:rsidRPr="008B348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užívania </w:t>
      </w:r>
      <w:r w:rsidR="00BC321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- časť miestnosti č. ...... </w:t>
      </w:r>
      <w:r w:rsidRPr="008B348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 účelom umiestnenia automatu</w:t>
      </w:r>
      <w:r w:rsidR="00D2339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na predaj prepravných</w:t>
      </w:r>
      <w:r w:rsidR="0007153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dokladov</w:t>
      </w:r>
      <w:r w:rsidR="00BC321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A12E25" w:rsidRDefault="006F0A19" w:rsidP="003F233F">
      <w:pPr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:rsidR="006E7FE7" w:rsidRDefault="006E7FE7" w:rsidP="003F233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  <w:lang w:eastAsia="cs-CZ"/>
        </w:rPr>
        <w:t>Alternatíva č. 2</w:t>
      </w:r>
    </w:p>
    <w:p w:rsidR="006E7FE7" w:rsidRDefault="0057430B" w:rsidP="003F233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1. </w:t>
      </w:r>
      <w:r w:rsidR="006E7FE7" w:rsidRPr="00A12E2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 zmysle vyššie uvedenej Zmluvy odovzdávajúci odovzdáva preberajúcemu predmet užívania </w:t>
      </w:r>
      <w:r w:rsidR="0069781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- pozemok</w:t>
      </w:r>
      <w:r w:rsidR="006E7FE7"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podľa Č</w:t>
      </w:r>
      <w:r w:rsidR="006E7FE7">
        <w:rPr>
          <w:rFonts w:ascii="Times New Roman" w:eastAsia="Times New Roman" w:hAnsi="Times New Roman" w:cs="Times New Roman"/>
          <w:sz w:val="24"/>
          <w:szCs w:val="24"/>
          <w:lang w:eastAsia="cs-CZ"/>
        </w:rPr>
        <w:t>l. I tohto protokolu.</w:t>
      </w:r>
    </w:p>
    <w:p w:rsidR="00B62E28" w:rsidRDefault="00B62E28" w:rsidP="003F233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2E28" w:rsidRPr="006E7FE7" w:rsidRDefault="00B62E28" w:rsidP="00B62E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  <w:lang w:eastAsia="cs-CZ"/>
        </w:rPr>
      </w:pPr>
    </w:p>
    <w:p w:rsidR="006E7FE7" w:rsidRPr="006E7FE7" w:rsidRDefault="006E7FE7" w:rsidP="00B62E2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  <w:lang w:eastAsia="cs-CZ"/>
        </w:rPr>
      </w:pPr>
    </w:p>
    <w:p w:rsidR="00A12E25" w:rsidRDefault="00B62E28" w:rsidP="00476336">
      <w:pPr>
        <w:tabs>
          <w:tab w:val="left" w:pos="4395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 xml:space="preserve">                                                                   </w:t>
      </w:r>
      <w:r w:rsidR="0047633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A12E25" w:rsidRPr="00A12E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III</w:t>
      </w:r>
    </w:p>
    <w:p w:rsidR="003F233F" w:rsidRPr="00A12E25" w:rsidRDefault="003F233F" w:rsidP="003F233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A12E25" w:rsidRDefault="006E7FE7" w:rsidP="003F233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1. </w:t>
      </w:r>
      <w:r w:rsidR="00A12E25" w:rsidRPr="00A12E2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Preberajúci  podpisom protokolu potvrdzuje prebratie predmetu užívania podľa  Čl. II tohto protokolu. </w:t>
      </w:r>
    </w:p>
    <w:p w:rsidR="003F233F" w:rsidRDefault="003F233F" w:rsidP="006F0A19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88275F" w:rsidRPr="00A12E25" w:rsidRDefault="0088275F" w:rsidP="003F233F">
      <w:pPr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  <w:lang w:eastAsia="cs-CZ"/>
        </w:rPr>
        <w:t>Alternatíva č. 1</w:t>
      </w:r>
    </w:p>
    <w:p w:rsidR="00A12E25" w:rsidRPr="00E70D48" w:rsidRDefault="006E7FE7" w:rsidP="003F233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2. </w:t>
      </w:r>
      <w:r w:rsidR="00A12E25" w:rsidRPr="00A12E2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Preberajúci podpisom protokolu potvrdzuje, že bol zo strany odovzdávajúceho oboznámený so skutočným stavom predmetu užívania </w:t>
      </w:r>
      <w:r w:rsidR="0069781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– miestnosti/í č. .......</w:t>
      </w:r>
      <w:r w:rsidR="006F0A1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r w:rsidR="006F0A19" w:rsidRPr="0021786A"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  <w:lang w:eastAsia="cs-CZ"/>
        </w:rPr>
        <w:t>časti miestnosti č. .......</w:t>
      </w:r>
      <w:r w:rsidR="00697810" w:rsidRPr="0021786A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eastAsia="cs-CZ"/>
        </w:rPr>
        <w:t xml:space="preserve"> </w:t>
      </w:r>
      <w:r w:rsidR="00A12E25" w:rsidRPr="00A12E2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 čase jeho preberania. </w:t>
      </w:r>
    </w:p>
    <w:p w:rsidR="0088275F" w:rsidRDefault="0088275F" w:rsidP="003F233F">
      <w:pPr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57430B" w:rsidRPr="003F233F" w:rsidRDefault="0088275F" w:rsidP="003F233F">
      <w:pPr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  <w:lang w:eastAsia="cs-CZ"/>
        </w:rPr>
        <w:t>Alternatíva č. 2</w:t>
      </w:r>
    </w:p>
    <w:p w:rsidR="006E7FE7" w:rsidRPr="00A12E25" w:rsidRDefault="0057430B" w:rsidP="003F233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2. </w:t>
      </w:r>
      <w:r w:rsidR="006E7FE7" w:rsidRPr="00A12E2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Preberajúci podpisom protokolu potvrdzuje, že bol zo strany odovzdávajúceho oboznámený so skutočným stavom predmetu užívania  – </w:t>
      </w:r>
      <w:r w:rsidR="0088275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pozemku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uvedeného v Čl. I tohto protokolu </w:t>
      </w:r>
      <w:r w:rsidR="006E7FE7" w:rsidRPr="00A12E2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 čase jeho preberania. </w:t>
      </w:r>
    </w:p>
    <w:p w:rsidR="00A12E25" w:rsidRPr="00A12E25" w:rsidRDefault="00A12E25" w:rsidP="00007538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A12E25" w:rsidRPr="00A12E25" w:rsidRDefault="00B62E28" w:rsidP="00476336">
      <w:pPr>
        <w:tabs>
          <w:tab w:val="left" w:pos="4395"/>
        </w:tabs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                          </w:t>
      </w:r>
      <w:r w:rsidR="0047633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 w:rsidR="00A12E25" w:rsidRPr="00A12E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IV</w:t>
      </w:r>
    </w:p>
    <w:p w:rsidR="00A12E25" w:rsidRPr="00A12E25" w:rsidRDefault="00A12E25" w:rsidP="00D522DD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A12E25" w:rsidRPr="0057430B" w:rsidRDefault="00A12E25" w:rsidP="003F233F">
      <w:pPr>
        <w:numPr>
          <w:ilvl w:val="0"/>
          <w:numId w:val="31"/>
        </w:numPr>
        <w:spacing w:after="120" w:line="240" w:lineRule="auto"/>
        <w:ind w:left="284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>Preberajúci je povinný pri užívaní predmetu užívania dodržiavať všetky podmienky s</w:t>
      </w:r>
      <w:r w:rsidRPr="00A12E2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tanovené Zmluvou a Všeobecnými podmienkami užívania služie</w:t>
      </w:r>
      <w:r w:rsidR="006F0A1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 prístupu k miestam na </w:t>
      </w:r>
      <w:r w:rsidRPr="00A12E2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predaj prepravných dokladov</w:t>
      </w:r>
      <w:r w:rsidR="00B62E2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uvedených v Podmienkach </w:t>
      </w:r>
      <w:r w:rsidRPr="00A12E2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používania</w:t>
      </w:r>
      <w:r w:rsidR="00B62E2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železničnej siete</w:t>
      </w:r>
      <w:r w:rsidRPr="00A12E2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3F233F" w:rsidRDefault="003F233F" w:rsidP="003F233F">
      <w:pPr>
        <w:spacing w:after="120" w:line="240" w:lineRule="auto"/>
        <w:ind w:left="284" w:right="425"/>
        <w:jc w:val="both"/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  <w:lang w:eastAsia="cs-CZ"/>
        </w:rPr>
      </w:pPr>
    </w:p>
    <w:p w:rsidR="0057430B" w:rsidRPr="0057430B" w:rsidRDefault="0057430B" w:rsidP="006F0A19">
      <w:pPr>
        <w:spacing w:after="120" w:line="240" w:lineRule="auto"/>
        <w:ind w:left="284" w:right="425"/>
        <w:jc w:val="both"/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  <w:lang w:eastAsia="cs-CZ"/>
        </w:rPr>
        <w:t>U</w:t>
      </w:r>
      <w:r w:rsidR="00697810"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  <w:lang w:eastAsia="cs-CZ"/>
        </w:rPr>
        <w:t>vádzať len pri užívaní nebytovýc</w:t>
      </w:r>
      <w:r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  <w:lang w:eastAsia="cs-CZ"/>
        </w:rPr>
        <w:t>h priestorov</w:t>
      </w:r>
    </w:p>
    <w:p w:rsidR="00A12E25" w:rsidRPr="00E70D48" w:rsidRDefault="00A12E25" w:rsidP="006F0A19">
      <w:pPr>
        <w:numPr>
          <w:ilvl w:val="0"/>
          <w:numId w:val="31"/>
        </w:numPr>
        <w:spacing w:after="120" w:line="240" w:lineRule="auto"/>
        <w:ind w:left="284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 vznikne škodová udalosť na predmete užívania, preberajúci je povinný bezodkladne, najneskôr však do štyridsaťosem (48) hodín od času čo sa o vzniku škodovej udalosti dozvedel, informovať odovzdávajúceho o škodovej udalosti  písomnou formou alebo telefonicky na t. č. ... </w:t>
      </w:r>
      <w:r w:rsidRPr="006F0A19">
        <w:rPr>
          <w:rFonts w:ascii="Times New Roman" w:eastAsia="Times New Roman" w:hAnsi="Times New Roman" w:cs="Times New Roman"/>
          <w:b/>
          <w:i/>
          <w:iCs/>
          <w:color w:val="00B0F0"/>
          <w:sz w:val="24"/>
          <w:szCs w:val="24"/>
          <w:lang w:eastAsia="cs-CZ"/>
        </w:rPr>
        <w:t>(príslušná OSM si doplní kontakt na zodpovednú osobu/osoby</w:t>
      </w:r>
      <w:r w:rsidRPr="00A12E25">
        <w:rPr>
          <w:rFonts w:ascii="Times New Roman" w:eastAsia="Times New Roman" w:hAnsi="Times New Roman" w:cs="Times New Roman"/>
          <w:b/>
          <w:i/>
          <w:iCs/>
          <w:color w:val="4F81BD"/>
          <w:sz w:val="24"/>
          <w:szCs w:val="24"/>
          <w:lang w:eastAsia="cs-CZ"/>
        </w:rPr>
        <w:t>)</w:t>
      </w:r>
      <w:r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alebo zaslaním informácií  na e-mailovú adresu: .............................. .</w:t>
      </w:r>
    </w:p>
    <w:p w:rsidR="00E70D48" w:rsidRPr="00A12E25" w:rsidRDefault="00E70D48" w:rsidP="00E70D48">
      <w:pPr>
        <w:spacing w:after="120" w:line="240" w:lineRule="auto"/>
        <w:ind w:right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A12E25" w:rsidRPr="00A12E25" w:rsidRDefault="00E70D48" w:rsidP="00476336">
      <w:pPr>
        <w:tabs>
          <w:tab w:val="left" w:pos="4395"/>
        </w:tabs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                           </w:t>
      </w:r>
      <w:r w:rsidR="0047633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A12E25" w:rsidRPr="00A12E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V</w:t>
      </w:r>
    </w:p>
    <w:p w:rsidR="00A12E25" w:rsidRPr="00A12E25" w:rsidRDefault="00A12E25" w:rsidP="00A12E25">
      <w:pPr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A12E25" w:rsidRPr="00A12E25" w:rsidRDefault="00A12E25" w:rsidP="00A12E25">
      <w:pPr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12E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Ostatné dohodnuté podmienky </w:t>
      </w:r>
      <w:r w:rsidR="0069781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 skutočnosti </w:t>
      </w:r>
      <w:r w:rsidRPr="00A12E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týkajúce sa predmetu užívania:</w:t>
      </w:r>
    </w:p>
    <w:p w:rsidR="00A12E25" w:rsidRPr="00A12E25" w:rsidRDefault="00A12E25" w:rsidP="00E71751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12E2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7175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........................................................................................</w:t>
      </w:r>
      <w:r w:rsidR="00235AE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. </w:t>
      </w:r>
    </w:p>
    <w:p w:rsidR="00E71751" w:rsidRDefault="00E71751" w:rsidP="00A12E25">
      <w:pPr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12E25" w:rsidRDefault="00A12E25" w:rsidP="00E7175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>Za prítomnosti:</w:t>
      </w:r>
    </w:p>
    <w:p w:rsidR="00E71751" w:rsidRDefault="00E71751" w:rsidP="00E7175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71751" w:rsidRPr="00A12E25" w:rsidRDefault="00E71751" w:rsidP="00E7175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12E25" w:rsidRPr="00A12E25" w:rsidRDefault="00A12E25" w:rsidP="00A12E25">
      <w:pPr>
        <w:tabs>
          <w:tab w:val="left" w:pos="3828"/>
          <w:tab w:val="left" w:pos="8080"/>
        </w:tabs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12E2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Odovzdávajúci :</w:t>
      </w:r>
      <w:r w:rsidRPr="00A12E2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:rsidR="00A12E25" w:rsidRPr="00A12E25" w:rsidRDefault="00235AE4" w:rsidP="003F233F">
      <w:pPr>
        <w:tabs>
          <w:tab w:val="left" w:pos="5670"/>
        </w:tabs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Meno a priezvisko: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12E25"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Podpis:</w:t>
      </w:r>
    </w:p>
    <w:p w:rsidR="00A12E25" w:rsidRPr="00A12E25" w:rsidRDefault="00A12E25" w:rsidP="00A12E25">
      <w:pPr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</w:t>
      </w:r>
      <w:r w:rsidR="00235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</w:t>
      </w:r>
      <w:r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</w:t>
      </w:r>
      <w:r w:rsidR="00235A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</w:t>
      </w:r>
    </w:p>
    <w:p w:rsidR="00A12E25" w:rsidRPr="00A12E25" w:rsidRDefault="00A12E25" w:rsidP="00A12E25">
      <w:pPr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2E2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Preberajúci: </w:t>
      </w:r>
      <w:r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A12E25" w:rsidRPr="00A12E25" w:rsidRDefault="00235AE4" w:rsidP="003F233F">
      <w:pPr>
        <w:tabs>
          <w:tab w:val="left" w:pos="5670"/>
        </w:tabs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Meno a priezvisko:</w:t>
      </w:r>
      <w:r w:rsidR="003F233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12E25"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Podpis:</w:t>
      </w:r>
    </w:p>
    <w:p w:rsidR="00A12E25" w:rsidRPr="00A12E25" w:rsidRDefault="00A12E25" w:rsidP="00A12E25">
      <w:pPr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35AE4" w:rsidRPr="006F0A19" w:rsidRDefault="00A12E25" w:rsidP="006F0A19">
      <w:pPr>
        <w:spacing w:after="0" w:line="240" w:lineRule="auto"/>
        <w:ind w:left="142" w:right="425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>V ......................... dňa: ....................................</w:t>
      </w:r>
    </w:p>
    <w:p w:rsidR="0021786A" w:rsidRDefault="0021786A" w:rsidP="00235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235AE4" w:rsidRPr="0021786A" w:rsidRDefault="00A12E25" w:rsidP="00235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A12E25">
        <w:rPr>
          <w:rFonts w:ascii="Times New Roman" w:eastAsia="Times New Roman" w:hAnsi="Times New Roman" w:cs="Times New Roman"/>
          <w:sz w:val="28"/>
          <w:szCs w:val="28"/>
          <w:lang w:eastAsia="cs-CZ"/>
        </w:rPr>
        <w:lastRenderedPageBreak/>
        <w:t xml:space="preserve">Príloha č. 2 VPU                              </w:t>
      </w:r>
    </w:p>
    <w:p w:rsidR="00A12E25" w:rsidRPr="00A12E25" w:rsidRDefault="006F0A19" w:rsidP="00E71751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i/>
          <w:sz w:val="36"/>
          <w:szCs w:val="36"/>
          <w:lang w:eastAsia="cs-CZ"/>
        </w:rPr>
        <w:t xml:space="preserve">     </w:t>
      </w:r>
      <w:r w:rsidR="00A12E25" w:rsidRPr="00E71751">
        <w:rPr>
          <w:rFonts w:ascii="Times New Roman" w:eastAsia="Times New Roman" w:hAnsi="Times New Roman" w:cs="Times New Roman"/>
          <w:i/>
          <w:sz w:val="36"/>
          <w:szCs w:val="36"/>
          <w:lang w:eastAsia="cs-CZ"/>
        </w:rPr>
        <w:t>V Z O R</w:t>
      </w:r>
      <w:r w:rsidR="00A12E25" w:rsidRPr="00A12E25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="00A12E25" w:rsidRPr="00A12E25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="00A12E25" w:rsidRPr="00A12E25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</w:p>
    <w:p w:rsidR="00A12E25" w:rsidRPr="006F0A19" w:rsidRDefault="00A12E25" w:rsidP="00A12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6F0A1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Protokol o odovzdaní a prevzatí </w:t>
      </w:r>
    </w:p>
    <w:p w:rsidR="00A12E25" w:rsidRPr="006F0A19" w:rsidRDefault="00A12E25" w:rsidP="00A12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6F0A1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miesta na predaj prepravných dokladov (ďalej „MPPD“)</w:t>
      </w:r>
    </w:p>
    <w:p w:rsidR="00A12E25" w:rsidRPr="00A12E25" w:rsidRDefault="00A12E25" w:rsidP="00A12E2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</w:p>
    <w:p w:rsidR="00A12E25" w:rsidRPr="00A12E25" w:rsidRDefault="00A12E25" w:rsidP="00A12E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>v zmysle Čl.</w:t>
      </w:r>
      <w:r w:rsidR="006F0A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III ods.</w:t>
      </w:r>
      <w:r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 </w:t>
      </w:r>
    </w:p>
    <w:p w:rsidR="00A12E25" w:rsidRPr="006F0A19" w:rsidRDefault="00A12E25" w:rsidP="00A12E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0A19">
        <w:rPr>
          <w:rFonts w:ascii="Times New Roman" w:eastAsia="Times New Roman" w:hAnsi="Times New Roman" w:cs="Times New Roman"/>
          <w:sz w:val="24"/>
          <w:szCs w:val="24"/>
          <w:lang w:eastAsia="cs-CZ"/>
        </w:rPr>
        <w:t>Všeobecných podmienok užívania služieb prístupu k miestam na predaj prepravných dokladov</w:t>
      </w:r>
    </w:p>
    <w:p w:rsidR="00A12E25" w:rsidRPr="00A12E25" w:rsidRDefault="00A12E25" w:rsidP="00A12E25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12E25" w:rsidRPr="00A12E25" w:rsidRDefault="00A12E25" w:rsidP="00A12E25">
      <w:pPr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A12E25" w:rsidRPr="00A12E25" w:rsidRDefault="00A12E25" w:rsidP="00A12E25">
      <w:pPr>
        <w:tabs>
          <w:tab w:val="left" w:pos="567"/>
        </w:tabs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12E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</w:t>
      </w:r>
      <w:r w:rsidRPr="00A12E2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A12E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Odovzdávajúci</w:t>
      </w:r>
    </w:p>
    <w:p w:rsidR="00A12E25" w:rsidRPr="00A12E25" w:rsidRDefault="00A12E25" w:rsidP="00A12E25">
      <w:pPr>
        <w:spacing w:after="0" w:line="240" w:lineRule="auto"/>
        <w:ind w:left="284" w:right="425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12E2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(Užívateľ):     </w:t>
      </w:r>
    </w:p>
    <w:p w:rsidR="00A12E25" w:rsidRPr="00A12E25" w:rsidRDefault="00A12E25" w:rsidP="00A12E25">
      <w:pPr>
        <w:tabs>
          <w:tab w:val="left" w:pos="567"/>
        </w:tabs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A12E25" w:rsidRPr="00A12E25" w:rsidRDefault="00A12E25" w:rsidP="00834F07">
      <w:pPr>
        <w:tabs>
          <w:tab w:val="left" w:pos="3119"/>
          <w:tab w:val="lef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Obchodné meno:</w:t>
      </w:r>
      <w:r w:rsidR="00834F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42EC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...................................................................................</w:t>
      </w:r>
      <w:r w:rsidR="00834F07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</w:t>
      </w:r>
    </w:p>
    <w:p w:rsidR="00A12E25" w:rsidRPr="00A12E25" w:rsidRDefault="00B42ECE" w:rsidP="00B42ECE">
      <w:pPr>
        <w:tabs>
          <w:tab w:val="left" w:pos="311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Sídlo:</w:t>
      </w:r>
      <w:r w:rsidR="00834F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12E25" w:rsidRPr="00A12E25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........................................................................................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..........</w:t>
      </w:r>
      <w:r w:rsidR="00E70D48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</w:t>
      </w:r>
    </w:p>
    <w:p w:rsidR="00A12E25" w:rsidRPr="00A12E25" w:rsidRDefault="00B42ECE" w:rsidP="00B42ECE">
      <w:pPr>
        <w:tabs>
          <w:tab w:val="left" w:pos="3119"/>
        </w:tabs>
        <w:spacing w:after="0" w:line="240" w:lineRule="auto"/>
        <w:ind w:left="284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IČO:</w:t>
      </w:r>
      <w:r w:rsidR="00834F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12E25" w:rsidRPr="00A12E25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...................................................................</w:t>
      </w:r>
      <w:r w:rsidR="00834F0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...............................</w:t>
      </w:r>
    </w:p>
    <w:p w:rsidR="00A12E25" w:rsidRPr="00A12E25" w:rsidRDefault="00B42ECE" w:rsidP="00B42ECE">
      <w:pPr>
        <w:tabs>
          <w:tab w:val="left" w:pos="311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Odštepný závod:</w:t>
      </w:r>
      <w:r w:rsidR="00834F0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ab/>
      </w:r>
      <w:r w:rsidR="00A12E25" w:rsidRPr="00A12E25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............................................................................................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....</w:t>
      </w:r>
      <w:r w:rsidR="00E70D48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..</w:t>
      </w:r>
      <w:r w:rsidR="00235AE4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</w:t>
      </w:r>
    </w:p>
    <w:p w:rsidR="00A12E25" w:rsidRPr="00A12E25" w:rsidRDefault="00A12E25" w:rsidP="00A12E25">
      <w:pPr>
        <w:tabs>
          <w:tab w:val="left" w:pos="3119"/>
        </w:tabs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:rsidR="00235AE4" w:rsidRDefault="00B42ECE" w:rsidP="00235AE4">
      <w:pPr>
        <w:tabs>
          <w:tab w:val="left" w:pos="311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V zastúpení:</w:t>
      </w:r>
      <w:r w:rsidR="00834F0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ab/>
        <w:t>...................................................................</w:t>
      </w:r>
      <w:r w:rsidR="00235AE4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................................</w:t>
      </w:r>
    </w:p>
    <w:p w:rsidR="00A12E25" w:rsidRPr="00235AE4" w:rsidRDefault="00235AE4" w:rsidP="00235AE4">
      <w:pPr>
        <w:tabs>
          <w:tab w:val="left" w:pos="311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ab/>
      </w:r>
      <w:r w:rsidR="00A12E25" w:rsidRPr="00A12E2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(meno a priezvisko, funkcia, pracovisko)</w:t>
      </w:r>
    </w:p>
    <w:p w:rsidR="00A12E25" w:rsidRPr="00A12E25" w:rsidRDefault="00A12E25" w:rsidP="00A12E25">
      <w:pPr>
        <w:tabs>
          <w:tab w:val="left" w:pos="3119"/>
        </w:tabs>
        <w:overflowPunct w:val="0"/>
        <w:autoSpaceDE w:val="0"/>
        <w:autoSpaceDN w:val="0"/>
        <w:adjustRightInd w:val="0"/>
        <w:spacing w:after="0" w:line="240" w:lineRule="auto"/>
        <w:ind w:left="284" w:right="425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</w:p>
    <w:p w:rsidR="00A12E25" w:rsidRPr="00A12E25" w:rsidRDefault="00A12E25" w:rsidP="00A12E25">
      <w:pPr>
        <w:tabs>
          <w:tab w:val="left" w:pos="2977"/>
        </w:tabs>
        <w:overflowPunct w:val="0"/>
        <w:autoSpaceDE w:val="0"/>
        <w:autoSpaceDN w:val="0"/>
        <w:adjustRightInd w:val="0"/>
        <w:spacing w:after="0" w:line="240" w:lineRule="auto"/>
        <w:ind w:left="284" w:right="425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r w:rsidRPr="00A12E25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t>(ďalej len „odovzdávajúci“)</w:t>
      </w:r>
    </w:p>
    <w:p w:rsidR="00A12E25" w:rsidRPr="00A12E25" w:rsidRDefault="00A12E25" w:rsidP="00A12E25">
      <w:pPr>
        <w:tabs>
          <w:tab w:val="left" w:pos="2977"/>
        </w:tabs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12E25" w:rsidRPr="00A12E25" w:rsidRDefault="00A12E25" w:rsidP="00A12E25">
      <w:pPr>
        <w:tabs>
          <w:tab w:val="left" w:pos="2977"/>
        </w:tabs>
        <w:spacing w:after="0" w:line="240" w:lineRule="auto"/>
        <w:ind w:left="284" w:righ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12E2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</w:t>
      </w:r>
    </w:p>
    <w:p w:rsidR="00A12E25" w:rsidRPr="00A12E25" w:rsidRDefault="00A12E25" w:rsidP="00A12E25">
      <w:pPr>
        <w:tabs>
          <w:tab w:val="left" w:pos="2977"/>
        </w:tabs>
        <w:spacing w:after="0" w:line="240" w:lineRule="auto"/>
        <w:ind w:left="284" w:righ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12E25" w:rsidRPr="00A12E25" w:rsidRDefault="00A12E25" w:rsidP="00A12E25">
      <w:pPr>
        <w:spacing w:after="0" w:line="240" w:lineRule="auto"/>
        <w:ind w:left="284" w:right="425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12E2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2. Preberajúci</w:t>
      </w:r>
    </w:p>
    <w:p w:rsidR="00A12E25" w:rsidRPr="00A12E25" w:rsidRDefault="00A12E25" w:rsidP="00A12E25">
      <w:pPr>
        <w:tabs>
          <w:tab w:val="left" w:pos="567"/>
        </w:tabs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12E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(Poskytovateľ): </w:t>
      </w:r>
    </w:p>
    <w:p w:rsidR="00A12E25" w:rsidRPr="00A12E25" w:rsidRDefault="00A12E25" w:rsidP="00A12E25">
      <w:pPr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12E25" w:rsidRPr="00A12E25" w:rsidRDefault="00A12E25" w:rsidP="00A12E25">
      <w:pPr>
        <w:spacing w:after="0" w:line="240" w:lineRule="auto"/>
        <w:ind w:left="284" w:right="425"/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cs-CZ"/>
        </w:rPr>
      </w:pPr>
    </w:p>
    <w:p w:rsidR="0006516F" w:rsidRPr="00A12E25" w:rsidRDefault="00A12E25" w:rsidP="0006516F">
      <w:pPr>
        <w:tabs>
          <w:tab w:val="left" w:pos="3119"/>
        </w:tabs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Obchodné meno:</w:t>
      </w:r>
      <w:r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12E2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Železnice Slovenskej republiky</w:t>
      </w:r>
    </w:p>
    <w:p w:rsidR="00A12E25" w:rsidRPr="00A12E25" w:rsidRDefault="00A12E25" w:rsidP="00A12E25">
      <w:pPr>
        <w:tabs>
          <w:tab w:val="left" w:pos="3119"/>
        </w:tabs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12E25" w:rsidRPr="00A12E25" w:rsidRDefault="00A12E25" w:rsidP="00A12E25">
      <w:pPr>
        <w:tabs>
          <w:tab w:val="left" w:pos="3119"/>
        </w:tabs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Sídlo:</w:t>
      </w:r>
      <w:r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Klemensova 8, 813 61 Bratislava</w:t>
      </w:r>
    </w:p>
    <w:p w:rsidR="00A12E25" w:rsidRPr="00A12E25" w:rsidRDefault="00A12E25" w:rsidP="00A12E25">
      <w:pPr>
        <w:tabs>
          <w:tab w:val="left" w:pos="3119"/>
        </w:tabs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>IČO:</w:t>
      </w:r>
      <w:r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313 64 501</w:t>
      </w:r>
    </w:p>
    <w:p w:rsidR="00A12E25" w:rsidRPr="00A12E25" w:rsidRDefault="00A12E25" w:rsidP="00235AE4">
      <w:pPr>
        <w:tabs>
          <w:tab w:val="left" w:pos="3119"/>
        </w:tabs>
        <w:spacing w:after="0" w:line="240" w:lineRule="auto"/>
        <w:ind w:left="3116" w:right="425" w:hanging="2832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12E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Odštepný závod:</w:t>
      </w:r>
      <w:r w:rsidRPr="00A12E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235A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A12E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Správa majetku ŽSR Bratislava, Holekova 6, 811 04 Bratislava</w:t>
      </w:r>
    </w:p>
    <w:p w:rsidR="00A12E25" w:rsidRPr="00A12E25" w:rsidRDefault="00A12E25" w:rsidP="00A12E25">
      <w:pPr>
        <w:tabs>
          <w:tab w:val="left" w:pos="3119"/>
        </w:tabs>
        <w:spacing w:after="0" w:line="240" w:lineRule="auto"/>
        <w:ind w:left="284" w:right="425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12E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(ďalej len „SM BA“ )</w:t>
      </w:r>
    </w:p>
    <w:p w:rsidR="00A12E25" w:rsidRPr="00A12E25" w:rsidRDefault="00A12E25" w:rsidP="00A12E25">
      <w:pPr>
        <w:tabs>
          <w:tab w:val="left" w:pos="3119"/>
        </w:tabs>
        <w:spacing w:after="0" w:line="240" w:lineRule="auto"/>
        <w:ind w:left="284" w:right="425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A12E25" w:rsidRPr="00A12E25" w:rsidRDefault="00B42ECE" w:rsidP="00B42ECE">
      <w:pPr>
        <w:tabs>
          <w:tab w:val="left" w:pos="3119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zastúpení:</w:t>
      </w:r>
      <w:r w:rsidR="00235A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A12E25" w:rsidRPr="00A12E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...................................................................................................</w:t>
      </w:r>
    </w:p>
    <w:p w:rsidR="00A12E25" w:rsidRPr="00A12E25" w:rsidRDefault="00A12E25" w:rsidP="00A12E25">
      <w:pPr>
        <w:tabs>
          <w:tab w:val="left" w:pos="3119"/>
        </w:tabs>
        <w:spacing w:after="0" w:line="240" w:lineRule="auto"/>
        <w:ind w:left="284" w:right="425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r w:rsidRPr="00A12E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A12E2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(meno a priezvisko, funkcia, pracovisko)</w:t>
      </w:r>
    </w:p>
    <w:p w:rsidR="00A12E25" w:rsidRPr="00A12E25" w:rsidRDefault="00A12E25" w:rsidP="00A12E25">
      <w:pPr>
        <w:tabs>
          <w:tab w:val="left" w:pos="2977"/>
        </w:tabs>
        <w:overflowPunct w:val="0"/>
        <w:autoSpaceDE w:val="0"/>
        <w:autoSpaceDN w:val="0"/>
        <w:adjustRightInd w:val="0"/>
        <w:spacing w:after="0" w:line="240" w:lineRule="auto"/>
        <w:ind w:left="284" w:right="425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r w:rsidRPr="00A12E25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t>(ďalej len „preberajúci“)</w:t>
      </w:r>
    </w:p>
    <w:p w:rsidR="00A12E25" w:rsidRDefault="00A12E25" w:rsidP="00A12E25">
      <w:pPr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70D48" w:rsidRPr="00A12E25" w:rsidRDefault="00E70D48" w:rsidP="00A12E25">
      <w:pPr>
        <w:tabs>
          <w:tab w:val="left" w:pos="2977"/>
        </w:tabs>
        <w:overflowPunct w:val="0"/>
        <w:autoSpaceDE w:val="0"/>
        <w:autoSpaceDN w:val="0"/>
        <w:adjustRightInd w:val="0"/>
        <w:spacing w:after="0" w:line="240" w:lineRule="auto"/>
        <w:ind w:right="425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</w:p>
    <w:p w:rsidR="00A12E25" w:rsidRPr="00A12E25" w:rsidRDefault="00476336" w:rsidP="00476336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360" w:lineRule="auto"/>
        <w:ind w:left="284" w:right="425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</w:t>
      </w:r>
      <w:r w:rsidR="00AA1E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I</w:t>
      </w:r>
    </w:p>
    <w:p w:rsidR="00A12E25" w:rsidRDefault="00A12E25" w:rsidP="003F233F">
      <w:pPr>
        <w:numPr>
          <w:ilvl w:val="0"/>
          <w:numId w:val="28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základe Zmluvy o užívaní MPPD č. ............., zo dňa ........... (ďalej len „Zmluva“) odovzdávajúci vracia späť preberajúcemu </w:t>
      </w:r>
      <w:r w:rsidRPr="00A12E2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predmet užívania:</w:t>
      </w:r>
    </w:p>
    <w:p w:rsidR="00007538" w:rsidRDefault="00007538" w:rsidP="002178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21786A" w:rsidRDefault="00697810" w:rsidP="0021786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  <w:lang w:eastAsia="cs-CZ"/>
        </w:rPr>
        <w:t>Alternatíva č. 1</w:t>
      </w:r>
    </w:p>
    <w:p w:rsidR="00007538" w:rsidRDefault="00A12E25" w:rsidP="0000753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  <w:lang w:eastAsia="cs-CZ"/>
        </w:rPr>
      </w:pPr>
      <w:r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miestnosť č. ......</w:t>
      </w:r>
      <w:r w:rsidR="00AA1E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AA1E6B" w:rsidRPr="001329A0"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cs-CZ"/>
        </w:rPr>
        <w:t>časť miestnosti č. ......</w:t>
      </w:r>
      <w:r w:rsidR="001329A0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1329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>o výmere ......... m², umiestnenú na ........ nadzemnom podlaží v/vo ......................  budove, železničnej stanice ...................., ktorú odovzdávajúci užíval za účelom predaja prepravných dokladov.</w:t>
      </w:r>
    </w:p>
    <w:p w:rsidR="00697810" w:rsidRPr="00697810" w:rsidRDefault="00697810" w:rsidP="0000753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  <w:lang w:eastAsia="cs-CZ"/>
        </w:rPr>
        <w:t>Alternatíva č. 2</w:t>
      </w:r>
    </w:p>
    <w:p w:rsidR="00697810" w:rsidRPr="006451F8" w:rsidRDefault="00697810" w:rsidP="003F233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  <w:lang w:eastAsia="cs-CZ"/>
        </w:rPr>
      </w:pPr>
      <w:r w:rsidRPr="006451F8">
        <w:rPr>
          <w:rFonts w:ascii="Times New Roman" w:hAnsi="Times New Roman" w:cs="Times New Roman"/>
          <w:color w:val="000000"/>
          <w:sz w:val="24"/>
          <w:szCs w:val="24"/>
        </w:rPr>
        <w:t xml:space="preserve">pozemok, </w:t>
      </w:r>
      <w:r w:rsidRPr="006451F8">
        <w:rPr>
          <w:rFonts w:ascii="Times New Roman" w:hAnsi="Times New Roman" w:cs="Times New Roman"/>
          <w:b/>
          <w:i/>
          <w:color w:val="00B0F0"/>
          <w:sz w:val="24"/>
          <w:szCs w:val="24"/>
        </w:rPr>
        <w:t>časť pozemku</w:t>
      </w:r>
      <w:r w:rsidR="00AA1E6B">
        <w:rPr>
          <w:rFonts w:ascii="Times New Roman" w:hAnsi="Times New Roman" w:cs="Times New Roman"/>
          <w:b/>
          <w:i/>
          <w:color w:val="00B0F0"/>
          <w:sz w:val="24"/>
          <w:szCs w:val="24"/>
        </w:rPr>
        <w:t>,</w:t>
      </w:r>
      <w:r w:rsidRPr="006451F8">
        <w:rPr>
          <w:rFonts w:ascii="Times New Roman" w:hAnsi="Times New Roman" w:cs="Times New Roman"/>
          <w:color w:val="000000"/>
          <w:sz w:val="24"/>
          <w:szCs w:val="24"/>
        </w:rPr>
        <w:t xml:space="preserve">  reg. .... KN</w:t>
      </w:r>
      <w:r w:rsidR="00AA1E6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451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51F8">
        <w:rPr>
          <w:rFonts w:ascii="Times New Roman" w:hAnsi="Times New Roman" w:cs="Times New Roman"/>
          <w:color w:val="000000"/>
          <w:sz w:val="24"/>
          <w:szCs w:val="24"/>
        </w:rPr>
        <w:t>parc</w:t>
      </w:r>
      <w:proofErr w:type="spellEnd"/>
      <w:r w:rsidRPr="006451F8">
        <w:rPr>
          <w:rFonts w:ascii="Times New Roman" w:hAnsi="Times New Roman" w:cs="Times New Roman"/>
          <w:color w:val="000000"/>
          <w:sz w:val="24"/>
          <w:szCs w:val="24"/>
        </w:rPr>
        <w:t>. č. ..., druh pozemku ..., o výmere ..., nachádzajúcom sa v katastrálnom území ..., ktorý je  ... zapísaný na LV č. ... vedenom Okresným úradom ..., katastrálnym odborom</w:t>
      </w:r>
      <w:r w:rsidR="0021786A">
        <w:rPr>
          <w:rFonts w:ascii="Times New Roman" w:hAnsi="Times New Roman" w:cs="Times New Roman"/>
          <w:color w:val="000000"/>
          <w:sz w:val="24"/>
          <w:szCs w:val="24"/>
        </w:rPr>
        <w:t xml:space="preserve"> ........ </w:t>
      </w:r>
      <w:r w:rsidR="00D23391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</w:p>
    <w:p w:rsidR="00E70D48" w:rsidRDefault="00E70D48" w:rsidP="00A12E25">
      <w:pPr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E70D48" w:rsidRPr="00A12E25" w:rsidRDefault="00476336" w:rsidP="00A12E25">
      <w:pPr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:rsidR="00A12E25" w:rsidRPr="00A12E25" w:rsidRDefault="00E70D48" w:rsidP="00476336">
      <w:pPr>
        <w:tabs>
          <w:tab w:val="left" w:pos="4395"/>
        </w:tabs>
        <w:spacing w:after="0" w:line="240" w:lineRule="auto"/>
        <w:ind w:left="284" w:right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 w:rsidR="0047633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</w:t>
      </w:r>
      <w:r w:rsidR="00A12E25" w:rsidRPr="00A12E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II</w:t>
      </w:r>
    </w:p>
    <w:p w:rsidR="00A12E25" w:rsidRPr="00697810" w:rsidRDefault="00697810" w:rsidP="003F233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  <w:lang w:eastAsia="cs-CZ"/>
        </w:rPr>
        <w:t>Alternatíva č. 1</w:t>
      </w:r>
    </w:p>
    <w:p w:rsidR="00A12E25" w:rsidRPr="00A12E25" w:rsidRDefault="00A12E25" w:rsidP="003F233F">
      <w:pPr>
        <w:numPr>
          <w:ilvl w:val="0"/>
          <w:numId w:val="29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12E2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 zmysle vyššie uvedenej Zmluvy odovzdávajúci odovzdáva preberajúcemu predmet užívania </w:t>
      </w:r>
      <w:r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podľa Čl. I tohto protokolu nasledovne:</w:t>
      </w:r>
    </w:p>
    <w:p w:rsidR="00A12E25" w:rsidRPr="00A12E25" w:rsidRDefault="00A12E25" w:rsidP="003F233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A12E25" w:rsidRPr="00A12E25" w:rsidRDefault="00A12E25" w:rsidP="003F233F">
      <w:pPr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A12E25" w:rsidRPr="00A12E25" w:rsidRDefault="00A12E25" w:rsidP="003F233F">
      <w:pPr>
        <w:spacing w:after="0" w:line="360" w:lineRule="auto"/>
        <w:ind w:left="284" w:right="425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proofErr w:type="spellStart"/>
      <w:r w:rsidRPr="00A12E25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Kľúče</w:t>
      </w:r>
      <w:proofErr w:type="spellEnd"/>
      <w:r w:rsidRPr="00A12E25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 xml:space="preserve"> od </w:t>
      </w:r>
      <w:proofErr w:type="spellStart"/>
      <w:r w:rsidRPr="00A12E25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miestnosti</w:t>
      </w:r>
      <w:proofErr w:type="spellEnd"/>
      <w:r w:rsidRPr="00A12E25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/í:</w:t>
      </w:r>
    </w:p>
    <w:p w:rsidR="00A12E25" w:rsidRPr="00A12E25" w:rsidRDefault="00A12E25" w:rsidP="003F233F">
      <w:pPr>
        <w:spacing w:after="0" w:line="360" w:lineRule="auto"/>
        <w:ind w:left="284" w:right="425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proofErr w:type="spellStart"/>
      <w:r w:rsidRPr="00A12E2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Miestnosť</w:t>
      </w:r>
      <w:proofErr w:type="spellEnd"/>
      <w:r w:rsidRPr="00A12E2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č……. </w:t>
      </w:r>
      <w:proofErr w:type="gramStart"/>
      <w:r w:rsidRPr="00A12E2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počet</w:t>
      </w:r>
      <w:proofErr w:type="gramEnd"/>
      <w:r w:rsidRPr="00A12E2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A12E2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kľúčov</w:t>
      </w:r>
      <w:proofErr w:type="spellEnd"/>
      <w:r w:rsidRPr="00A12E2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.........ks</w:t>
      </w:r>
    </w:p>
    <w:p w:rsidR="00A12E25" w:rsidRPr="00A12E25" w:rsidRDefault="00A12E25" w:rsidP="003F233F">
      <w:pPr>
        <w:spacing w:after="0" w:line="360" w:lineRule="auto"/>
        <w:ind w:left="284" w:right="425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proofErr w:type="spellStart"/>
      <w:r w:rsidRPr="00A12E2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Miestnosť</w:t>
      </w:r>
      <w:proofErr w:type="spellEnd"/>
      <w:r w:rsidRPr="00A12E2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č……. </w:t>
      </w:r>
      <w:proofErr w:type="gramStart"/>
      <w:r w:rsidRPr="00A12E2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počet</w:t>
      </w:r>
      <w:proofErr w:type="gramEnd"/>
      <w:r w:rsidRPr="00A12E2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A12E2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kľúčov</w:t>
      </w:r>
      <w:proofErr w:type="spellEnd"/>
      <w:r w:rsidRPr="00A12E2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.........ks</w:t>
      </w:r>
    </w:p>
    <w:p w:rsidR="00A12E25" w:rsidRDefault="00A12E25" w:rsidP="0021786A">
      <w:pPr>
        <w:spacing w:after="0" w:line="360" w:lineRule="auto"/>
        <w:ind w:left="284" w:right="425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proofErr w:type="spellStart"/>
      <w:r w:rsidRPr="00A12E2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Miestno</w:t>
      </w:r>
      <w:r w:rsidR="0021786A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sť</w:t>
      </w:r>
      <w:proofErr w:type="spellEnd"/>
      <w:r w:rsidR="0021786A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č……. </w:t>
      </w:r>
      <w:proofErr w:type="gramStart"/>
      <w:r w:rsidR="0021786A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počet</w:t>
      </w:r>
      <w:proofErr w:type="gramEnd"/>
      <w:r w:rsidR="0021786A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="0021786A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kľúčov</w:t>
      </w:r>
      <w:proofErr w:type="spellEnd"/>
      <w:r w:rsidR="0021786A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.........ks</w:t>
      </w:r>
    </w:p>
    <w:p w:rsidR="0021786A" w:rsidRPr="00A12E25" w:rsidRDefault="0021786A" w:rsidP="0021786A">
      <w:pPr>
        <w:spacing w:after="0" w:line="360" w:lineRule="auto"/>
        <w:ind w:left="284" w:right="425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A12E25" w:rsidRPr="00A12E25" w:rsidRDefault="00A12E25" w:rsidP="003F233F">
      <w:pPr>
        <w:spacing w:after="0" w:line="360" w:lineRule="auto"/>
        <w:ind w:left="284" w:right="425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proofErr w:type="spellStart"/>
      <w:r w:rsidRPr="00A12E25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Inventár</w:t>
      </w:r>
      <w:proofErr w:type="spellEnd"/>
      <w:r w:rsidRPr="00A12E25">
        <w:rPr>
          <w:rFonts w:ascii="Times New Roman" w:eastAsia="Times New Roman" w:hAnsi="Times New Roman" w:cs="Times New Roman"/>
          <w:i/>
          <w:sz w:val="24"/>
          <w:szCs w:val="24"/>
          <w:lang w:val="cs-CZ" w:eastAsia="cs-CZ"/>
        </w:rPr>
        <w:t>:</w:t>
      </w:r>
    </w:p>
    <w:p w:rsidR="00A12E25" w:rsidRPr="00A12E25" w:rsidRDefault="00A12E25" w:rsidP="003F233F">
      <w:pPr>
        <w:spacing w:after="0"/>
        <w:ind w:left="284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A12E2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42EC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……………………………………………………</w:t>
      </w:r>
    </w:p>
    <w:p w:rsidR="00A12E25" w:rsidRDefault="00A12E25" w:rsidP="003F233F">
      <w:pPr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007538" w:rsidRDefault="00007538" w:rsidP="003F233F">
      <w:pPr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071532" w:rsidRDefault="00071532" w:rsidP="003F233F">
      <w:pPr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  <w:lang w:eastAsia="cs-CZ"/>
        </w:rPr>
      </w:pPr>
      <w:r w:rsidRPr="00071532"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  <w:lang w:eastAsia="cs-CZ"/>
        </w:rPr>
        <w:t>Alternatíva č. 1.1  (pri automatoch)</w:t>
      </w:r>
    </w:p>
    <w:p w:rsidR="00071532" w:rsidRPr="00071532" w:rsidRDefault="001329A0" w:rsidP="0007153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12E2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zmysle vyššie uvedenej Zmluvy odovzdávajúci odovzdáva preberajúcemu</w:t>
      </w:r>
      <w:r w:rsidRPr="0007153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predmet užívania - </w:t>
      </w:r>
      <w:r w:rsidR="00071532" w:rsidRPr="0007153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časť miestnosti č. ...........</w:t>
      </w:r>
      <w:r w:rsidR="0007153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na ktorej bol umiestnený a prevádzkovaný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automat na </w:t>
      </w:r>
      <w:r w:rsidR="00D2339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predaj prepravných</w:t>
      </w:r>
      <w:r w:rsidR="0007153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dokladov.</w:t>
      </w:r>
    </w:p>
    <w:p w:rsidR="00071532" w:rsidRDefault="00071532" w:rsidP="00071532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007538" w:rsidRDefault="00007538" w:rsidP="00071532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697810" w:rsidRPr="00697810" w:rsidRDefault="00697810" w:rsidP="003F233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  <w:lang w:eastAsia="cs-CZ"/>
        </w:rPr>
        <w:t>Alternatíva č. 2</w:t>
      </w:r>
    </w:p>
    <w:p w:rsidR="00697810" w:rsidRDefault="00697810" w:rsidP="003F233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1. </w:t>
      </w:r>
      <w:r w:rsidRPr="00A12E2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zmysle vyššie uvedenej Zmluvy odovzdávajúci odovzdáva preberajúcemu predmet užívania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- pozemok</w:t>
      </w:r>
      <w:r w:rsidRPr="00A12E2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podľa Čl. I tohto protokolu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97810" w:rsidRDefault="00697810" w:rsidP="003F233F">
      <w:pPr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07538" w:rsidRDefault="00007538" w:rsidP="003F233F">
      <w:pPr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97810" w:rsidRPr="00A12E25" w:rsidRDefault="00697810" w:rsidP="00A12E25">
      <w:pPr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A12E25" w:rsidRPr="00A12E25" w:rsidRDefault="00E70D48" w:rsidP="00E70D48">
      <w:pPr>
        <w:spacing w:after="0" w:line="240" w:lineRule="auto"/>
        <w:ind w:left="284" w:right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</w:t>
      </w:r>
      <w:r w:rsidR="00A12E25" w:rsidRPr="00A12E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III</w:t>
      </w:r>
    </w:p>
    <w:p w:rsidR="00A12E25" w:rsidRPr="00A12E25" w:rsidRDefault="00A12E25" w:rsidP="003F233F">
      <w:pPr>
        <w:spacing w:after="0" w:line="240" w:lineRule="auto"/>
        <w:ind w:left="284" w:right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07538" w:rsidRDefault="00697810" w:rsidP="0000753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1.  </w:t>
      </w:r>
      <w:r w:rsidR="00A12E25" w:rsidRPr="00A12E2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Preberajúci  podpisom protokolu potvrdzuje prebratie predmetu užívania podľa  Čl. II tohto protokolu.</w:t>
      </w:r>
    </w:p>
    <w:p w:rsidR="00007538" w:rsidRDefault="00007538" w:rsidP="00E70D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007538" w:rsidRPr="00A12E25" w:rsidRDefault="00007538" w:rsidP="00E70D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A12E25" w:rsidRDefault="00B42ECE" w:rsidP="00E70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                       </w:t>
      </w:r>
      <w:r w:rsidR="0021786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</w:t>
      </w:r>
      <w:r w:rsidR="0047633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A12E25" w:rsidRPr="00A12E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IV</w:t>
      </w:r>
    </w:p>
    <w:p w:rsidR="00007538" w:rsidRDefault="00007538" w:rsidP="00E70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A12E25" w:rsidRPr="00A12E25" w:rsidRDefault="00A12E25" w:rsidP="002178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  <w:r w:rsidRPr="00A12E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Ostatné dohodnuté podmienky </w:t>
      </w:r>
      <w:r w:rsidR="0069781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 skutočnosti </w:t>
      </w:r>
      <w:r w:rsidRPr="00A12E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týkajúce sa vrátenia predmetu užívania poskytovateľovi </w:t>
      </w:r>
      <w:r w:rsidRPr="00A12E2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  <w:t>(napr. termín odstránenia zistených nedostatkov, doplnenia chýbajúceho inventára, vysporiadanie náhrad zistených škôd  a pod.):</w:t>
      </w:r>
    </w:p>
    <w:p w:rsidR="00E70D48" w:rsidRPr="0021786A" w:rsidRDefault="00A12E25" w:rsidP="0021786A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12E2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1786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.............................. .</w:t>
      </w:r>
    </w:p>
    <w:p w:rsidR="001329A0" w:rsidRDefault="001329A0" w:rsidP="00A12E25">
      <w:pPr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329A0" w:rsidRDefault="001329A0" w:rsidP="00A12E25">
      <w:pPr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12E25" w:rsidRPr="00A12E25" w:rsidRDefault="00A12E25" w:rsidP="00A12E25">
      <w:pPr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>Za prítomnosti:</w:t>
      </w:r>
    </w:p>
    <w:p w:rsidR="00A12E25" w:rsidRDefault="00A12E25" w:rsidP="00A12E25">
      <w:pPr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E70D48" w:rsidRDefault="00E70D48" w:rsidP="00A12E25">
      <w:pPr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E70D48" w:rsidRPr="00A12E25" w:rsidRDefault="00E70D48" w:rsidP="00A12E25">
      <w:pPr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12E25" w:rsidRPr="00A12E25" w:rsidRDefault="00A12E25" w:rsidP="00A12E25">
      <w:pPr>
        <w:tabs>
          <w:tab w:val="left" w:pos="3828"/>
          <w:tab w:val="left" w:pos="8080"/>
        </w:tabs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12E2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Odovzdávajúci :</w:t>
      </w:r>
      <w:r w:rsidRPr="00A12E2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:rsidR="00A12E25" w:rsidRPr="00A12E25" w:rsidRDefault="00A12E25" w:rsidP="003F233F">
      <w:pPr>
        <w:tabs>
          <w:tab w:val="left" w:pos="5670"/>
        </w:tabs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3F233F">
        <w:rPr>
          <w:rFonts w:ascii="Times New Roman" w:eastAsia="Times New Roman" w:hAnsi="Times New Roman" w:cs="Times New Roman"/>
          <w:sz w:val="24"/>
          <w:szCs w:val="24"/>
          <w:lang w:eastAsia="cs-CZ"/>
        </w:rPr>
        <w:t>eno a priezvisko:</w:t>
      </w:r>
      <w:r w:rsidR="003F233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F233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Podpis:</w:t>
      </w:r>
    </w:p>
    <w:p w:rsidR="00A12E25" w:rsidRPr="00A12E25" w:rsidRDefault="00A12E25" w:rsidP="00A12E25">
      <w:pPr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E25" w:rsidRPr="00A12E25" w:rsidRDefault="00A12E25" w:rsidP="00A12E25">
      <w:pPr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2E2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Preberajúci: </w:t>
      </w:r>
      <w:r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A12E25" w:rsidRPr="00A12E25" w:rsidRDefault="00A12E25" w:rsidP="003F233F">
      <w:pPr>
        <w:tabs>
          <w:tab w:val="left" w:pos="5670"/>
        </w:tabs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>Meno a priezvisko:</w:t>
      </w:r>
      <w:r w:rsidR="003F233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F233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Podpis:</w:t>
      </w:r>
    </w:p>
    <w:p w:rsidR="00B42ECE" w:rsidRDefault="00B42ECE" w:rsidP="00B42ECE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70D48" w:rsidRDefault="00E70D48" w:rsidP="003F233F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44606" w:rsidRPr="00B42ECE" w:rsidRDefault="00A12E25" w:rsidP="003F233F">
      <w:pPr>
        <w:spacing w:after="0" w:line="240" w:lineRule="auto"/>
        <w:ind w:left="284" w:right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2E25">
        <w:rPr>
          <w:rFonts w:ascii="Times New Roman" w:eastAsia="Times New Roman" w:hAnsi="Times New Roman" w:cs="Times New Roman"/>
          <w:sz w:val="24"/>
          <w:szCs w:val="24"/>
          <w:lang w:eastAsia="cs-CZ"/>
        </w:rPr>
        <w:t>V ......................... dňa: ....</w:t>
      </w:r>
      <w:r w:rsidR="00B42ECE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</w:t>
      </w:r>
    </w:p>
    <w:p w:rsidR="003F233F" w:rsidRDefault="003F233F" w:rsidP="00B42ECE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F233F" w:rsidRDefault="003F233F" w:rsidP="00B42ECE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F233F" w:rsidRDefault="003F233F" w:rsidP="00B42ECE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F233F" w:rsidRDefault="003F233F" w:rsidP="00B42ECE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F233F" w:rsidRDefault="003F233F" w:rsidP="00B42ECE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F233F" w:rsidRDefault="003F233F" w:rsidP="00B42ECE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F233F" w:rsidRDefault="003F233F" w:rsidP="00B42ECE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F233F" w:rsidRDefault="003F233F" w:rsidP="00B42ECE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F233F" w:rsidRDefault="003F233F" w:rsidP="00B42ECE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F233F" w:rsidRDefault="003F233F" w:rsidP="00B42ECE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F233F" w:rsidRDefault="003F233F" w:rsidP="00B42ECE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F233F" w:rsidRDefault="003F233F" w:rsidP="00B42ECE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F233F" w:rsidRDefault="003F233F" w:rsidP="00B42ECE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F233F" w:rsidRDefault="003F233F" w:rsidP="00B42ECE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F233F" w:rsidRDefault="003F233F" w:rsidP="00B42ECE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F233F" w:rsidRDefault="003F233F" w:rsidP="00B42ECE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F233F" w:rsidRDefault="003F233F" w:rsidP="00B42ECE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F233F" w:rsidRDefault="003F233F" w:rsidP="00B42ECE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F233F" w:rsidRDefault="003F233F" w:rsidP="00B42ECE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F233F" w:rsidRDefault="003F233F" w:rsidP="00B42ECE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F233F" w:rsidRDefault="003F233F" w:rsidP="00B42ECE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A767B3" w:rsidRDefault="00A767B3" w:rsidP="00B42ECE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007538" w:rsidRDefault="00007538" w:rsidP="00B42ECE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007538" w:rsidRDefault="00007538" w:rsidP="00B42ECE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702B82" w:rsidRPr="00B42ECE" w:rsidRDefault="009F7294" w:rsidP="00B42ECE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42ECE">
        <w:rPr>
          <w:rFonts w:ascii="Times New Roman" w:eastAsia="Times New Roman" w:hAnsi="Times New Roman" w:cs="Times New Roman"/>
          <w:sz w:val="28"/>
          <w:szCs w:val="28"/>
          <w:lang w:eastAsia="cs-CZ"/>
        </w:rPr>
        <w:lastRenderedPageBreak/>
        <w:t xml:space="preserve">Príloha č.  </w:t>
      </w:r>
      <w:r w:rsidR="00784C97" w:rsidRPr="00B42ECE">
        <w:rPr>
          <w:rFonts w:ascii="Times New Roman" w:eastAsia="Times New Roman" w:hAnsi="Times New Roman" w:cs="Times New Roman"/>
          <w:sz w:val="28"/>
          <w:szCs w:val="28"/>
          <w:lang w:eastAsia="cs-CZ"/>
        </w:rPr>
        <w:t>3</w:t>
      </w:r>
      <w:r w:rsidR="002A11BE" w:rsidRPr="00B42EC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VPU</w:t>
      </w:r>
    </w:p>
    <w:p w:rsidR="00702B82" w:rsidRDefault="00702B82" w:rsidP="00B42ECE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2B82" w:rsidRPr="00702B82" w:rsidRDefault="00702B82" w:rsidP="00702B82">
      <w:pPr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B82">
        <w:rPr>
          <w:rFonts w:ascii="Times New Roman" w:hAnsi="Times New Roman" w:cs="Times New Roman"/>
          <w:b/>
          <w:sz w:val="24"/>
          <w:szCs w:val="24"/>
        </w:rPr>
        <w:t>Zoznam drobných opráv a bežnej údržby, ktoré zabezpečuje na svoje náklady Užívateľ</w:t>
      </w:r>
    </w:p>
    <w:p w:rsidR="00702B82" w:rsidRPr="00702B82" w:rsidRDefault="00702B82" w:rsidP="00702B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2B82" w:rsidRPr="00702B82" w:rsidRDefault="00702B82" w:rsidP="001550FC">
      <w:pPr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B82">
        <w:rPr>
          <w:rFonts w:ascii="Times New Roman" w:hAnsi="Times New Roman" w:cs="Times New Roman"/>
          <w:b/>
          <w:bCs/>
          <w:sz w:val="24"/>
          <w:szCs w:val="24"/>
        </w:rPr>
        <w:t>Sanitárne zariadenia:</w:t>
      </w:r>
    </w:p>
    <w:p w:rsidR="00702B82" w:rsidRPr="00702B82" w:rsidRDefault="00702B82" w:rsidP="00A11DAD">
      <w:pPr>
        <w:numPr>
          <w:ilvl w:val="0"/>
          <w:numId w:val="15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>upevnenie uvoľnených zriaďovacích predmetov zdravotechniky (umývadlá, kuchynské drezy, WC, splachovacie nádrže, výlevky, sprchy, bidety a pod.) alebo ich držiakov, konzol, schránok, vešiakov a pod.</w:t>
      </w:r>
      <w:r w:rsidR="00A767B3">
        <w:rPr>
          <w:rFonts w:ascii="Times New Roman" w:hAnsi="Times New Roman" w:cs="Times New Roman"/>
          <w:sz w:val="24"/>
          <w:szCs w:val="24"/>
        </w:rPr>
        <w:t>,</w:t>
      </w:r>
    </w:p>
    <w:p w:rsidR="00702B82" w:rsidRPr="00702B82" w:rsidRDefault="00702B82" w:rsidP="00A11DAD">
      <w:pPr>
        <w:numPr>
          <w:ilvl w:val="0"/>
          <w:numId w:val="15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>opravy a výmeny armatúr (tesnenia, výtokové ventily, regulačné ventily, kohútiky atď.)</w:t>
      </w:r>
      <w:r w:rsidR="00A767B3">
        <w:rPr>
          <w:rFonts w:ascii="Times New Roman" w:hAnsi="Times New Roman" w:cs="Times New Roman"/>
          <w:sz w:val="24"/>
          <w:szCs w:val="24"/>
        </w:rPr>
        <w:t>,</w:t>
      </w:r>
    </w:p>
    <w:p w:rsidR="00702B82" w:rsidRPr="00702B82" w:rsidRDefault="00702B82" w:rsidP="00A11DAD">
      <w:pPr>
        <w:numPr>
          <w:ilvl w:val="0"/>
          <w:numId w:val="15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>oprava, výmena sifónov, lapačov tuku, drvičov kuchynských odpadov</w:t>
      </w:r>
      <w:r w:rsidR="00A767B3">
        <w:rPr>
          <w:rFonts w:ascii="Times New Roman" w:hAnsi="Times New Roman" w:cs="Times New Roman"/>
          <w:sz w:val="24"/>
          <w:szCs w:val="24"/>
        </w:rPr>
        <w:t>,</w:t>
      </w:r>
    </w:p>
    <w:p w:rsidR="00702B82" w:rsidRPr="00702B82" w:rsidRDefault="00702B82" w:rsidP="00A11DAD">
      <w:pPr>
        <w:numPr>
          <w:ilvl w:val="0"/>
          <w:numId w:val="15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>oprava, výmena pevnej alebo hadicovej sprchy</w:t>
      </w:r>
      <w:r w:rsidR="00A767B3">
        <w:rPr>
          <w:rFonts w:ascii="Times New Roman" w:hAnsi="Times New Roman" w:cs="Times New Roman"/>
          <w:sz w:val="24"/>
          <w:szCs w:val="24"/>
        </w:rPr>
        <w:t>,</w:t>
      </w:r>
      <w:r w:rsidRPr="00702B8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02B82" w:rsidRPr="00702B82" w:rsidRDefault="00702B82" w:rsidP="00A11DAD">
      <w:pPr>
        <w:numPr>
          <w:ilvl w:val="0"/>
          <w:numId w:val="15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>oprava, výmena retiazok a zátok k </w:t>
      </w:r>
      <w:proofErr w:type="spellStart"/>
      <w:r w:rsidRPr="00702B82">
        <w:rPr>
          <w:rFonts w:ascii="Times New Roman" w:hAnsi="Times New Roman" w:cs="Times New Roman"/>
          <w:sz w:val="24"/>
          <w:szCs w:val="24"/>
        </w:rPr>
        <w:t>zariaďovacím</w:t>
      </w:r>
      <w:proofErr w:type="spellEnd"/>
      <w:r w:rsidRPr="00702B82">
        <w:rPr>
          <w:rFonts w:ascii="Times New Roman" w:hAnsi="Times New Roman" w:cs="Times New Roman"/>
          <w:sz w:val="24"/>
          <w:szCs w:val="24"/>
        </w:rPr>
        <w:t xml:space="preserve"> predmetom</w:t>
      </w:r>
      <w:r w:rsidR="00A767B3">
        <w:rPr>
          <w:rFonts w:ascii="Times New Roman" w:hAnsi="Times New Roman" w:cs="Times New Roman"/>
          <w:sz w:val="24"/>
          <w:szCs w:val="24"/>
        </w:rPr>
        <w:t>,</w:t>
      </w:r>
    </w:p>
    <w:p w:rsidR="00702B82" w:rsidRPr="00702B82" w:rsidRDefault="00702B82" w:rsidP="00A11DAD">
      <w:pPr>
        <w:numPr>
          <w:ilvl w:val="0"/>
          <w:numId w:val="15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 xml:space="preserve">oprava a výmena vešiakov, podpier, ružíc, </w:t>
      </w:r>
      <w:proofErr w:type="spellStart"/>
      <w:r w:rsidRPr="00702B82">
        <w:rPr>
          <w:rFonts w:ascii="Times New Roman" w:hAnsi="Times New Roman" w:cs="Times New Roman"/>
          <w:sz w:val="24"/>
          <w:szCs w:val="24"/>
        </w:rPr>
        <w:t>tiahel</w:t>
      </w:r>
      <w:proofErr w:type="spellEnd"/>
      <w:r w:rsidRPr="00702B82">
        <w:rPr>
          <w:rFonts w:ascii="Times New Roman" w:hAnsi="Times New Roman" w:cs="Times New Roman"/>
          <w:sz w:val="24"/>
          <w:szCs w:val="24"/>
        </w:rPr>
        <w:t xml:space="preserve"> splachovačov a pod.</w:t>
      </w:r>
      <w:r w:rsidR="00A767B3">
        <w:rPr>
          <w:rFonts w:ascii="Times New Roman" w:hAnsi="Times New Roman" w:cs="Times New Roman"/>
          <w:sz w:val="24"/>
          <w:szCs w:val="24"/>
        </w:rPr>
        <w:t>,</w:t>
      </w:r>
    </w:p>
    <w:p w:rsidR="00702B82" w:rsidRPr="00702B82" w:rsidRDefault="00702B82" w:rsidP="00A11DAD">
      <w:pPr>
        <w:numPr>
          <w:ilvl w:val="0"/>
          <w:numId w:val="15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 xml:space="preserve">oprava, výmena dvierok k obmurovanému stúpaciemu potrubiu alebo k sifónu u </w:t>
      </w:r>
      <w:r w:rsidR="00A767B3">
        <w:rPr>
          <w:rFonts w:ascii="Times New Roman" w:hAnsi="Times New Roman" w:cs="Times New Roman"/>
          <w:sz w:val="24"/>
          <w:szCs w:val="24"/>
        </w:rPr>
        <w:t> </w:t>
      </w:r>
      <w:r w:rsidRPr="00702B82">
        <w:rPr>
          <w:rFonts w:ascii="Times New Roman" w:hAnsi="Times New Roman" w:cs="Times New Roman"/>
          <w:sz w:val="24"/>
          <w:szCs w:val="24"/>
        </w:rPr>
        <w:t>obloženej vane,</w:t>
      </w:r>
    </w:p>
    <w:p w:rsidR="00702B82" w:rsidRPr="00702B82" w:rsidRDefault="00702B82" w:rsidP="00A11DAD">
      <w:pPr>
        <w:numPr>
          <w:ilvl w:val="0"/>
          <w:numId w:val="15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>oprava, výmena schránky na toaletný papier</w:t>
      </w:r>
      <w:r w:rsidR="00A767B3">
        <w:rPr>
          <w:rFonts w:ascii="Times New Roman" w:hAnsi="Times New Roman" w:cs="Times New Roman"/>
          <w:sz w:val="24"/>
          <w:szCs w:val="24"/>
        </w:rPr>
        <w:t>,</w:t>
      </w:r>
    </w:p>
    <w:p w:rsidR="00702B82" w:rsidRPr="00702B82" w:rsidRDefault="00702B82" w:rsidP="00A11DAD">
      <w:pPr>
        <w:numPr>
          <w:ilvl w:val="0"/>
          <w:numId w:val="15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>čistenie zanesených odpadových potrubí do zaústenia v kanalizačnej stúpačke</w:t>
      </w:r>
      <w:r w:rsidR="00A767B3">
        <w:rPr>
          <w:rFonts w:ascii="Times New Roman" w:hAnsi="Times New Roman" w:cs="Times New Roman"/>
          <w:sz w:val="24"/>
          <w:szCs w:val="24"/>
        </w:rPr>
        <w:t>,</w:t>
      </w:r>
    </w:p>
    <w:p w:rsidR="00702B82" w:rsidRPr="00702B82" w:rsidRDefault="00702B82" w:rsidP="00A11DAD">
      <w:pPr>
        <w:numPr>
          <w:ilvl w:val="0"/>
          <w:numId w:val="15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 xml:space="preserve">oprava, výmena násosky splachovača, plavákového mechanizmu, pák, tesnenia </w:t>
      </w:r>
      <w:proofErr w:type="spellStart"/>
      <w:r w:rsidRPr="00702B82">
        <w:rPr>
          <w:rFonts w:ascii="Times New Roman" w:hAnsi="Times New Roman" w:cs="Times New Roman"/>
          <w:sz w:val="24"/>
          <w:szCs w:val="24"/>
        </w:rPr>
        <w:t>splach</w:t>
      </w:r>
      <w:proofErr w:type="spellEnd"/>
      <w:r w:rsidRPr="00702B82">
        <w:rPr>
          <w:rFonts w:ascii="Times New Roman" w:hAnsi="Times New Roman" w:cs="Times New Roman"/>
          <w:sz w:val="24"/>
          <w:szCs w:val="24"/>
        </w:rPr>
        <w:t>. nádrže, priechodného ventilu pred nádržkou, manžiet nádrže a WC, zabrúsenie padákového sedla a pod.</w:t>
      </w:r>
      <w:r w:rsidR="00A767B3">
        <w:rPr>
          <w:rFonts w:ascii="Times New Roman" w:hAnsi="Times New Roman" w:cs="Times New Roman"/>
          <w:sz w:val="24"/>
          <w:szCs w:val="24"/>
        </w:rPr>
        <w:t>,</w:t>
      </w:r>
    </w:p>
    <w:p w:rsidR="00702B82" w:rsidRPr="00702B82" w:rsidRDefault="00702B82" w:rsidP="00A11DAD">
      <w:pPr>
        <w:numPr>
          <w:ilvl w:val="0"/>
          <w:numId w:val="15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 xml:space="preserve">oprava, výmena sedacej dosky WC s poklopom, </w:t>
      </w:r>
    </w:p>
    <w:p w:rsidR="00702B82" w:rsidRPr="00702B82" w:rsidRDefault="00702B82" w:rsidP="00A11DAD">
      <w:pPr>
        <w:numPr>
          <w:ilvl w:val="0"/>
          <w:numId w:val="15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 xml:space="preserve">výmena tesnenia príp. </w:t>
      </w:r>
      <w:proofErr w:type="spellStart"/>
      <w:r w:rsidRPr="00702B82">
        <w:rPr>
          <w:rFonts w:ascii="Times New Roman" w:hAnsi="Times New Roman" w:cs="Times New Roman"/>
          <w:sz w:val="24"/>
          <w:szCs w:val="24"/>
        </w:rPr>
        <w:t>kuželky</w:t>
      </w:r>
      <w:proofErr w:type="spellEnd"/>
      <w:r w:rsidRPr="00702B82">
        <w:rPr>
          <w:rFonts w:ascii="Times New Roman" w:hAnsi="Times New Roman" w:cs="Times New Roman"/>
          <w:sz w:val="24"/>
          <w:szCs w:val="24"/>
        </w:rPr>
        <w:t xml:space="preserve"> armatúr,</w:t>
      </w:r>
    </w:p>
    <w:p w:rsidR="00702B82" w:rsidRPr="00702B82" w:rsidRDefault="00702B82" w:rsidP="00A11DAD">
      <w:pPr>
        <w:numPr>
          <w:ilvl w:val="0"/>
          <w:numId w:val="15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 xml:space="preserve">oprava tlakového splachovača s výmenou jednotlivých drobných súčastí </w:t>
      </w:r>
      <w:proofErr w:type="spellStart"/>
      <w:r w:rsidRPr="00702B82">
        <w:rPr>
          <w:rFonts w:ascii="Times New Roman" w:hAnsi="Times New Roman" w:cs="Times New Roman"/>
          <w:sz w:val="24"/>
          <w:szCs w:val="24"/>
        </w:rPr>
        <w:t>splach</w:t>
      </w:r>
      <w:proofErr w:type="spellEnd"/>
      <w:r w:rsidRPr="00702B82">
        <w:rPr>
          <w:rFonts w:ascii="Times New Roman" w:hAnsi="Times New Roman" w:cs="Times New Roman"/>
          <w:sz w:val="24"/>
          <w:szCs w:val="24"/>
        </w:rPr>
        <w:t>. mechanizmu,</w:t>
      </w:r>
    </w:p>
    <w:p w:rsidR="00702B82" w:rsidRPr="00702B82" w:rsidRDefault="00702B82" w:rsidP="00A11DAD">
      <w:pPr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>oprava, výmena ochranných rámov drezov a</w:t>
      </w:r>
      <w:r w:rsidR="00A767B3">
        <w:rPr>
          <w:rFonts w:ascii="Times New Roman" w:hAnsi="Times New Roman" w:cs="Times New Roman"/>
          <w:sz w:val="24"/>
          <w:szCs w:val="24"/>
        </w:rPr>
        <w:t> </w:t>
      </w:r>
      <w:r w:rsidRPr="00702B82">
        <w:rPr>
          <w:rFonts w:ascii="Times New Roman" w:hAnsi="Times New Roman" w:cs="Times New Roman"/>
          <w:sz w:val="24"/>
          <w:szCs w:val="24"/>
        </w:rPr>
        <w:t>výleviek</w:t>
      </w:r>
      <w:r w:rsidR="00A767B3">
        <w:rPr>
          <w:rFonts w:ascii="Times New Roman" w:hAnsi="Times New Roman" w:cs="Times New Roman"/>
          <w:sz w:val="24"/>
          <w:szCs w:val="24"/>
        </w:rPr>
        <w:t>.</w:t>
      </w:r>
    </w:p>
    <w:p w:rsidR="00702B82" w:rsidRPr="00702B82" w:rsidRDefault="00702B82" w:rsidP="00702B82">
      <w:pPr>
        <w:ind w:left="538"/>
        <w:jc w:val="both"/>
        <w:rPr>
          <w:rFonts w:ascii="Times New Roman" w:hAnsi="Times New Roman" w:cs="Times New Roman"/>
          <w:sz w:val="24"/>
          <w:szCs w:val="24"/>
        </w:rPr>
      </w:pPr>
    </w:p>
    <w:p w:rsidR="00702B82" w:rsidRPr="00702B82" w:rsidRDefault="00702B82" w:rsidP="001550FC">
      <w:pPr>
        <w:numPr>
          <w:ilvl w:val="0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B82">
        <w:rPr>
          <w:rFonts w:ascii="Times New Roman" w:hAnsi="Times New Roman" w:cs="Times New Roman"/>
          <w:b/>
          <w:bCs/>
          <w:sz w:val="24"/>
          <w:szCs w:val="24"/>
        </w:rPr>
        <w:t>Elektrické zariadenia</w:t>
      </w:r>
    </w:p>
    <w:p w:rsidR="00702B82" w:rsidRPr="00702B82" w:rsidRDefault="00702B82" w:rsidP="00A11DAD">
      <w:pPr>
        <w:numPr>
          <w:ilvl w:val="0"/>
          <w:numId w:val="17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>oprava, výmena vypínačov všetkého druhu</w:t>
      </w:r>
      <w:r w:rsidR="00A767B3">
        <w:rPr>
          <w:rFonts w:ascii="Times New Roman" w:hAnsi="Times New Roman" w:cs="Times New Roman"/>
          <w:sz w:val="24"/>
          <w:szCs w:val="24"/>
        </w:rPr>
        <w:t>,</w:t>
      </w:r>
    </w:p>
    <w:p w:rsidR="00702B82" w:rsidRPr="00702B82" w:rsidRDefault="00702B82" w:rsidP="00A11DAD">
      <w:pPr>
        <w:numPr>
          <w:ilvl w:val="0"/>
          <w:numId w:val="17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 xml:space="preserve">oprava, výmena zásuviek, tlačidiel, objímok, zvonkového a signalizačného zariadenia </w:t>
      </w:r>
      <w:r w:rsidR="001550FC">
        <w:rPr>
          <w:rFonts w:ascii="Times New Roman" w:hAnsi="Times New Roman" w:cs="Times New Roman"/>
          <w:sz w:val="24"/>
          <w:szCs w:val="24"/>
        </w:rPr>
        <w:t xml:space="preserve"> </w:t>
      </w:r>
      <w:r w:rsidRPr="00702B82">
        <w:rPr>
          <w:rFonts w:ascii="Times New Roman" w:hAnsi="Times New Roman" w:cs="Times New Roman"/>
          <w:sz w:val="24"/>
          <w:szCs w:val="24"/>
        </w:rPr>
        <w:t>vrátane tlačidla pri vchode, transformátora zvončeka a miestnej batérie</w:t>
      </w:r>
      <w:r w:rsidR="00A767B3">
        <w:rPr>
          <w:rFonts w:ascii="Times New Roman" w:hAnsi="Times New Roman" w:cs="Times New Roman"/>
          <w:sz w:val="24"/>
          <w:szCs w:val="24"/>
        </w:rPr>
        <w:t>,</w:t>
      </w:r>
    </w:p>
    <w:p w:rsidR="00702B82" w:rsidRPr="00702B82" w:rsidRDefault="00702B82" w:rsidP="00A11DAD">
      <w:pPr>
        <w:numPr>
          <w:ilvl w:val="0"/>
          <w:numId w:val="17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>oprava osvetľovacích telies, výmena ich jednotlivých súčastí vrátane výmeny žiaroviek alebo žiariviek</w:t>
      </w:r>
      <w:r w:rsidR="00A767B3">
        <w:rPr>
          <w:rFonts w:ascii="Times New Roman" w:hAnsi="Times New Roman" w:cs="Times New Roman"/>
          <w:sz w:val="24"/>
          <w:szCs w:val="24"/>
        </w:rPr>
        <w:t>.</w:t>
      </w:r>
    </w:p>
    <w:p w:rsidR="00702B82" w:rsidRPr="00702B82" w:rsidRDefault="00702B82" w:rsidP="00702B82">
      <w:pPr>
        <w:ind w:left="538"/>
        <w:jc w:val="both"/>
        <w:rPr>
          <w:rFonts w:ascii="Times New Roman" w:hAnsi="Times New Roman" w:cs="Times New Roman"/>
          <w:sz w:val="24"/>
          <w:szCs w:val="24"/>
        </w:rPr>
      </w:pPr>
    </w:p>
    <w:p w:rsidR="00702B82" w:rsidRPr="00702B82" w:rsidRDefault="00702B82" w:rsidP="001550FC">
      <w:pPr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B82">
        <w:rPr>
          <w:rFonts w:ascii="Times New Roman" w:hAnsi="Times New Roman" w:cs="Times New Roman"/>
          <w:b/>
          <w:bCs/>
          <w:sz w:val="24"/>
          <w:szCs w:val="24"/>
        </w:rPr>
        <w:t>Sporáky, plynové alebo elektrické variče, plynové spotrebiče</w:t>
      </w:r>
    </w:p>
    <w:p w:rsidR="00702B82" w:rsidRPr="00702B82" w:rsidRDefault="00702B82" w:rsidP="00A11DAD">
      <w:pPr>
        <w:numPr>
          <w:ilvl w:val="0"/>
          <w:numId w:val="19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>oprava, výmena horákov</w:t>
      </w:r>
      <w:r w:rsidR="00A767B3">
        <w:rPr>
          <w:rFonts w:ascii="Times New Roman" w:hAnsi="Times New Roman" w:cs="Times New Roman"/>
          <w:sz w:val="24"/>
          <w:szCs w:val="24"/>
        </w:rPr>
        <w:t>,</w:t>
      </w:r>
    </w:p>
    <w:p w:rsidR="00702B82" w:rsidRPr="00702B82" w:rsidRDefault="00702B82" w:rsidP="00A11DAD">
      <w:pPr>
        <w:numPr>
          <w:ilvl w:val="0"/>
          <w:numId w:val="19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>oprava, výmena alebo doplňovanie skrutiek, nitov a ostatných drobných súčastí</w:t>
      </w:r>
      <w:r w:rsidR="00A767B3">
        <w:rPr>
          <w:rFonts w:ascii="Times New Roman" w:hAnsi="Times New Roman" w:cs="Times New Roman"/>
          <w:sz w:val="24"/>
          <w:szCs w:val="24"/>
        </w:rPr>
        <w:t>,</w:t>
      </w:r>
    </w:p>
    <w:p w:rsidR="00702B82" w:rsidRPr="00702B82" w:rsidRDefault="00702B82" w:rsidP="00A11DAD">
      <w:pPr>
        <w:numPr>
          <w:ilvl w:val="0"/>
          <w:numId w:val="19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>oprava, výmena vypínačov elektrického prúdu</w:t>
      </w:r>
      <w:r w:rsidR="00A767B3">
        <w:rPr>
          <w:rFonts w:ascii="Times New Roman" w:hAnsi="Times New Roman" w:cs="Times New Roman"/>
          <w:sz w:val="24"/>
          <w:szCs w:val="24"/>
        </w:rPr>
        <w:t>,</w:t>
      </w:r>
    </w:p>
    <w:p w:rsidR="00702B82" w:rsidRPr="00702B82" w:rsidRDefault="00702B82" w:rsidP="00A11DAD">
      <w:pPr>
        <w:numPr>
          <w:ilvl w:val="0"/>
          <w:numId w:val="19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>oprava, výmena termostatov</w:t>
      </w:r>
      <w:r w:rsidR="00A767B3">
        <w:rPr>
          <w:rFonts w:ascii="Times New Roman" w:hAnsi="Times New Roman" w:cs="Times New Roman"/>
          <w:sz w:val="24"/>
          <w:szCs w:val="24"/>
        </w:rPr>
        <w:t>,</w:t>
      </w:r>
    </w:p>
    <w:p w:rsidR="00702B82" w:rsidRPr="00702B82" w:rsidRDefault="00702B82" w:rsidP="00A11DAD">
      <w:pPr>
        <w:numPr>
          <w:ilvl w:val="0"/>
          <w:numId w:val="19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>oprava platní a  trúby na pečenie</w:t>
      </w:r>
      <w:r w:rsidR="00A767B3">
        <w:rPr>
          <w:rFonts w:ascii="Times New Roman" w:hAnsi="Times New Roman" w:cs="Times New Roman"/>
          <w:sz w:val="24"/>
          <w:szCs w:val="24"/>
        </w:rPr>
        <w:t>,</w:t>
      </w:r>
    </w:p>
    <w:p w:rsidR="00702B82" w:rsidRPr="00702B82" w:rsidRDefault="00702B82" w:rsidP="00A11DAD">
      <w:pPr>
        <w:numPr>
          <w:ilvl w:val="0"/>
          <w:numId w:val="19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>výmena prívodného kábla alebo hadice</w:t>
      </w:r>
      <w:r w:rsidR="00A767B3">
        <w:rPr>
          <w:rFonts w:ascii="Times New Roman" w:hAnsi="Times New Roman" w:cs="Times New Roman"/>
          <w:sz w:val="24"/>
          <w:szCs w:val="24"/>
        </w:rPr>
        <w:t>,</w:t>
      </w:r>
    </w:p>
    <w:p w:rsidR="00702B82" w:rsidRPr="00702B82" w:rsidRDefault="00702B82" w:rsidP="00A11DAD">
      <w:pPr>
        <w:numPr>
          <w:ilvl w:val="0"/>
          <w:numId w:val="19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>výmena plechu, pekáča a roštu do trúby na pečenie</w:t>
      </w:r>
      <w:r w:rsidR="00A767B3">
        <w:rPr>
          <w:rFonts w:ascii="Times New Roman" w:hAnsi="Times New Roman" w:cs="Times New Roman"/>
          <w:sz w:val="24"/>
          <w:szCs w:val="24"/>
        </w:rPr>
        <w:t>.</w:t>
      </w:r>
      <w:r w:rsidRPr="00702B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B82" w:rsidRPr="00702B82" w:rsidRDefault="00702B82" w:rsidP="00A11DAD">
      <w:pPr>
        <w:ind w:left="851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2B82" w:rsidRPr="00702B82" w:rsidRDefault="00702B82" w:rsidP="001550FC">
      <w:pPr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B82">
        <w:rPr>
          <w:rFonts w:ascii="Times New Roman" w:hAnsi="Times New Roman" w:cs="Times New Roman"/>
          <w:b/>
          <w:bCs/>
          <w:sz w:val="24"/>
          <w:szCs w:val="24"/>
        </w:rPr>
        <w:t>Merače spotreby tepla, ústredné vykurovanie</w:t>
      </w:r>
    </w:p>
    <w:p w:rsidR="00702B82" w:rsidRPr="00702B82" w:rsidRDefault="00702B82" w:rsidP="00A11DAD">
      <w:pPr>
        <w:numPr>
          <w:ilvl w:val="0"/>
          <w:numId w:val="21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>oprava individuálnych meračov spotreby tepla</w:t>
      </w:r>
      <w:r w:rsidR="00A767B3">
        <w:rPr>
          <w:rFonts w:ascii="Times New Roman" w:hAnsi="Times New Roman" w:cs="Times New Roman"/>
          <w:sz w:val="24"/>
          <w:szCs w:val="24"/>
        </w:rPr>
        <w:t>,</w:t>
      </w:r>
    </w:p>
    <w:p w:rsidR="00702B82" w:rsidRPr="00702B82" w:rsidRDefault="00702B82" w:rsidP="00A11DAD">
      <w:pPr>
        <w:numPr>
          <w:ilvl w:val="0"/>
          <w:numId w:val="21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lastRenderedPageBreak/>
        <w:t>oprava termostatických ventilov</w:t>
      </w:r>
      <w:r w:rsidR="00A767B3">
        <w:rPr>
          <w:rFonts w:ascii="Times New Roman" w:hAnsi="Times New Roman" w:cs="Times New Roman"/>
          <w:sz w:val="24"/>
          <w:szCs w:val="24"/>
        </w:rPr>
        <w:t>,</w:t>
      </w:r>
    </w:p>
    <w:p w:rsidR="00702B82" w:rsidRPr="00702B82" w:rsidRDefault="00702B82" w:rsidP="00A11DAD">
      <w:pPr>
        <w:numPr>
          <w:ilvl w:val="0"/>
          <w:numId w:val="21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>oprava napúšťacieho, výpustného alebo odvzdušňovacieho ventilu</w:t>
      </w:r>
      <w:r w:rsidR="00A767B3">
        <w:rPr>
          <w:rFonts w:ascii="Times New Roman" w:hAnsi="Times New Roman" w:cs="Times New Roman"/>
          <w:sz w:val="24"/>
          <w:szCs w:val="24"/>
        </w:rPr>
        <w:t>,</w:t>
      </w:r>
    </w:p>
    <w:p w:rsidR="00702B82" w:rsidRPr="00702B82" w:rsidRDefault="00702B82" w:rsidP="00A11DAD">
      <w:pPr>
        <w:numPr>
          <w:ilvl w:val="0"/>
          <w:numId w:val="21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>obnova ochranných náterov</w:t>
      </w:r>
      <w:r w:rsidR="00A767B3">
        <w:rPr>
          <w:rFonts w:ascii="Times New Roman" w:hAnsi="Times New Roman" w:cs="Times New Roman"/>
          <w:sz w:val="24"/>
          <w:szCs w:val="24"/>
        </w:rPr>
        <w:t>.</w:t>
      </w:r>
    </w:p>
    <w:p w:rsidR="00702B82" w:rsidRPr="00702B82" w:rsidRDefault="00702B82" w:rsidP="00702B82">
      <w:pPr>
        <w:ind w:left="255"/>
        <w:jc w:val="both"/>
        <w:rPr>
          <w:rFonts w:ascii="Times New Roman" w:hAnsi="Times New Roman" w:cs="Times New Roman"/>
          <w:sz w:val="24"/>
          <w:szCs w:val="24"/>
        </w:rPr>
      </w:pPr>
    </w:p>
    <w:p w:rsidR="00702B82" w:rsidRPr="00702B82" w:rsidRDefault="00702B82" w:rsidP="001550FC">
      <w:pPr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B82">
        <w:rPr>
          <w:rFonts w:ascii="Times New Roman" w:hAnsi="Times New Roman" w:cs="Times New Roman"/>
          <w:b/>
          <w:bCs/>
          <w:sz w:val="24"/>
          <w:szCs w:val="24"/>
        </w:rPr>
        <w:t>Chladiace zariadenia</w:t>
      </w:r>
    </w:p>
    <w:p w:rsidR="00702B82" w:rsidRPr="00702B82" w:rsidRDefault="00702B82" w:rsidP="00A11DAD">
      <w:pPr>
        <w:numPr>
          <w:ilvl w:val="0"/>
          <w:numId w:val="23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>výmena náplne a chladiacej zmesi alebo oleja</w:t>
      </w:r>
      <w:r w:rsidR="00A767B3">
        <w:rPr>
          <w:rFonts w:ascii="Times New Roman" w:hAnsi="Times New Roman" w:cs="Times New Roman"/>
          <w:sz w:val="24"/>
          <w:szCs w:val="24"/>
        </w:rPr>
        <w:t>,</w:t>
      </w:r>
    </w:p>
    <w:p w:rsidR="00702B82" w:rsidRPr="00702B82" w:rsidRDefault="00702B82" w:rsidP="00A11DAD">
      <w:pPr>
        <w:numPr>
          <w:ilvl w:val="0"/>
          <w:numId w:val="23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>mazanie a čistenie motora a</w:t>
      </w:r>
      <w:r w:rsidR="00A767B3">
        <w:rPr>
          <w:rFonts w:ascii="Times New Roman" w:hAnsi="Times New Roman" w:cs="Times New Roman"/>
          <w:sz w:val="24"/>
          <w:szCs w:val="24"/>
        </w:rPr>
        <w:t> </w:t>
      </w:r>
      <w:r w:rsidRPr="00702B82">
        <w:rPr>
          <w:rFonts w:ascii="Times New Roman" w:hAnsi="Times New Roman" w:cs="Times New Roman"/>
          <w:sz w:val="24"/>
          <w:szCs w:val="24"/>
        </w:rPr>
        <w:t>kompresora</w:t>
      </w:r>
      <w:r w:rsidR="00A767B3">
        <w:rPr>
          <w:rFonts w:ascii="Times New Roman" w:hAnsi="Times New Roman" w:cs="Times New Roman"/>
          <w:sz w:val="24"/>
          <w:szCs w:val="24"/>
        </w:rPr>
        <w:t>,</w:t>
      </w:r>
    </w:p>
    <w:p w:rsidR="00702B82" w:rsidRPr="00702B82" w:rsidRDefault="00702B82" w:rsidP="00A11DAD">
      <w:pPr>
        <w:numPr>
          <w:ilvl w:val="0"/>
          <w:numId w:val="23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>výmena tesnenia</w:t>
      </w:r>
      <w:r w:rsidR="00A767B3">
        <w:rPr>
          <w:rFonts w:ascii="Times New Roman" w:hAnsi="Times New Roman" w:cs="Times New Roman"/>
          <w:sz w:val="24"/>
          <w:szCs w:val="24"/>
        </w:rPr>
        <w:t>,</w:t>
      </w:r>
    </w:p>
    <w:p w:rsidR="00702B82" w:rsidRPr="00702B82" w:rsidRDefault="00702B82" w:rsidP="00A11DAD">
      <w:pPr>
        <w:numPr>
          <w:ilvl w:val="0"/>
          <w:numId w:val="23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>výmena rozbehového kondenzátora</w:t>
      </w:r>
      <w:r w:rsidR="00A767B3">
        <w:rPr>
          <w:rFonts w:ascii="Times New Roman" w:hAnsi="Times New Roman" w:cs="Times New Roman"/>
          <w:sz w:val="24"/>
          <w:szCs w:val="24"/>
        </w:rPr>
        <w:t>,</w:t>
      </w:r>
    </w:p>
    <w:p w:rsidR="00702B82" w:rsidRPr="00702B82" w:rsidRDefault="00702B82" w:rsidP="00A11DAD">
      <w:pPr>
        <w:numPr>
          <w:ilvl w:val="0"/>
          <w:numId w:val="23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>výmena hnacieho remeňa</w:t>
      </w:r>
      <w:r w:rsidR="00A767B3">
        <w:rPr>
          <w:rFonts w:ascii="Times New Roman" w:hAnsi="Times New Roman" w:cs="Times New Roman"/>
          <w:sz w:val="24"/>
          <w:szCs w:val="24"/>
        </w:rPr>
        <w:t>,</w:t>
      </w:r>
    </w:p>
    <w:p w:rsidR="00702B82" w:rsidRPr="00702B82" w:rsidRDefault="00702B82" w:rsidP="00A11DAD">
      <w:pPr>
        <w:numPr>
          <w:ilvl w:val="0"/>
          <w:numId w:val="23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>nastavenie a opravy termostatu</w:t>
      </w:r>
      <w:r w:rsidR="00A767B3">
        <w:rPr>
          <w:rFonts w:ascii="Times New Roman" w:hAnsi="Times New Roman" w:cs="Times New Roman"/>
          <w:sz w:val="24"/>
          <w:szCs w:val="24"/>
        </w:rPr>
        <w:t>,</w:t>
      </w:r>
    </w:p>
    <w:p w:rsidR="00702B82" w:rsidRPr="00702B82" w:rsidRDefault="00702B82" w:rsidP="00A11DAD">
      <w:pPr>
        <w:numPr>
          <w:ilvl w:val="0"/>
          <w:numId w:val="23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>oprava, výmena prívodného kábla</w:t>
      </w:r>
      <w:r w:rsidR="00A767B3">
        <w:rPr>
          <w:rFonts w:ascii="Times New Roman" w:hAnsi="Times New Roman" w:cs="Times New Roman"/>
          <w:sz w:val="24"/>
          <w:szCs w:val="24"/>
        </w:rPr>
        <w:t>.</w:t>
      </w:r>
    </w:p>
    <w:p w:rsidR="00702B82" w:rsidRPr="00702B82" w:rsidRDefault="00702B82" w:rsidP="00A11DAD">
      <w:p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02B82" w:rsidRPr="00702B82" w:rsidRDefault="00702B82" w:rsidP="001550FC">
      <w:pPr>
        <w:numPr>
          <w:ilvl w:val="0"/>
          <w:numId w:val="24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B82">
        <w:rPr>
          <w:rFonts w:ascii="Times New Roman" w:hAnsi="Times New Roman" w:cs="Times New Roman"/>
          <w:b/>
          <w:bCs/>
          <w:sz w:val="24"/>
          <w:szCs w:val="24"/>
        </w:rPr>
        <w:t>Okná, dvere, kovania a zámky</w:t>
      </w:r>
    </w:p>
    <w:p w:rsidR="00702B82" w:rsidRPr="00702B82" w:rsidRDefault="00702B82" w:rsidP="00A11DAD">
      <w:pPr>
        <w:numPr>
          <w:ilvl w:val="0"/>
          <w:numId w:val="25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 xml:space="preserve">oprava, výmena kľúk, olív, štítkov, tlačidiel, </w:t>
      </w:r>
      <w:proofErr w:type="spellStart"/>
      <w:r w:rsidRPr="00702B82">
        <w:rPr>
          <w:rFonts w:ascii="Times New Roman" w:hAnsi="Times New Roman" w:cs="Times New Roman"/>
          <w:sz w:val="24"/>
          <w:szCs w:val="24"/>
        </w:rPr>
        <w:t>prizmatického</w:t>
      </w:r>
      <w:proofErr w:type="spellEnd"/>
      <w:r w:rsidRPr="00702B82">
        <w:rPr>
          <w:rFonts w:ascii="Times New Roman" w:hAnsi="Times New Roman" w:cs="Times New Roman"/>
          <w:sz w:val="24"/>
          <w:szCs w:val="24"/>
        </w:rPr>
        <w:t xml:space="preserve"> skla, poštovej schránky, </w:t>
      </w:r>
      <w:proofErr w:type="spellStart"/>
      <w:r w:rsidRPr="00702B82">
        <w:rPr>
          <w:rFonts w:ascii="Times New Roman" w:hAnsi="Times New Roman" w:cs="Times New Roman"/>
          <w:sz w:val="24"/>
          <w:szCs w:val="24"/>
        </w:rPr>
        <w:t>medzidverných</w:t>
      </w:r>
      <w:proofErr w:type="spellEnd"/>
      <w:r w:rsidRPr="00702B82">
        <w:rPr>
          <w:rFonts w:ascii="Times New Roman" w:hAnsi="Times New Roman" w:cs="Times New Roman"/>
          <w:sz w:val="24"/>
          <w:szCs w:val="24"/>
        </w:rPr>
        <w:t xml:space="preserve"> spojov, závesov, zachycovačov roliet, západiek, záverov koľajničiek, kladiek, ventilácie, retiazky, tiahla, zámkov, vložiek do zámkov, kľúčov</w:t>
      </w:r>
      <w:r w:rsidR="00A767B3">
        <w:rPr>
          <w:rFonts w:ascii="Times New Roman" w:hAnsi="Times New Roman" w:cs="Times New Roman"/>
          <w:sz w:val="24"/>
          <w:szCs w:val="24"/>
        </w:rPr>
        <w:t>,</w:t>
      </w:r>
    </w:p>
    <w:p w:rsidR="00702B82" w:rsidRPr="00702B82" w:rsidRDefault="00702B82" w:rsidP="00A11DAD">
      <w:pPr>
        <w:numPr>
          <w:ilvl w:val="0"/>
          <w:numId w:val="25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>opravy a výmena tesnenia okien alebo dverí</w:t>
      </w:r>
      <w:r w:rsidR="00A767B3">
        <w:rPr>
          <w:rFonts w:ascii="Times New Roman" w:hAnsi="Times New Roman" w:cs="Times New Roman"/>
          <w:sz w:val="24"/>
          <w:szCs w:val="24"/>
        </w:rPr>
        <w:t>,</w:t>
      </w:r>
    </w:p>
    <w:p w:rsidR="00702B82" w:rsidRPr="00702B82" w:rsidRDefault="00702B82" w:rsidP="00A11DAD">
      <w:pPr>
        <w:numPr>
          <w:ilvl w:val="0"/>
          <w:numId w:val="25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>menšie opravy líšt zasklenia</w:t>
      </w:r>
      <w:r w:rsidR="00A767B3">
        <w:rPr>
          <w:rFonts w:ascii="Times New Roman" w:hAnsi="Times New Roman" w:cs="Times New Roman"/>
          <w:sz w:val="24"/>
          <w:szCs w:val="24"/>
        </w:rPr>
        <w:t>,</w:t>
      </w:r>
    </w:p>
    <w:p w:rsidR="00702B82" w:rsidRPr="00702B82" w:rsidRDefault="00702B82" w:rsidP="00A11DAD">
      <w:pPr>
        <w:numPr>
          <w:ilvl w:val="0"/>
          <w:numId w:val="25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>zasklievanie okenných alebo dverných krídel</w:t>
      </w:r>
      <w:r w:rsidR="00A767B3">
        <w:rPr>
          <w:rFonts w:ascii="Times New Roman" w:hAnsi="Times New Roman" w:cs="Times New Roman"/>
          <w:sz w:val="24"/>
          <w:szCs w:val="24"/>
        </w:rPr>
        <w:t>,</w:t>
      </w:r>
    </w:p>
    <w:p w:rsidR="00702B82" w:rsidRPr="00702B82" w:rsidRDefault="00702B82" w:rsidP="00A11DAD">
      <w:pPr>
        <w:numPr>
          <w:ilvl w:val="0"/>
          <w:numId w:val="25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>menšie opravy, výmena častí obloženia okenných parapetov</w:t>
      </w:r>
      <w:r w:rsidR="00A767B3">
        <w:rPr>
          <w:rFonts w:ascii="Times New Roman" w:hAnsi="Times New Roman" w:cs="Times New Roman"/>
          <w:sz w:val="24"/>
          <w:szCs w:val="24"/>
        </w:rPr>
        <w:t>,</w:t>
      </w:r>
    </w:p>
    <w:p w:rsidR="00702B82" w:rsidRPr="00702B82" w:rsidRDefault="00702B82" w:rsidP="00A11DAD">
      <w:pPr>
        <w:numPr>
          <w:ilvl w:val="0"/>
          <w:numId w:val="25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>oprava, výmena navíjacieho mechanizmu rolety, žalúzie</w:t>
      </w:r>
      <w:r w:rsidR="00A767B3">
        <w:rPr>
          <w:rFonts w:ascii="Times New Roman" w:hAnsi="Times New Roman" w:cs="Times New Roman"/>
          <w:sz w:val="24"/>
          <w:szCs w:val="24"/>
        </w:rPr>
        <w:t>,</w:t>
      </w:r>
    </w:p>
    <w:p w:rsidR="00702B82" w:rsidRPr="00702B82" w:rsidRDefault="00702B82" w:rsidP="00A11DAD">
      <w:pPr>
        <w:numPr>
          <w:ilvl w:val="0"/>
          <w:numId w:val="25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>oprava, výmena plátna, šnúr</w:t>
      </w:r>
      <w:r w:rsidR="00A767B3">
        <w:rPr>
          <w:rFonts w:ascii="Times New Roman" w:hAnsi="Times New Roman" w:cs="Times New Roman"/>
          <w:sz w:val="24"/>
          <w:szCs w:val="24"/>
        </w:rPr>
        <w:t>,</w:t>
      </w:r>
    </w:p>
    <w:p w:rsidR="00702B82" w:rsidRPr="00702B82" w:rsidRDefault="00702B82" w:rsidP="00A11DAD">
      <w:pPr>
        <w:numPr>
          <w:ilvl w:val="0"/>
          <w:numId w:val="25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>oprava vyklápacieho  zariadenia žalúzie</w:t>
      </w:r>
      <w:r w:rsidR="00A767B3">
        <w:rPr>
          <w:rFonts w:ascii="Times New Roman" w:hAnsi="Times New Roman" w:cs="Times New Roman"/>
          <w:sz w:val="24"/>
          <w:szCs w:val="24"/>
        </w:rPr>
        <w:t>,</w:t>
      </w:r>
    </w:p>
    <w:p w:rsidR="00702B82" w:rsidRPr="00702B82" w:rsidRDefault="00702B82" w:rsidP="00A11DAD">
      <w:pPr>
        <w:numPr>
          <w:ilvl w:val="0"/>
          <w:numId w:val="25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>oprava, výmena líšt, výmena plieškov</w:t>
      </w:r>
      <w:r w:rsidR="00A767B3">
        <w:rPr>
          <w:rFonts w:ascii="Times New Roman" w:hAnsi="Times New Roman" w:cs="Times New Roman"/>
          <w:sz w:val="24"/>
          <w:szCs w:val="24"/>
        </w:rPr>
        <w:t>.</w:t>
      </w:r>
    </w:p>
    <w:p w:rsidR="00702B82" w:rsidRPr="00702B82" w:rsidRDefault="00702B82" w:rsidP="00702B82">
      <w:pPr>
        <w:numPr>
          <w:ilvl w:val="12"/>
          <w:numId w:val="0"/>
        </w:numPr>
        <w:ind w:left="210"/>
        <w:jc w:val="both"/>
        <w:rPr>
          <w:rFonts w:ascii="Times New Roman" w:hAnsi="Times New Roman" w:cs="Times New Roman"/>
          <w:sz w:val="24"/>
          <w:szCs w:val="24"/>
        </w:rPr>
      </w:pPr>
    </w:p>
    <w:p w:rsidR="00702B82" w:rsidRPr="00702B82" w:rsidRDefault="00702B82" w:rsidP="001550FC">
      <w:pPr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B82">
        <w:rPr>
          <w:rFonts w:ascii="Times New Roman" w:hAnsi="Times New Roman" w:cs="Times New Roman"/>
          <w:b/>
          <w:bCs/>
          <w:sz w:val="24"/>
          <w:szCs w:val="24"/>
        </w:rPr>
        <w:t>Povrchy stavebných konštrukcií (steny, podlahy, dlažby)</w:t>
      </w:r>
    </w:p>
    <w:p w:rsidR="00702B82" w:rsidRPr="00A767B3" w:rsidRDefault="00702B82" w:rsidP="00A11DAD">
      <w:pPr>
        <w:numPr>
          <w:ilvl w:val="0"/>
          <w:numId w:val="27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 xml:space="preserve">oprava uvoľnených dlaždíc keramických alebo iných dlažieb alebo obkladov do </w:t>
      </w:r>
      <w:smartTag w:uri="urn:schemas-microsoft-com:office:smarttags" w:element="metricconverter">
        <w:smartTagPr>
          <w:attr w:name="ProductID" w:val="2 m2"/>
        </w:smartTagPr>
        <w:r w:rsidRPr="00702B82">
          <w:rPr>
            <w:rFonts w:ascii="Times New Roman" w:hAnsi="Times New Roman" w:cs="Times New Roman"/>
            <w:sz w:val="24"/>
            <w:szCs w:val="24"/>
          </w:rPr>
          <w:t>2 m</w:t>
        </w:r>
        <w:r w:rsidRPr="00702B82">
          <w:rPr>
            <w:rFonts w:ascii="Times New Roman" w:hAnsi="Times New Roman" w:cs="Times New Roman"/>
            <w:sz w:val="24"/>
            <w:szCs w:val="24"/>
            <w:vertAlign w:val="superscript"/>
          </w:rPr>
          <w:t>2</w:t>
        </w:r>
        <w:r w:rsidR="00A767B3" w:rsidRPr="00A767B3">
          <w:rPr>
            <w:rFonts w:ascii="Times New Roman" w:hAnsi="Times New Roman" w:cs="Times New Roman"/>
            <w:sz w:val="24"/>
            <w:szCs w:val="24"/>
          </w:rPr>
          <w:t>,</w:t>
        </w:r>
      </w:smartTag>
    </w:p>
    <w:p w:rsidR="00702B82" w:rsidRPr="00702B82" w:rsidRDefault="00702B82" w:rsidP="00A11DAD">
      <w:pPr>
        <w:numPr>
          <w:ilvl w:val="0"/>
          <w:numId w:val="27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>oprava a náhrada soklíkov</w:t>
      </w:r>
      <w:r w:rsidR="00A767B3">
        <w:rPr>
          <w:rFonts w:ascii="Times New Roman" w:hAnsi="Times New Roman" w:cs="Times New Roman"/>
          <w:sz w:val="24"/>
          <w:szCs w:val="24"/>
        </w:rPr>
        <w:t>,</w:t>
      </w:r>
    </w:p>
    <w:p w:rsidR="00702B82" w:rsidRPr="00702B82" w:rsidRDefault="00702B82" w:rsidP="00A11DAD">
      <w:pPr>
        <w:numPr>
          <w:ilvl w:val="0"/>
          <w:numId w:val="27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 xml:space="preserve">upevnenie, náhrada podlahových líšt, </w:t>
      </w:r>
    </w:p>
    <w:p w:rsidR="00702B82" w:rsidRPr="00702B82" w:rsidRDefault="00702B82" w:rsidP="00A11DAD">
      <w:pPr>
        <w:numPr>
          <w:ilvl w:val="0"/>
          <w:numId w:val="27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 xml:space="preserve">upevnenie, náhrada dosiek drevených palubových podláh do </w:t>
      </w:r>
      <w:smartTag w:uri="urn:schemas-microsoft-com:office:smarttags" w:element="metricconverter">
        <w:smartTagPr>
          <w:attr w:name="ProductID" w:val="2 m2"/>
        </w:smartTagPr>
        <w:r w:rsidRPr="00702B82">
          <w:rPr>
            <w:rFonts w:ascii="Times New Roman" w:hAnsi="Times New Roman" w:cs="Times New Roman"/>
            <w:sz w:val="24"/>
            <w:szCs w:val="24"/>
          </w:rPr>
          <w:t>2 m</w:t>
        </w:r>
        <w:r w:rsidRPr="00702B82">
          <w:rPr>
            <w:rFonts w:ascii="Times New Roman" w:hAnsi="Times New Roman" w:cs="Times New Roman"/>
            <w:sz w:val="24"/>
            <w:szCs w:val="24"/>
            <w:vertAlign w:val="superscript"/>
          </w:rPr>
          <w:t>2</w:t>
        </w:r>
      </w:smartTag>
      <w:r w:rsidRPr="00702B82">
        <w:rPr>
          <w:rFonts w:ascii="Times New Roman" w:hAnsi="Times New Roman" w:cs="Times New Roman"/>
          <w:sz w:val="24"/>
          <w:szCs w:val="24"/>
        </w:rPr>
        <w:t>,</w:t>
      </w:r>
    </w:p>
    <w:p w:rsidR="00702B82" w:rsidRPr="00702B82" w:rsidRDefault="00702B82" w:rsidP="00A11DAD">
      <w:pPr>
        <w:numPr>
          <w:ilvl w:val="0"/>
          <w:numId w:val="27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>oprava podlahovej krytiny,</w:t>
      </w:r>
    </w:p>
    <w:p w:rsidR="00702B82" w:rsidRPr="00702B82" w:rsidRDefault="00702B82" w:rsidP="00A11DAD">
      <w:pPr>
        <w:numPr>
          <w:ilvl w:val="0"/>
          <w:numId w:val="27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>obnova vápenných alebo olejových náterov stien</w:t>
      </w:r>
      <w:r w:rsidR="00A767B3">
        <w:rPr>
          <w:rFonts w:ascii="Times New Roman" w:hAnsi="Times New Roman" w:cs="Times New Roman"/>
          <w:sz w:val="24"/>
          <w:szCs w:val="24"/>
        </w:rPr>
        <w:t>,</w:t>
      </w:r>
    </w:p>
    <w:p w:rsidR="00702B82" w:rsidRPr="00702B82" w:rsidRDefault="00702B82" w:rsidP="00A11DAD">
      <w:pPr>
        <w:numPr>
          <w:ilvl w:val="0"/>
          <w:numId w:val="27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>obnova ochranných náterov kovových konštrukcií v alebo na predmete nájmu (zábradlia, klampiarske konštrukcie, plechové rozvodné skrine a pod.)</w:t>
      </w:r>
      <w:r w:rsidR="00A767B3">
        <w:rPr>
          <w:rFonts w:ascii="Times New Roman" w:hAnsi="Times New Roman" w:cs="Times New Roman"/>
          <w:sz w:val="24"/>
          <w:szCs w:val="24"/>
        </w:rPr>
        <w:t>,</w:t>
      </w:r>
    </w:p>
    <w:p w:rsidR="00702B82" w:rsidRPr="00702B82" w:rsidRDefault="00702B82" w:rsidP="00A11DAD">
      <w:pPr>
        <w:numPr>
          <w:ilvl w:val="0"/>
          <w:numId w:val="27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2B82">
        <w:rPr>
          <w:rFonts w:ascii="Times New Roman" w:hAnsi="Times New Roman" w:cs="Times New Roman"/>
          <w:sz w:val="24"/>
          <w:szCs w:val="24"/>
        </w:rPr>
        <w:t>opravy, čistenie, náhrada  tapiet</w:t>
      </w:r>
      <w:r w:rsidR="00A767B3">
        <w:rPr>
          <w:rFonts w:ascii="Times New Roman" w:hAnsi="Times New Roman" w:cs="Times New Roman"/>
          <w:sz w:val="24"/>
          <w:szCs w:val="24"/>
        </w:rPr>
        <w:t>.</w:t>
      </w:r>
    </w:p>
    <w:p w:rsidR="00702B82" w:rsidRPr="00702B82" w:rsidRDefault="00702B82" w:rsidP="00702B8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02B82" w:rsidRPr="00702B82" w:rsidSect="00B42ECE">
      <w:headerReference w:type="default" r:id="rId9"/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E65" w:rsidRDefault="00E34E65" w:rsidP="00843EDA">
      <w:pPr>
        <w:spacing w:after="0" w:line="240" w:lineRule="auto"/>
      </w:pPr>
      <w:r>
        <w:separator/>
      </w:r>
    </w:p>
  </w:endnote>
  <w:endnote w:type="continuationSeparator" w:id="0">
    <w:p w:rsidR="00E34E65" w:rsidRDefault="00E34E65" w:rsidP="00843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sablan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D48" w:rsidRDefault="00E70D48">
    <w:pPr>
      <w:pStyle w:val="Pta"/>
      <w:jc w:val="center"/>
    </w:pPr>
  </w:p>
  <w:p w:rsidR="00E70D48" w:rsidRDefault="00E70D4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E65" w:rsidRDefault="00E34E65" w:rsidP="00843EDA">
      <w:pPr>
        <w:spacing w:after="0" w:line="240" w:lineRule="auto"/>
      </w:pPr>
      <w:r>
        <w:separator/>
      </w:r>
    </w:p>
  </w:footnote>
  <w:footnote w:type="continuationSeparator" w:id="0">
    <w:p w:rsidR="00E34E65" w:rsidRDefault="00E34E65" w:rsidP="00843EDA">
      <w:pPr>
        <w:spacing w:after="0" w:line="240" w:lineRule="auto"/>
      </w:pPr>
      <w:r>
        <w:continuationSeparator/>
      </w:r>
    </w:p>
  </w:footnote>
  <w:footnote w:id="1">
    <w:p w:rsidR="00E70D48" w:rsidRPr="009E1F1E" w:rsidRDefault="00E70D48" w:rsidP="00EB0A31">
      <w:pPr>
        <w:pStyle w:val="Textpoznmkypodiarou"/>
        <w:jc w:val="both"/>
        <w:rPr>
          <w:rFonts w:ascii="Times New Roman" w:hAnsi="Times New Roman" w:cs="Times New Roman"/>
        </w:rPr>
      </w:pPr>
      <w:r w:rsidRPr="00C110E0">
        <w:rPr>
          <w:rStyle w:val="Odkaznapoznmkupodiarou"/>
        </w:rPr>
        <w:footnoteRef/>
      </w:r>
      <w:r w:rsidRPr="00C110E0">
        <w:t xml:space="preserve"> </w:t>
      </w:r>
      <w:r w:rsidRPr="00C110E0">
        <w:rPr>
          <w:rFonts w:ascii="Times New Roman" w:hAnsi="Times New Roman" w:cs="Times New Roman"/>
        </w:rPr>
        <w:t>Štandardy železničných staníc sú povinnou</w:t>
      </w:r>
      <w:r w:rsidRPr="009E1F1E">
        <w:rPr>
          <w:rFonts w:ascii="Times New Roman" w:hAnsi="Times New Roman" w:cs="Times New Roman"/>
        </w:rPr>
        <w:t xml:space="preserve"> prílohou Zmluvy o prevádzkovaní železničnej infraštruktúry uzatvorenej medzi ŽSR a Slovenskou republikou v zastúpení Ministerstvom dopravy a výstavby SR na príslušný rok</w:t>
      </w:r>
      <w:r>
        <w:rPr>
          <w:rFonts w:ascii="Times New Roman" w:hAnsi="Times New Roman" w:cs="Times New Roman"/>
        </w:rPr>
        <w:t xml:space="preserve"> </w:t>
      </w:r>
      <w:r w:rsidRPr="00A44606">
        <w:rPr>
          <w:rFonts w:ascii="Times New Roman" w:hAnsi="Times New Roman" w:cs="Times New Roman"/>
          <w:i/>
        </w:rPr>
        <w:t>(poznámka: zmluva je zverejnená na https://www.mindop.sk/ministerstvo-1/doprava-3/zeleznicna-doprava/zmluvy-o-prevadzkovani-zeleznicnej-infrastruktury)</w:t>
      </w:r>
      <w:r w:rsidR="00232E4A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934" w:rsidRDefault="00B60934" w:rsidP="00B60934">
    <w:pPr>
      <w:pStyle w:val="Hlavika"/>
      <w:jc w:val="right"/>
    </w:pPr>
    <w:r>
      <w:t xml:space="preserve">Príloha </w:t>
    </w:r>
    <w:r w:rsidR="00A11685">
      <w:t>7.3.2.5</w:t>
    </w:r>
    <w:r>
      <w:t>.B</w:t>
    </w:r>
  </w:p>
  <w:p w:rsidR="00B60934" w:rsidRDefault="00B609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3C10"/>
    <w:multiLevelType w:val="hybridMultilevel"/>
    <w:tmpl w:val="C51C5F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04A79"/>
    <w:multiLevelType w:val="singleLevel"/>
    <w:tmpl w:val="8D0A1BDA"/>
    <w:lvl w:ilvl="0">
      <w:start w:val="1"/>
      <w:numFmt w:val="decimal"/>
      <w:lvlText w:val="1.%1 "/>
      <w:legacy w:legacy="1" w:legacySpace="0" w:legacyIndent="283"/>
      <w:lvlJc w:val="left"/>
      <w:pPr>
        <w:ind w:left="56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2" w15:restartNumberingAfterBreak="0">
    <w:nsid w:val="040D0F7A"/>
    <w:multiLevelType w:val="singleLevel"/>
    <w:tmpl w:val="F028CFE2"/>
    <w:lvl w:ilvl="0">
      <w:start w:val="1"/>
      <w:numFmt w:val="decimal"/>
      <w:lvlText w:val="2.%1 "/>
      <w:lvlJc w:val="left"/>
      <w:pPr>
        <w:ind w:left="53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3" w15:restartNumberingAfterBreak="0">
    <w:nsid w:val="073D6397"/>
    <w:multiLevelType w:val="hybridMultilevel"/>
    <w:tmpl w:val="88A6B584"/>
    <w:lvl w:ilvl="0" w:tplc="1780123E">
      <w:start w:val="1"/>
      <w:numFmt w:val="decimal"/>
      <w:lvlText w:val="%1."/>
      <w:lvlJc w:val="left"/>
      <w:pPr>
        <w:ind w:left="786" w:hanging="360"/>
      </w:pPr>
      <w:rPr>
        <w:i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D3C15"/>
    <w:multiLevelType w:val="singleLevel"/>
    <w:tmpl w:val="E7C64888"/>
    <w:lvl w:ilvl="0">
      <w:start w:val="5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  <w:u w:val="none"/>
      </w:rPr>
    </w:lvl>
  </w:abstractNum>
  <w:abstractNum w:abstractNumId="5" w15:restartNumberingAfterBreak="0">
    <w:nsid w:val="18BC262C"/>
    <w:multiLevelType w:val="multilevel"/>
    <w:tmpl w:val="FECEBA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344A2D"/>
    <w:multiLevelType w:val="hybridMultilevel"/>
    <w:tmpl w:val="30FA6242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84DD5"/>
    <w:multiLevelType w:val="singleLevel"/>
    <w:tmpl w:val="2C343AB2"/>
    <w:lvl w:ilvl="0">
      <w:start w:val="1"/>
      <w:numFmt w:val="decimal"/>
      <w:lvlText w:val="5.%1 "/>
      <w:lvlJc w:val="left"/>
      <w:pPr>
        <w:ind w:left="49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8" w15:restartNumberingAfterBreak="0">
    <w:nsid w:val="1F9662A7"/>
    <w:multiLevelType w:val="singleLevel"/>
    <w:tmpl w:val="9F90025A"/>
    <w:lvl w:ilvl="0">
      <w:start w:val="6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9" w15:restartNumberingAfterBreak="0">
    <w:nsid w:val="1FCE5F02"/>
    <w:multiLevelType w:val="singleLevel"/>
    <w:tmpl w:val="BE185392"/>
    <w:lvl w:ilvl="0">
      <w:start w:val="1"/>
      <w:numFmt w:val="decimal"/>
      <w:lvlText w:val="4.%1 "/>
      <w:lvlJc w:val="left"/>
      <w:pPr>
        <w:ind w:left="53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0" w15:restartNumberingAfterBreak="0">
    <w:nsid w:val="35C62EDC"/>
    <w:multiLevelType w:val="singleLevel"/>
    <w:tmpl w:val="6852A198"/>
    <w:lvl w:ilvl="0">
      <w:start w:val="1"/>
      <w:numFmt w:val="decimal"/>
      <w:lvlText w:val="6.%1 "/>
      <w:lvlJc w:val="left"/>
      <w:pPr>
        <w:ind w:left="49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1" w15:restartNumberingAfterBreak="0">
    <w:nsid w:val="3BE16CB1"/>
    <w:multiLevelType w:val="singleLevel"/>
    <w:tmpl w:val="E83268D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2" w15:restartNumberingAfterBreak="0">
    <w:nsid w:val="44292299"/>
    <w:multiLevelType w:val="multilevel"/>
    <w:tmpl w:val="AA2012EC"/>
    <w:styleLink w:val="tl16"/>
    <w:lvl w:ilvl="0">
      <w:start w:val="3"/>
      <w:numFmt w:val="decimal"/>
      <w:lvlText w:val="%1."/>
      <w:lvlJc w:val="left"/>
      <w:pPr>
        <w:tabs>
          <w:tab w:val="num" w:pos="427"/>
        </w:tabs>
        <w:ind w:left="4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7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78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8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1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14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07" w:hanging="1440"/>
      </w:pPr>
      <w:rPr>
        <w:rFonts w:hint="default"/>
        <w:b/>
      </w:rPr>
    </w:lvl>
  </w:abstractNum>
  <w:abstractNum w:abstractNumId="13" w15:restartNumberingAfterBreak="0">
    <w:nsid w:val="45EB0BA5"/>
    <w:multiLevelType w:val="singleLevel"/>
    <w:tmpl w:val="10BA01FE"/>
    <w:lvl w:ilvl="0">
      <w:start w:val="1"/>
      <w:numFmt w:val="decimal"/>
      <w:lvlText w:val="3.%1 "/>
      <w:lvlJc w:val="left"/>
      <w:pPr>
        <w:ind w:left="49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4" w15:restartNumberingAfterBreak="0">
    <w:nsid w:val="48C85A3E"/>
    <w:multiLevelType w:val="multilevel"/>
    <w:tmpl w:val="DBB08586"/>
    <w:styleLink w:val="tl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48DE2A83"/>
    <w:multiLevelType w:val="hybridMultilevel"/>
    <w:tmpl w:val="27C4D0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A2FA1"/>
    <w:multiLevelType w:val="hybridMultilevel"/>
    <w:tmpl w:val="9BA8F4AC"/>
    <w:lvl w:ilvl="0" w:tplc="14160FE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6276411"/>
    <w:multiLevelType w:val="hybridMultilevel"/>
    <w:tmpl w:val="C7F0EB7C"/>
    <w:lvl w:ilvl="0" w:tplc="8A3E17A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B5A9B"/>
    <w:multiLevelType w:val="singleLevel"/>
    <w:tmpl w:val="661EE218"/>
    <w:lvl w:ilvl="0">
      <w:start w:val="4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9" w15:restartNumberingAfterBreak="0">
    <w:nsid w:val="58101789"/>
    <w:multiLevelType w:val="hybridMultilevel"/>
    <w:tmpl w:val="132A9D8E"/>
    <w:lvl w:ilvl="0" w:tplc="8A3E17A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5A498A"/>
    <w:multiLevelType w:val="hybridMultilevel"/>
    <w:tmpl w:val="DE2CC5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F0C7C"/>
    <w:multiLevelType w:val="singleLevel"/>
    <w:tmpl w:val="67B65144"/>
    <w:lvl w:ilvl="0">
      <w:start w:val="2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22" w15:restartNumberingAfterBreak="0">
    <w:nsid w:val="60211383"/>
    <w:multiLevelType w:val="singleLevel"/>
    <w:tmpl w:val="CB5876D2"/>
    <w:lvl w:ilvl="0">
      <w:start w:val="1"/>
      <w:numFmt w:val="decimal"/>
      <w:lvlText w:val="7.%1 "/>
      <w:lvlJc w:val="left"/>
      <w:pPr>
        <w:ind w:left="567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23" w15:restartNumberingAfterBreak="0">
    <w:nsid w:val="62E5499C"/>
    <w:multiLevelType w:val="singleLevel"/>
    <w:tmpl w:val="6A4C4268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24" w15:restartNumberingAfterBreak="0">
    <w:nsid w:val="644329B1"/>
    <w:multiLevelType w:val="hybridMultilevel"/>
    <w:tmpl w:val="9E082420"/>
    <w:lvl w:ilvl="0" w:tplc="6896A1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8A17B2"/>
    <w:multiLevelType w:val="hybridMultilevel"/>
    <w:tmpl w:val="11ECFE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3445A"/>
    <w:multiLevelType w:val="singleLevel"/>
    <w:tmpl w:val="8D0A1BDA"/>
    <w:lvl w:ilvl="0">
      <w:start w:val="1"/>
      <w:numFmt w:val="decimal"/>
      <w:lvlText w:val="1.%1 "/>
      <w:lvlJc w:val="left"/>
      <w:pPr>
        <w:ind w:left="615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27" w15:restartNumberingAfterBreak="0">
    <w:nsid w:val="6F06031B"/>
    <w:multiLevelType w:val="singleLevel"/>
    <w:tmpl w:val="4BD20F12"/>
    <w:lvl w:ilvl="0">
      <w:start w:val="7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28" w15:restartNumberingAfterBreak="0">
    <w:nsid w:val="789D76D5"/>
    <w:multiLevelType w:val="hybridMultilevel"/>
    <w:tmpl w:val="23DE6B16"/>
    <w:lvl w:ilvl="0" w:tplc="BCCA41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0802A2"/>
    <w:multiLevelType w:val="singleLevel"/>
    <w:tmpl w:val="AC26D382"/>
    <w:lvl w:ilvl="0">
      <w:start w:val="3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  <w:u w:val="none"/>
      </w:rPr>
    </w:lvl>
  </w:abstractNum>
  <w:abstractNum w:abstractNumId="30" w15:restartNumberingAfterBreak="0">
    <w:nsid w:val="7B275DA9"/>
    <w:multiLevelType w:val="hybridMultilevel"/>
    <w:tmpl w:val="9E082420"/>
    <w:lvl w:ilvl="0" w:tplc="6896A1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736D8F"/>
    <w:multiLevelType w:val="hybridMultilevel"/>
    <w:tmpl w:val="15A24284"/>
    <w:lvl w:ilvl="0" w:tplc="2410038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3"/>
  </w:num>
  <w:num w:numId="5">
    <w:abstractNumId w:val="16"/>
  </w:num>
  <w:num w:numId="6">
    <w:abstractNumId w:val="31"/>
  </w:num>
  <w:num w:numId="7">
    <w:abstractNumId w:val="25"/>
  </w:num>
  <w:num w:numId="8">
    <w:abstractNumId w:val="30"/>
  </w:num>
  <w:num w:numId="9">
    <w:abstractNumId w:val="17"/>
  </w:num>
  <w:num w:numId="10">
    <w:abstractNumId w:val="19"/>
  </w:num>
  <w:num w:numId="11">
    <w:abstractNumId w:val="24"/>
  </w:num>
  <w:num w:numId="12">
    <w:abstractNumId w:val="11"/>
  </w:num>
  <w:num w:numId="13">
    <w:abstractNumId w:val="1"/>
  </w:num>
  <w:num w:numId="14">
    <w:abstractNumId w:val="23"/>
  </w:num>
  <w:num w:numId="15">
    <w:abstractNumId w:val="26"/>
  </w:num>
  <w:num w:numId="16">
    <w:abstractNumId w:val="21"/>
  </w:num>
  <w:num w:numId="17">
    <w:abstractNumId w:val="2"/>
  </w:num>
  <w:num w:numId="18">
    <w:abstractNumId w:val="29"/>
  </w:num>
  <w:num w:numId="19">
    <w:abstractNumId w:val="13"/>
  </w:num>
  <w:num w:numId="20">
    <w:abstractNumId w:val="18"/>
  </w:num>
  <w:num w:numId="21">
    <w:abstractNumId w:val="9"/>
  </w:num>
  <w:num w:numId="22">
    <w:abstractNumId w:val="4"/>
  </w:num>
  <w:num w:numId="23">
    <w:abstractNumId w:val="7"/>
  </w:num>
  <w:num w:numId="24">
    <w:abstractNumId w:val="8"/>
  </w:num>
  <w:num w:numId="25">
    <w:abstractNumId w:val="10"/>
  </w:num>
  <w:num w:numId="26">
    <w:abstractNumId w:val="27"/>
  </w:num>
  <w:num w:numId="27">
    <w:abstractNumId w:val="22"/>
  </w:num>
  <w:num w:numId="28">
    <w:abstractNumId w:val="20"/>
  </w:num>
  <w:num w:numId="29">
    <w:abstractNumId w:val="0"/>
  </w:num>
  <w:num w:numId="30">
    <w:abstractNumId w:val="15"/>
  </w:num>
  <w:num w:numId="31">
    <w:abstractNumId w:val="28"/>
  </w:num>
  <w:num w:numId="32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D7F"/>
    <w:rsid w:val="000042A7"/>
    <w:rsid w:val="00005051"/>
    <w:rsid w:val="00007538"/>
    <w:rsid w:val="0001717D"/>
    <w:rsid w:val="00020841"/>
    <w:rsid w:val="00044B49"/>
    <w:rsid w:val="00057AB0"/>
    <w:rsid w:val="00061595"/>
    <w:rsid w:val="0006516F"/>
    <w:rsid w:val="00071532"/>
    <w:rsid w:val="000742B8"/>
    <w:rsid w:val="00097105"/>
    <w:rsid w:val="000A0034"/>
    <w:rsid w:val="000A6A0D"/>
    <w:rsid w:val="000C3321"/>
    <w:rsid w:val="000C4C8B"/>
    <w:rsid w:val="000C59B9"/>
    <w:rsid w:val="000C769D"/>
    <w:rsid w:val="000D1D31"/>
    <w:rsid w:val="000F0910"/>
    <w:rsid w:val="000F222D"/>
    <w:rsid w:val="000F3472"/>
    <w:rsid w:val="00101FAE"/>
    <w:rsid w:val="00104C4E"/>
    <w:rsid w:val="00110E45"/>
    <w:rsid w:val="00112846"/>
    <w:rsid w:val="00126DEE"/>
    <w:rsid w:val="001329A0"/>
    <w:rsid w:val="00141666"/>
    <w:rsid w:val="00144437"/>
    <w:rsid w:val="0015014E"/>
    <w:rsid w:val="00154A58"/>
    <w:rsid w:val="001550FC"/>
    <w:rsid w:val="00164A91"/>
    <w:rsid w:val="001659F5"/>
    <w:rsid w:val="00165EB3"/>
    <w:rsid w:val="00165F10"/>
    <w:rsid w:val="001732DF"/>
    <w:rsid w:val="0017489B"/>
    <w:rsid w:val="00177A1D"/>
    <w:rsid w:val="00197A5D"/>
    <w:rsid w:val="001A1990"/>
    <w:rsid w:val="001A1A1F"/>
    <w:rsid w:val="001B216A"/>
    <w:rsid w:val="001C7A4D"/>
    <w:rsid w:val="001D1F35"/>
    <w:rsid w:val="001D31EE"/>
    <w:rsid w:val="001E1F18"/>
    <w:rsid w:val="001E532C"/>
    <w:rsid w:val="001F13E0"/>
    <w:rsid w:val="001F25A1"/>
    <w:rsid w:val="00201563"/>
    <w:rsid w:val="00204BA2"/>
    <w:rsid w:val="0020736A"/>
    <w:rsid w:val="00207AD9"/>
    <w:rsid w:val="002120B8"/>
    <w:rsid w:val="00214BC0"/>
    <w:rsid w:val="0021786A"/>
    <w:rsid w:val="00222669"/>
    <w:rsid w:val="00232E4A"/>
    <w:rsid w:val="0023499B"/>
    <w:rsid w:val="00234E73"/>
    <w:rsid w:val="00235AE4"/>
    <w:rsid w:val="00253356"/>
    <w:rsid w:val="00255B83"/>
    <w:rsid w:val="002563D8"/>
    <w:rsid w:val="0026370D"/>
    <w:rsid w:val="00263923"/>
    <w:rsid w:val="00277CCD"/>
    <w:rsid w:val="002A11BE"/>
    <w:rsid w:val="002A792B"/>
    <w:rsid w:val="002A7CBC"/>
    <w:rsid w:val="002B26C5"/>
    <w:rsid w:val="002B32E0"/>
    <w:rsid w:val="002B7907"/>
    <w:rsid w:val="002C197D"/>
    <w:rsid w:val="002C5B21"/>
    <w:rsid w:val="002C6923"/>
    <w:rsid w:val="002E42C6"/>
    <w:rsid w:val="002F578F"/>
    <w:rsid w:val="00303C43"/>
    <w:rsid w:val="00304372"/>
    <w:rsid w:val="00306558"/>
    <w:rsid w:val="003129C2"/>
    <w:rsid w:val="00312B8B"/>
    <w:rsid w:val="003224FB"/>
    <w:rsid w:val="00334D06"/>
    <w:rsid w:val="00344400"/>
    <w:rsid w:val="00347301"/>
    <w:rsid w:val="00351678"/>
    <w:rsid w:val="0035464D"/>
    <w:rsid w:val="0035609B"/>
    <w:rsid w:val="0036101C"/>
    <w:rsid w:val="003652C7"/>
    <w:rsid w:val="00370444"/>
    <w:rsid w:val="003848AE"/>
    <w:rsid w:val="00396E89"/>
    <w:rsid w:val="003A5A5F"/>
    <w:rsid w:val="003B6044"/>
    <w:rsid w:val="003F233F"/>
    <w:rsid w:val="003F538D"/>
    <w:rsid w:val="00403DBF"/>
    <w:rsid w:val="004213D0"/>
    <w:rsid w:val="00424919"/>
    <w:rsid w:val="004268E8"/>
    <w:rsid w:val="00433E94"/>
    <w:rsid w:val="0043559D"/>
    <w:rsid w:val="00445776"/>
    <w:rsid w:val="004462B7"/>
    <w:rsid w:val="00446777"/>
    <w:rsid w:val="00450460"/>
    <w:rsid w:val="00451399"/>
    <w:rsid w:val="00464411"/>
    <w:rsid w:val="00465027"/>
    <w:rsid w:val="00476336"/>
    <w:rsid w:val="00481240"/>
    <w:rsid w:val="00484B1F"/>
    <w:rsid w:val="004A37D2"/>
    <w:rsid w:val="004B66B7"/>
    <w:rsid w:val="004B67D2"/>
    <w:rsid w:val="004B6F3A"/>
    <w:rsid w:val="004C0CAA"/>
    <w:rsid w:val="004C601E"/>
    <w:rsid w:val="004D1363"/>
    <w:rsid w:val="004D23AF"/>
    <w:rsid w:val="004D3EF0"/>
    <w:rsid w:val="004E3DED"/>
    <w:rsid w:val="004E4617"/>
    <w:rsid w:val="004E4B19"/>
    <w:rsid w:val="004E6428"/>
    <w:rsid w:val="004F1BD6"/>
    <w:rsid w:val="004F3F7D"/>
    <w:rsid w:val="00501A2A"/>
    <w:rsid w:val="0050434D"/>
    <w:rsid w:val="00506C4C"/>
    <w:rsid w:val="00511AD8"/>
    <w:rsid w:val="00515416"/>
    <w:rsid w:val="005246EA"/>
    <w:rsid w:val="00534DFA"/>
    <w:rsid w:val="0053628F"/>
    <w:rsid w:val="00542338"/>
    <w:rsid w:val="005469F0"/>
    <w:rsid w:val="00547588"/>
    <w:rsid w:val="00550DFD"/>
    <w:rsid w:val="00565812"/>
    <w:rsid w:val="005660D2"/>
    <w:rsid w:val="0057026E"/>
    <w:rsid w:val="005736F0"/>
    <w:rsid w:val="0057430B"/>
    <w:rsid w:val="00575CD7"/>
    <w:rsid w:val="005817C3"/>
    <w:rsid w:val="00591D9A"/>
    <w:rsid w:val="005A09CC"/>
    <w:rsid w:val="005A6A3E"/>
    <w:rsid w:val="005B0333"/>
    <w:rsid w:val="005B11E3"/>
    <w:rsid w:val="005B1409"/>
    <w:rsid w:val="005B4F07"/>
    <w:rsid w:val="005C4A42"/>
    <w:rsid w:val="005D3FEB"/>
    <w:rsid w:val="005F45AB"/>
    <w:rsid w:val="00602A7D"/>
    <w:rsid w:val="00617BB4"/>
    <w:rsid w:val="00622A9C"/>
    <w:rsid w:val="00622FEC"/>
    <w:rsid w:val="006236D3"/>
    <w:rsid w:val="006244D3"/>
    <w:rsid w:val="00641CF5"/>
    <w:rsid w:val="006451F8"/>
    <w:rsid w:val="00657DCE"/>
    <w:rsid w:val="0066122A"/>
    <w:rsid w:val="00673359"/>
    <w:rsid w:val="0067510F"/>
    <w:rsid w:val="006802CC"/>
    <w:rsid w:val="00681495"/>
    <w:rsid w:val="0069688C"/>
    <w:rsid w:val="00697810"/>
    <w:rsid w:val="006A357A"/>
    <w:rsid w:val="006B125D"/>
    <w:rsid w:val="006B214D"/>
    <w:rsid w:val="006C1D71"/>
    <w:rsid w:val="006C7058"/>
    <w:rsid w:val="006D0AA5"/>
    <w:rsid w:val="006D3C48"/>
    <w:rsid w:val="006D3E86"/>
    <w:rsid w:val="006E192C"/>
    <w:rsid w:val="006E41AE"/>
    <w:rsid w:val="006E7FE7"/>
    <w:rsid w:val="006F0A19"/>
    <w:rsid w:val="006F22AE"/>
    <w:rsid w:val="00702B82"/>
    <w:rsid w:val="00712C71"/>
    <w:rsid w:val="007243EB"/>
    <w:rsid w:val="007255B4"/>
    <w:rsid w:val="00734A28"/>
    <w:rsid w:val="00736580"/>
    <w:rsid w:val="00752636"/>
    <w:rsid w:val="007664D0"/>
    <w:rsid w:val="00781FCC"/>
    <w:rsid w:val="00784C97"/>
    <w:rsid w:val="00786F9E"/>
    <w:rsid w:val="007A7870"/>
    <w:rsid w:val="007B36F2"/>
    <w:rsid w:val="007B77E6"/>
    <w:rsid w:val="007C13D2"/>
    <w:rsid w:val="007D2C63"/>
    <w:rsid w:val="007E3C76"/>
    <w:rsid w:val="007E518E"/>
    <w:rsid w:val="00800846"/>
    <w:rsid w:val="0081482E"/>
    <w:rsid w:val="00834F07"/>
    <w:rsid w:val="00836E1C"/>
    <w:rsid w:val="00836E35"/>
    <w:rsid w:val="00843EDA"/>
    <w:rsid w:val="0084639A"/>
    <w:rsid w:val="0084678E"/>
    <w:rsid w:val="008559CD"/>
    <w:rsid w:val="00856CA2"/>
    <w:rsid w:val="008635FD"/>
    <w:rsid w:val="0087646C"/>
    <w:rsid w:val="00880889"/>
    <w:rsid w:val="0088275F"/>
    <w:rsid w:val="00891CE3"/>
    <w:rsid w:val="00893F9E"/>
    <w:rsid w:val="008A0606"/>
    <w:rsid w:val="008A4EF6"/>
    <w:rsid w:val="008A5D83"/>
    <w:rsid w:val="008B3483"/>
    <w:rsid w:val="008B3FAC"/>
    <w:rsid w:val="008C00A1"/>
    <w:rsid w:val="008C6D5A"/>
    <w:rsid w:val="008C6E9F"/>
    <w:rsid w:val="008D27B9"/>
    <w:rsid w:val="008D5EB0"/>
    <w:rsid w:val="008E19DD"/>
    <w:rsid w:val="008F4847"/>
    <w:rsid w:val="008F6C56"/>
    <w:rsid w:val="0090287C"/>
    <w:rsid w:val="00910A98"/>
    <w:rsid w:val="0091286E"/>
    <w:rsid w:val="00912D67"/>
    <w:rsid w:val="00914EF7"/>
    <w:rsid w:val="0092030B"/>
    <w:rsid w:val="00920845"/>
    <w:rsid w:val="009244CF"/>
    <w:rsid w:val="00937F69"/>
    <w:rsid w:val="00940F4E"/>
    <w:rsid w:val="0094674B"/>
    <w:rsid w:val="00947CB8"/>
    <w:rsid w:val="009512BC"/>
    <w:rsid w:val="009523C0"/>
    <w:rsid w:val="00953D0C"/>
    <w:rsid w:val="00964295"/>
    <w:rsid w:val="00975343"/>
    <w:rsid w:val="00995C24"/>
    <w:rsid w:val="00995E22"/>
    <w:rsid w:val="00997A60"/>
    <w:rsid w:val="009B7326"/>
    <w:rsid w:val="009D3B01"/>
    <w:rsid w:val="009D7702"/>
    <w:rsid w:val="009E1F1E"/>
    <w:rsid w:val="009E6CFD"/>
    <w:rsid w:val="009F3092"/>
    <w:rsid w:val="009F7294"/>
    <w:rsid w:val="00A016A6"/>
    <w:rsid w:val="00A01B44"/>
    <w:rsid w:val="00A02C87"/>
    <w:rsid w:val="00A038AA"/>
    <w:rsid w:val="00A11685"/>
    <w:rsid w:val="00A11DAD"/>
    <w:rsid w:val="00A12C6A"/>
    <w:rsid w:val="00A12E25"/>
    <w:rsid w:val="00A139CE"/>
    <w:rsid w:val="00A17D60"/>
    <w:rsid w:val="00A261D1"/>
    <w:rsid w:val="00A43F25"/>
    <w:rsid w:val="00A44606"/>
    <w:rsid w:val="00A50376"/>
    <w:rsid w:val="00A52039"/>
    <w:rsid w:val="00A53FCF"/>
    <w:rsid w:val="00A62F63"/>
    <w:rsid w:val="00A67AD3"/>
    <w:rsid w:val="00A740BF"/>
    <w:rsid w:val="00A767B3"/>
    <w:rsid w:val="00A77C69"/>
    <w:rsid w:val="00A80DB7"/>
    <w:rsid w:val="00A84376"/>
    <w:rsid w:val="00A86393"/>
    <w:rsid w:val="00A873E9"/>
    <w:rsid w:val="00A904B9"/>
    <w:rsid w:val="00A9512D"/>
    <w:rsid w:val="00A9588B"/>
    <w:rsid w:val="00A97FC8"/>
    <w:rsid w:val="00AA1E6B"/>
    <w:rsid w:val="00AA4F93"/>
    <w:rsid w:val="00AA7ABF"/>
    <w:rsid w:val="00AB7028"/>
    <w:rsid w:val="00AC5276"/>
    <w:rsid w:val="00AC74F1"/>
    <w:rsid w:val="00AD5203"/>
    <w:rsid w:val="00AE5AF7"/>
    <w:rsid w:val="00AE63CB"/>
    <w:rsid w:val="00AF103F"/>
    <w:rsid w:val="00AF42A3"/>
    <w:rsid w:val="00AF51CA"/>
    <w:rsid w:val="00B05557"/>
    <w:rsid w:val="00B075F8"/>
    <w:rsid w:val="00B10F6F"/>
    <w:rsid w:val="00B11EF7"/>
    <w:rsid w:val="00B235CC"/>
    <w:rsid w:val="00B42ECE"/>
    <w:rsid w:val="00B50B85"/>
    <w:rsid w:val="00B5295C"/>
    <w:rsid w:val="00B53E19"/>
    <w:rsid w:val="00B60090"/>
    <w:rsid w:val="00B60934"/>
    <w:rsid w:val="00B62E28"/>
    <w:rsid w:val="00B640B0"/>
    <w:rsid w:val="00B6741D"/>
    <w:rsid w:val="00B679D5"/>
    <w:rsid w:val="00B679EC"/>
    <w:rsid w:val="00B715C4"/>
    <w:rsid w:val="00B82394"/>
    <w:rsid w:val="00B823D3"/>
    <w:rsid w:val="00B92BB8"/>
    <w:rsid w:val="00B967B7"/>
    <w:rsid w:val="00B96DB9"/>
    <w:rsid w:val="00BA4311"/>
    <w:rsid w:val="00BC0518"/>
    <w:rsid w:val="00BC3216"/>
    <w:rsid w:val="00BD02B1"/>
    <w:rsid w:val="00BE57E0"/>
    <w:rsid w:val="00C02A2A"/>
    <w:rsid w:val="00C03596"/>
    <w:rsid w:val="00C110E0"/>
    <w:rsid w:val="00C1301A"/>
    <w:rsid w:val="00C175AA"/>
    <w:rsid w:val="00C33359"/>
    <w:rsid w:val="00C34692"/>
    <w:rsid w:val="00C4048A"/>
    <w:rsid w:val="00C45910"/>
    <w:rsid w:val="00C51044"/>
    <w:rsid w:val="00C65D49"/>
    <w:rsid w:val="00C80C58"/>
    <w:rsid w:val="00C86E67"/>
    <w:rsid w:val="00C91B7D"/>
    <w:rsid w:val="00CA2BA0"/>
    <w:rsid w:val="00CA70A1"/>
    <w:rsid w:val="00CE1BE9"/>
    <w:rsid w:val="00CE5FA4"/>
    <w:rsid w:val="00CE72F9"/>
    <w:rsid w:val="00CF3535"/>
    <w:rsid w:val="00CF7AFD"/>
    <w:rsid w:val="00D035A6"/>
    <w:rsid w:val="00D23391"/>
    <w:rsid w:val="00D27A88"/>
    <w:rsid w:val="00D27AAC"/>
    <w:rsid w:val="00D4433E"/>
    <w:rsid w:val="00D47743"/>
    <w:rsid w:val="00D47E61"/>
    <w:rsid w:val="00D522A9"/>
    <w:rsid w:val="00D522DD"/>
    <w:rsid w:val="00D54814"/>
    <w:rsid w:val="00D55469"/>
    <w:rsid w:val="00D64249"/>
    <w:rsid w:val="00D6662C"/>
    <w:rsid w:val="00D839FA"/>
    <w:rsid w:val="00D87372"/>
    <w:rsid w:val="00D92C55"/>
    <w:rsid w:val="00D96FAC"/>
    <w:rsid w:val="00DA3703"/>
    <w:rsid w:val="00DB2FF8"/>
    <w:rsid w:val="00DB43B1"/>
    <w:rsid w:val="00DB58B2"/>
    <w:rsid w:val="00DB6329"/>
    <w:rsid w:val="00DC3DD9"/>
    <w:rsid w:val="00DE0682"/>
    <w:rsid w:val="00DE66AD"/>
    <w:rsid w:val="00DF1386"/>
    <w:rsid w:val="00DF37D0"/>
    <w:rsid w:val="00E04EDE"/>
    <w:rsid w:val="00E05052"/>
    <w:rsid w:val="00E31878"/>
    <w:rsid w:val="00E31F37"/>
    <w:rsid w:val="00E34E65"/>
    <w:rsid w:val="00E41DF9"/>
    <w:rsid w:val="00E50069"/>
    <w:rsid w:val="00E51D28"/>
    <w:rsid w:val="00E536B7"/>
    <w:rsid w:val="00E6307C"/>
    <w:rsid w:val="00E64D94"/>
    <w:rsid w:val="00E70D48"/>
    <w:rsid w:val="00E71751"/>
    <w:rsid w:val="00E8435F"/>
    <w:rsid w:val="00E8583F"/>
    <w:rsid w:val="00E9079E"/>
    <w:rsid w:val="00E97E49"/>
    <w:rsid w:val="00EA03A6"/>
    <w:rsid w:val="00EA0B59"/>
    <w:rsid w:val="00EA4AC7"/>
    <w:rsid w:val="00EB0A31"/>
    <w:rsid w:val="00EB28AC"/>
    <w:rsid w:val="00EB6528"/>
    <w:rsid w:val="00EC75F9"/>
    <w:rsid w:val="00ED2B0E"/>
    <w:rsid w:val="00ED5842"/>
    <w:rsid w:val="00EE1289"/>
    <w:rsid w:val="00EE133D"/>
    <w:rsid w:val="00EE374C"/>
    <w:rsid w:val="00EE5855"/>
    <w:rsid w:val="00EE69C4"/>
    <w:rsid w:val="00EE72B5"/>
    <w:rsid w:val="00EF318E"/>
    <w:rsid w:val="00EF3DE4"/>
    <w:rsid w:val="00EF6111"/>
    <w:rsid w:val="00EF7477"/>
    <w:rsid w:val="00F027CE"/>
    <w:rsid w:val="00F14E20"/>
    <w:rsid w:val="00F2771D"/>
    <w:rsid w:val="00F41A8E"/>
    <w:rsid w:val="00F452EE"/>
    <w:rsid w:val="00F46BF8"/>
    <w:rsid w:val="00F57A48"/>
    <w:rsid w:val="00F66117"/>
    <w:rsid w:val="00F67BF7"/>
    <w:rsid w:val="00F734DD"/>
    <w:rsid w:val="00F763B0"/>
    <w:rsid w:val="00F76C0E"/>
    <w:rsid w:val="00F77895"/>
    <w:rsid w:val="00F8303A"/>
    <w:rsid w:val="00F852BD"/>
    <w:rsid w:val="00F93631"/>
    <w:rsid w:val="00F95D7F"/>
    <w:rsid w:val="00FA6040"/>
    <w:rsid w:val="00FB0B4B"/>
    <w:rsid w:val="00FB2701"/>
    <w:rsid w:val="00FB4132"/>
    <w:rsid w:val="00FD00D6"/>
    <w:rsid w:val="00FE058F"/>
    <w:rsid w:val="00FE0F7E"/>
    <w:rsid w:val="00FE14E6"/>
    <w:rsid w:val="00FE4B54"/>
    <w:rsid w:val="00FF2129"/>
    <w:rsid w:val="00FF2E66"/>
    <w:rsid w:val="00FF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12B5D9E-618F-4C78-900D-57BD0139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link w:val="Nadpis4Char"/>
    <w:uiPriority w:val="9"/>
    <w:qFormat/>
    <w:rsid w:val="008467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95D7F"/>
    <w:pPr>
      <w:ind w:left="720"/>
      <w:contextualSpacing/>
    </w:pPr>
  </w:style>
  <w:style w:type="paragraph" w:styleId="Zkladntext2">
    <w:name w:val="Body Text 2"/>
    <w:basedOn w:val="Normlny"/>
    <w:link w:val="Zkladntext2Char"/>
    <w:uiPriority w:val="99"/>
    <w:rsid w:val="00F95D7F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Casablanca" w:eastAsia="Times New Roman" w:hAnsi="Casablanca" w:cs="Times New Roman"/>
      <w:sz w:val="24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F95D7F"/>
    <w:rPr>
      <w:rFonts w:ascii="Casablanca" w:eastAsia="Times New Roman" w:hAnsi="Casablanca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rsid w:val="00F95D7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95D7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F95D7F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5D7F"/>
    <w:rPr>
      <w:rFonts w:ascii="Times New Roman" w:eastAsia="Times New Roman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6C1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46441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464411"/>
  </w:style>
  <w:style w:type="numbering" w:customStyle="1" w:styleId="tl8">
    <w:name w:val="Štýl8"/>
    <w:rsid w:val="00D522A9"/>
    <w:pPr>
      <w:numPr>
        <w:numId w:val="1"/>
      </w:numPr>
    </w:pPr>
  </w:style>
  <w:style w:type="numbering" w:customStyle="1" w:styleId="tl16">
    <w:name w:val="Štýl16"/>
    <w:rsid w:val="00602A7D"/>
    <w:pPr>
      <w:numPr>
        <w:numId w:val="3"/>
      </w:numPr>
    </w:pPr>
  </w:style>
  <w:style w:type="paragraph" w:customStyle="1" w:styleId="Default">
    <w:name w:val="Default"/>
    <w:basedOn w:val="Normlny"/>
    <w:rsid w:val="000C59B9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C74F1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CE1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E1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1BE9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uiPriority w:val="9"/>
    <w:rsid w:val="0084678E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84678E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953D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53D0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53D0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3D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53D0C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43ED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43ED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43EDA"/>
    <w:rPr>
      <w:vertAlign w:val="superscript"/>
    </w:rPr>
  </w:style>
  <w:style w:type="paragraph" w:styleId="Revzia">
    <w:name w:val="Revision"/>
    <w:hidden/>
    <w:uiPriority w:val="99"/>
    <w:semiHidden/>
    <w:rsid w:val="00B53E19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8F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6C56"/>
  </w:style>
  <w:style w:type="paragraph" w:styleId="Pta">
    <w:name w:val="footer"/>
    <w:basedOn w:val="Normlny"/>
    <w:link w:val="PtaChar"/>
    <w:uiPriority w:val="99"/>
    <w:unhideWhenUsed/>
    <w:rsid w:val="008F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6C56"/>
  </w:style>
  <w:style w:type="paragraph" w:customStyle="1" w:styleId="Zarkazkladnhotextu21">
    <w:name w:val="Zarážka základného textu 21"/>
    <w:basedOn w:val="Normlny"/>
    <w:rsid w:val="002A11BE"/>
    <w:pPr>
      <w:overflowPunct w:val="0"/>
      <w:autoSpaceDE w:val="0"/>
      <w:autoSpaceDN w:val="0"/>
      <w:adjustRightInd w:val="0"/>
      <w:spacing w:before="120" w:after="0" w:line="-220" w:lineRule="auto"/>
      <w:ind w:left="4245" w:hanging="424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r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7C919-41E6-4531-BBDD-729505857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6113</Words>
  <Characters>34845</Characters>
  <Application>Microsoft Office Word</Application>
  <DocSecurity>0</DocSecurity>
  <Lines>290</Lines>
  <Paragraphs>81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</Company>
  <LinksUpToDate>false</LinksUpToDate>
  <CharactersWithSpaces>40877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Klamikova.Petra</dc:creator>
  <cp:lastModifiedBy>Zuber Miroslav</cp:lastModifiedBy>
  <cp:revision>5</cp:revision>
  <cp:lastPrinted>2020-10-26T09:48:00Z</cp:lastPrinted>
  <dcterms:created xsi:type="dcterms:W3CDTF">2020-10-24T20:32:00Z</dcterms:created>
  <dcterms:modified xsi:type="dcterms:W3CDTF">2021-11-02T09:20:00Z</dcterms:modified>
</cp:coreProperties>
</file>