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F" w:rsidRPr="00EE71CA" w:rsidRDefault="00DB646F" w:rsidP="00EE71CA">
      <w:pPr>
        <w:pStyle w:val="Nadpis3"/>
        <w:numPr>
          <w:ilvl w:val="0"/>
          <w:numId w:val="0"/>
        </w:numPr>
        <w:rPr>
          <w:b/>
          <w:sz w:val="24"/>
          <w:szCs w:val="24"/>
        </w:rPr>
      </w:pPr>
      <w:bookmarkStart w:id="0" w:name="_Toc86831967"/>
      <w:r w:rsidRPr="00EE71CA">
        <w:rPr>
          <w:b/>
          <w:sz w:val="24"/>
          <w:szCs w:val="24"/>
        </w:rPr>
        <w:t>Dopravné body s koľajami určenými na poskytovanie služby odstavných koľají</w:t>
      </w:r>
      <w:bookmarkEnd w:id="0"/>
    </w:p>
    <w:p w:rsidR="00DB646F" w:rsidRPr="00EE71CA" w:rsidRDefault="00DB646F" w:rsidP="00DB646F">
      <w:pPr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pStyle w:val="Hlavi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EE71CA">
        <w:rPr>
          <w:rFonts w:ascii="Arial" w:hAnsi="Arial" w:cs="Arial"/>
          <w:bCs/>
          <w:sz w:val="22"/>
          <w:szCs w:val="22"/>
          <w:lang w:val="sk-SK"/>
        </w:rPr>
        <w:t>ŽSR poskytujú službu odstavných koľají v DB na železničnej sieti v správe ŽSR bez ohľadu na dopravné alebo prepravné členenie staničných koľají. Odstavenie KV sa bude sledovať v každom DB s koľajovým rozvetvením, v ktorom  je možné odstaviť KV.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Zoznam DB s koľajami určenými na poskytovanie služby odstavných koľají je uvedený v</w:t>
      </w:r>
      <w:r w:rsidR="00EE71CA" w:rsidRPr="00EE71CA">
        <w:rPr>
          <w:rFonts w:ascii="Arial" w:hAnsi="Arial" w:cs="Arial"/>
          <w:sz w:val="22"/>
          <w:szCs w:val="22"/>
          <w:lang w:val="sk-SK"/>
        </w:rPr>
        <w:t> prílohe.</w:t>
      </w:r>
    </w:p>
    <w:p w:rsidR="00DB646F" w:rsidRPr="00EE71CA" w:rsidRDefault="00DB646F" w:rsidP="00DB646F">
      <w:pPr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Železničný podnik v prípade plánovaného </w:t>
      </w:r>
      <w:proofErr w:type="spellStart"/>
      <w:r w:rsidRPr="00EE71CA">
        <w:rPr>
          <w:rFonts w:ascii="Arial" w:hAnsi="Arial" w:cs="Arial"/>
          <w:sz w:val="22"/>
          <w:szCs w:val="22"/>
          <w:lang w:val="sk-SK"/>
        </w:rPr>
        <w:t>dlhodobejšieho</w:t>
      </w:r>
      <w:proofErr w:type="spellEnd"/>
      <w:r w:rsidRPr="00EE71CA">
        <w:rPr>
          <w:rFonts w:ascii="Arial" w:hAnsi="Arial" w:cs="Arial"/>
          <w:sz w:val="22"/>
          <w:szCs w:val="22"/>
          <w:lang w:val="sk-SK"/>
        </w:rPr>
        <w:t xml:space="preserve"> odstavenia vozňa/vozňov požiada telefonicky dispečerský aparát ŽSR o odstavenie vozňa/vozňov, prípadne celej vlakovej súpravy v DB s koľajami určenými na poskytovanie služby odstavných koľají. Dispečerský aparát ŽSR na základe aktuálnej prevádzkovej situácie žiadosti vyhovie alebo navrhne iný DB. V prípade prevádzkového (operatívneho) odstavenia vozňa/vozňov nie je žiadosť na odstavenie potrebná. Prístup do takto určených staníc poskytujú ŽSR železničným podnikom na základe Zmluvy o PŽI.</w:t>
      </w:r>
    </w:p>
    <w:p w:rsidR="00DB646F" w:rsidRPr="00EE71CA" w:rsidRDefault="00DB646F" w:rsidP="00DB646F">
      <w:pPr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Začiatok a koniec pobytu vozňa sa zaznamená do informačného systému dátumom (kalendárny deň) a časom (hodina a minúta) príchodu a odchodu vozňa z DB.</w:t>
      </w:r>
    </w:p>
    <w:p w:rsidR="00DB646F" w:rsidRPr="00EE71CA" w:rsidRDefault="00DB646F" w:rsidP="00DB646F">
      <w:pPr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2"/>
          <w:szCs w:val="22"/>
          <w:u w:val="single"/>
          <w:lang w:val="sk-SK"/>
        </w:rPr>
      </w:pPr>
      <w:r w:rsidRPr="00EE71CA">
        <w:rPr>
          <w:rFonts w:ascii="Arial" w:hAnsi="Arial" w:cs="Arial"/>
          <w:sz w:val="22"/>
          <w:szCs w:val="22"/>
          <w:u w:val="single"/>
          <w:lang w:val="sk-SK"/>
        </w:rPr>
        <w:t>Maximálna úhrada  za používanie odstavných koľají vyčlenených na dočasné odstavenie</w:t>
      </w:r>
      <w:r w:rsidRPr="00EE71CA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EE71CA">
        <w:rPr>
          <w:rFonts w:ascii="Arial" w:hAnsi="Arial" w:cs="Arial"/>
          <w:sz w:val="22"/>
          <w:szCs w:val="22"/>
          <w:u w:val="single"/>
          <w:lang w:val="sk-SK"/>
        </w:rPr>
        <w:t xml:space="preserve">vozňov medzi dvoma úlohami  </w:t>
      </w:r>
      <w:r w:rsidRPr="00EE71CA">
        <w:rPr>
          <w:rFonts w:ascii="Arial" w:hAnsi="Arial" w:cs="Arial"/>
          <w:b/>
          <w:sz w:val="22"/>
          <w:szCs w:val="22"/>
          <w:u w:val="single"/>
          <w:lang w:val="sk-SK"/>
        </w:rPr>
        <w:t>U</w:t>
      </w:r>
      <w:r w:rsidRPr="00EE71CA">
        <w:rPr>
          <w:rFonts w:ascii="Arial" w:hAnsi="Arial" w:cs="Arial"/>
          <w:b/>
          <w:caps/>
          <w:sz w:val="22"/>
          <w:szCs w:val="22"/>
          <w:u w:val="single"/>
          <w:vertAlign w:val="subscript"/>
          <w:lang w:val="sk-SK"/>
        </w:rPr>
        <w:t>sz</w:t>
      </w:r>
      <w:r w:rsidRPr="00EE71CA">
        <w:rPr>
          <w:rFonts w:ascii="Arial" w:hAnsi="Arial" w:cs="Arial"/>
          <w:b/>
          <w:sz w:val="22"/>
          <w:szCs w:val="22"/>
          <w:u w:val="single"/>
          <w:vertAlign w:val="subscript"/>
          <w:lang w:val="sk-SK"/>
        </w:rPr>
        <w:t>4</w:t>
      </w:r>
      <w:r w:rsidRPr="00EE71CA">
        <w:rPr>
          <w:rFonts w:ascii="Arial" w:hAnsi="Arial" w:cs="Arial"/>
          <w:sz w:val="22"/>
          <w:szCs w:val="22"/>
          <w:u w:val="single"/>
          <w:lang w:val="sk-SK"/>
        </w:rPr>
        <w:t xml:space="preserve"> </w:t>
      </w:r>
    </w:p>
    <w:p w:rsidR="00EE71CA" w:rsidRPr="00EE71CA" w:rsidRDefault="00EE71CA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EE71CA" w:rsidRPr="00EE71CA" w:rsidRDefault="00EE71CA" w:rsidP="00EE71CA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Úhrada Usz</w:t>
      </w:r>
      <w:r w:rsidRPr="00EE71CA">
        <w:rPr>
          <w:rFonts w:ascii="Arial" w:hAnsi="Arial" w:cs="Arial"/>
          <w:sz w:val="22"/>
          <w:szCs w:val="22"/>
          <w:vertAlign w:val="subscript"/>
          <w:lang w:val="sk-SK"/>
        </w:rPr>
        <w:t>4</w:t>
      </w:r>
      <w:bookmarkStart w:id="1" w:name="_GoBack"/>
      <w:bookmarkEnd w:id="1"/>
      <w:r w:rsidRPr="00EE71CA">
        <w:rPr>
          <w:rFonts w:ascii="Arial" w:hAnsi="Arial" w:cs="Arial"/>
          <w:sz w:val="22"/>
          <w:szCs w:val="22"/>
          <w:lang w:val="sk-SK"/>
        </w:rPr>
        <w:t xml:space="preserve"> za používanie odstavných koľají vyčlenených na dočasné odstavenie vozňov medzi dvoma úlohami</w:t>
      </w:r>
    </w:p>
    <w:p w:rsidR="00EE71CA" w:rsidRPr="00EE71CA" w:rsidRDefault="00EE71CA" w:rsidP="00EE71CA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EE71CA" w:rsidRPr="00EE71CA" w:rsidRDefault="00EE71CA" w:rsidP="00EE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1843" w:right="3402"/>
        <w:jc w:val="center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Usz</w:t>
      </w:r>
      <w:r w:rsidRPr="00EE71CA">
        <w:rPr>
          <w:rFonts w:ascii="Arial" w:hAnsi="Arial" w:cs="Arial"/>
          <w:sz w:val="22"/>
          <w:szCs w:val="22"/>
          <w:vertAlign w:val="subscript"/>
          <w:lang w:val="sk-SK"/>
        </w:rPr>
        <w:t>4</w:t>
      </w:r>
    </w:p>
    <w:p w:rsidR="00EE71CA" w:rsidRPr="00EE71CA" w:rsidRDefault="00EE71CA" w:rsidP="00EE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1843" w:right="3402"/>
        <w:jc w:val="center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v eurách za každých začatých 24 hodín pobytu 1 vozňa bez dane z pridanej hodnoty</w:t>
      </w:r>
    </w:p>
    <w:p w:rsidR="00EE71CA" w:rsidRPr="00EE71CA" w:rsidRDefault="00EE71CA" w:rsidP="00EE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1843" w:right="3402"/>
        <w:jc w:val="center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0,195</w:t>
      </w:r>
    </w:p>
    <w:p w:rsidR="00EE71CA" w:rsidRPr="00EE71CA" w:rsidRDefault="00EE71CA" w:rsidP="00EE71CA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Na účely spoplatňovania úhrady za používanie odstavných koľají vyčlenených na dočasné odstavenie vozňov medzi dvoma úlohami U</w:t>
      </w:r>
      <w:r w:rsidRPr="00EE71CA">
        <w:rPr>
          <w:rFonts w:ascii="Arial" w:hAnsi="Arial" w:cs="Arial"/>
          <w:sz w:val="22"/>
          <w:szCs w:val="22"/>
          <w:vertAlign w:val="subscript"/>
          <w:lang w:val="sk-SK"/>
        </w:rPr>
        <w:t>sz4</w:t>
      </w:r>
      <w:r w:rsidRPr="00EE71CA">
        <w:rPr>
          <w:rFonts w:ascii="Arial" w:hAnsi="Arial" w:cs="Arial"/>
          <w:sz w:val="22"/>
          <w:szCs w:val="22"/>
          <w:lang w:val="sk-SK"/>
        </w:rPr>
        <w:t xml:space="preserve"> platia nasledovné ustanovenia:  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EE71CA">
        <w:rPr>
          <w:b/>
          <w:color w:val="auto"/>
          <w:sz w:val="22"/>
          <w:szCs w:val="22"/>
          <w:lang w:val="sk-SK"/>
        </w:rPr>
        <w:t>Subjekt pre účtovanie poplatku za odstavné koľaje</w:t>
      </w:r>
      <w:r w:rsidRPr="00EE71CA">
        <w:rPr>
          <w:color w:val="auto"/>
          <w:sz w:val="22"/>
          <w:szCs w:val="22"/>
          <w:lang w:val="sk-SK"/>
        </w:rPr>
        <w:t xml:space="preserve"> – železničný podnik, ktorý vozeň dopravil do DB. Za poskytnutie služby používania odstavných koľají pri splnení podmienky poskytnutia služby budú považované aj prípady, keď o to železničný podnik vopred nepožiadal</w:t>
      </w:r>
      <w:r w:rsidRPr="00EE71CA">
        <w:rPr>
          <w:rFonts w:ascii="Calibri" w:hAnsi="Calibri" w:cs="Calibri"/>
          <w:sz w:val="22"/>
          <w:szCs w:val="22"/>
          <w:lang w:val="sk-SK"/>
        </w:rPr>
        <w:t>.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b/>
          <w:color w:val="auto"/>
          <w:sz w:val="22"/>
          <w:szCs w:val="22"/>
          <w:lang w:val="sk-SK"/>
        </w:rPr>
        <w:t>Čas medzi dvomi úlohami</w:t>
      </w:r>
      <w:r w:rsidRPr="00EE71CA">
        <w:rPr>
          <w:color w:val="auto"/>
          <w:sz w:val="22"/>
          <w:szCs w:val="22"/>
          <w:lang w:val="sk-SK"/>
        </w:rPr>
        <w:t xml:space="preserve"> - čas pobytu vozňa medzi príchodom do DB a odchodom z toho istého DB v dĺžke nepretržitého pobytu vozňa. Do času pobytu sa nezarátava čas, počas ktorého je vozeň mimo železničnej siete ŽSR (koľaje vnútri opravárenských dielní, vozňových dep alebo rušňových dep, ako aj </w:t>
      </w:r>
      <w:proofErr w:type="spellStart"/>
      <w:r w:rsidRPr="00EE71CA">
        <w:rPr>
          <w:color w:val="auto"/>
          <w:sz w:val="22"/>
          <w:szCs w:val="22"/>
          <w:lang w:val="sk-SK"/>
        </w:rPr>
        <w:t>odbočných</w:t>
      </w:r>
      <w:proofErr w:type="spellEnd"/>
      <w:r w:rsidRPr="00EE71CA">
        <w:rPr>
          <w:color w:val="auto"/>
          <w:sz w:val="22"/>
          <w:szCs w:val="22"/>
          <w:lang w:val="sk-SK"/>
        </w:rPr>
        <w:t xml:space="preserve"> </w:t>
      </w:r>
      <w:r w:rsidRPr="00EE71CA">
        <w:rPr>
          <w:sz w:val="22"/>
          <w:szCs w:val="22"/>
          <w:lang w:val="sk-SK"/>
        </w:rPr>
        <w:t xml:space="preserve">železničných </w:t>
      </w:r>
      <w:r w:rsidRPr="00EE71CA">
        <w:rPr>
          <w:color w:val="auto"/>
          <w:sz w:val="22"/>
          <w:szCs w:val="22"/>
          <w:lang w:val="sk-SK"/>
        </w:rPr>
        <w:t xml:space="preserve">tratí alebo vlečiek v súkromnom vlastníctve, prenajatých koľají a pod.). 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highlight w:val="yellow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sk-SK"/>
        </w:rPr>
      </w:pPr>
      <w:r w:rsidRPr="00EE71CA">
        <w:rPr>
          <w:b/>
          <w:color w:val="auto"/>
          <w:sz w:val="22"/>
          <w:szCs w:val="22"/>
          <w:lang w:val="sk-SK"/>
        </w:rPr>
        <w:t>Stanovenie času začiatku poskytovania služby odstavných koľají (ďalej len „SOK“)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Po ukončení </w:t>
      </w:r>
      <w:r w:rsidRPr="00EE71CA">
        <w:rPr>
          <w:b/>
          <w:color w:val="auto"/>
          <w:sz w:val="22"/>
          <w:szCs w:val="22"/>
          <w:lang w:val="sk-SK"/>
        </w:rPr>
        <w:t>jazdy vlaku</w:t>
      </w:r>
      <w:r w:rsidRPr="00EE71CA">
        <w:rPr>
          <w:color w:val="auto"/>
          <w:sz w:val="22"/>
          <w:szCs w:val="22"/>
          <w:lang w:val="sk-SK"/>
        </w:rPr>
        <w:t xml:space="preserve"> v cieľovom DB, resp. po </w:t>
      </w:r>
      <w:proofErr w:type="spellStart"/>
      <w:r w:rsidRPr="00EE71CA">
        <w:rPr>
          <w:color w:val="auto"/>
          <w:sz w:val="22"/>
          <w:szCs w:val="22"/>
          <w:lang w:val="sk-SK"/>
        </w:rPr>
        <w:t>odvesení</w:t>
      </w:r>
      <w:proofErr w:type="spellEnd"/>
      <w:r w:rsidRPr="00EE71CA">
        <w:rPr>
          <w:color w:val="auto"/>
          <w:sz w:val="22"/>
          <w:szCs w:val="22"/>
          <w:lang w:val="sk-SK"/>
        </w:rPr>
        <w:t xml:space="preserve"> vozňov </w:t>
      </w:r>
      <w:r w:rsidRPr="00EE71CA">
        <w:rPr>
          <w:b/>
          <w:color w:val="auto"/>
          <w:sz w:val="22"/>
          <w:szCs w:val="22"/>
          <w:lang w:val="sk-SK"/>
        </w:rPr>
        <w:t>z vlaku</w:t>
      </w:r>
      <w:r w:rsidRPr="00EE71CA">
        <w:rPr>
          <w:color w:val="auto"/>
          <w:sz w:val="22"/>
          <w:szCs w:val="22"/>
          <w:lang w:val="sk-SK"/>
        </w:rPr>
        <w:t xml:space="preserve"> v nácestnom DB je  stanovený určitý čas, ktorý bude mať železničný podnik k dispozícii na vykonanie nevyhnutných úkonov súvisiacich so spracovaním vlaku a prepravných úkonov súvisiacich s pobytom vozňa v  DB (odstup HKV, prestavenie vozňa na VNVK, vykládka tovaru, </w:t>
      </w:r>
      <w:r w:rsidRPr="00EE71CA">
        <w:rPr>
          <w:color w:val="auto"/>
          <w:sz w:val="22"/>
          <w:szCs w:val="22"/>
          <w:lang w:val="sk-SK"/>
        </w:rPr>
        <w:lastRenderedPageBreak/>
        <w:t xml:space="preserve">odstránenie prekážky pri vykládke, zistenie poškodenia tovaru, prepravná administratíva a pod.). Po tomto čase sa začne uplatňovať SOK. 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Na základe vyššie uvedeného sa stanovuje čas začiatku poskytovania SOK po 36 hodinách od príchodu vozňa vlakom do DB. 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V prípade, ak vozeň príde do DB iným spôsobom ako vlakom (napr. posun), </w:t>
      </w:r>
      <w:proofErr w:type="spellStart"/>
      <w:r w:rsidRPr="00EE71CA">
        <w:rPr>
          <w:color w:val="auto"/>
          <w:sz w:val="22"/>
          <w:szCs w:val="22"/>
          <w:lang w:val="sk-SK"/>
        </w:rPr>
        <w:t>t.j</w:t>
      </w:r>
      <w:proofErr w:type="spellEnd"/>
      <w:r w:rsidRPr="00EE71CA">
        <w:rPr>
          <w:color w:val="auto"/>
          <w:sz w:val="22"/>
          <w:szCs w:val="22"/>
          <w:lang w:val="sk-SK"/>
        </w:rPr>
        <w:t>. napr. pri návrate vozňa (aj viacnásobného) z koľají mimo železničnej siete v správe ŽSR (vlečka, depo v stanici), v tom istom, prípadne susednom DB,  tento čas sa z dĺžky poskytnutia SOK neodrátava.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sk-SK"/>
        </w:rPr>
      </w:pPr>
      <w:r w:rsidRPr="00EE71CA">
        <w:rPr>
          <w:b/>
          <w:color w:val="auto"/>
          <w:sz w:val="22"/>
          <w:szCs w:val="22"/>
          <w:lang w:val="sk-SK"/>
        </w:rPr>
        <w:t>Stanovenie času konca poskytovania SOK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Pred odchodom vlaku z východiskového DB, resp. po privesení vozňov v nácestnom DB na vlak je potrebné vykonať nevyhnutné dopravné aj prepravné úkony súvisiace s vozňom. Zároveň vlak pripravený na odchod môže čakať na odchod z DB. 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Čas konca poskytovania SOK sa z vyššie uvedených dôvodov stanovuje na 36 hodín pred odchodom  vozňa vlakom z  DB. 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  <w:r w:rsidRPr="00EE71CA">
        <w:rPr>
          <w:color w:val="auto"/>
          <w:sz w:val="22"/>
          <w:szCs w:val="22"/>
          <w:lang w:val="sk-SK"/>
        </w:rPr>
        <w:t xml:space="preserve">V prípade, ak vozeň odíde z DB iným spôsobom ako vlakom (posun), </w:t>
      </w:r>
      <w:proofErr w:type="spellStart"/>
      <w:r w:rsidRPr="00EE71CA">
        <w:rPr>
          <w:color w:val="auto"/>
          <w:sz w:val="22"/>
          <w:szCs w:val="22"/>
          <w:lang w:val="sk-SK"/>
        </w:rPr>
        <w:t>t.j</w:t>
      </w:r>
      <w:proofErr w:type="spellEnd"/>
      <w:r w:rsidRPr="00EE71CA">
        <w:rPr>
          <w:color w:val="auto"/>
          <w:sz w:val="22"/>
          <w:szCs w:val="22"/>
          <w:lang w:val="sk-SK"/>
        </w:rPr>
        <w:t>. napr. pri odchode  vozňa (aj viacnásobného) na koľaje mimo železničnej siete ŽSR (vlečka, depo v stanici), v tom istom, prípadne susednom DB,  tento čas sa  z dĺžky poskytnutia SOK neodrátava.</w:t>
      </w:r>
    </w:p>
    <w:p w:rsidR="00DB646F" w:rsidRPr="00EE71CA" w:rsidRDefault="00DB646F" w:rsidP="00DB646F">
      <w:pPr>
        <w:pStyle w:val="Default"/>
        <w:spacing w:line="276" w:lineRule="auto"/>
        <w:jc w:val="both"/>
        <w:rPr>
          <w:color w:val="auto"/>
          <w:sz w:val="22"/>
          <w:szCs w:val="22"/>
          <w:lang w:val="sk-SK"/>
        </w:rPr>
      </w:pPr>
    </w:p>
    <w:p w:rsidR="00DB646F" w:rsidRPr="00EE71CA" w:rsidRDefault="00DB646F" w:rsidP="00DB646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sk-SK"/>
        </w:rPr>
      </w:pPr>
      <w:r w:rsidRPr="00EE71CA">
        <w:rPr>
          <w:b/>
          <w:color w:val="auto"/>
          <w:sz w:val="22"/>
          <w:szCs w:val="22"/>
          <w:lang w:val="sk-SK"/>
        </w:rPr>
        <w:t>Sledovanie pobytu vozňa</w:t>
      </w:r>
    </w:p>
    <w:p w:rsidR="00DB646F" w:rsidRPr="00EE71CA" w:rsidRDefault="00DB646F" w:rsidP="00DB646F">
      <w:pPr>
        <w:pStyle w:val="Textkomentra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Začiatok a koniec pobytu vozňa sa zaznamená do informačného systému dátumom (kalendárny deň) a časom (hodina a minúta) príchodu a odchodu vozňa z DB. </w:t>
      </w:r>
    </w:p>
    <w:p w:rsidR="00DB646F" w:rsidRPr="00EE71CA" w:rsidRDefault="00DB646F" w:rsidP="00DB646F">
      <w:pPr>
        <w:pStyle w:val="Textkomentra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pStyle w:val="Textkomentra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Úhrada je stanovená za každých začatých 24 hodín pobytu vozňa v DB po odpočítaní stanovených časov na začiatku a konci poskytovania SOK.</w:t>
      </w:r>
    </w:p>
    <w:p w:rsidR="00DB646F" w:rsidRPr="00EE71CA" w:rsidRDefault="00DB646F" w:rsidP="00DB646F">
      <w:pPr>
        <w:pStyle w:val="Textkomentra"/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spacing w:after="60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Jeden DB – za jeden DB sa (pre účely SOK) považuje DB s jednoznačným číselným označením, ako aj DB-y, ktoré sú pre interné účely ŽSR samostatne číslované, ale tvoria </w:t>
      </w:r>
      <w:r w:rsidRPr="00EE71CA">
        <w:rPr>
          <w:rFonts w:ascii="Arial" w:hAnsi="Arial" w:cs="Arial"/>
          <w:sz w:val="22"/>
          <w:szCs w:val="22"/>
          <w:u w:val="single"/>
          <w:lang w:val="sk-SK"/>
        </w:rPr>
        <w:t xml:space="preserve">jeden ucelený technologický celok </w:t>
      </w:r>
      <w:r w:rsidRPr="00EE71CA">
        <w:rPr>
          <w:rFonts w:ascii="Arial" w:hAnsi="Arial" w:cs="Arial"/>
          <w:sz w:val="22"/>
          <w:szCs w:val="22"/>
          <w:lang w:val="sk-SK"/>
        </w:rPr>
        <w:t>(tzv. uzlové DB). K uzlovým DB patria :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Bratislava predmestie (145169), Bratislava filiálka (145367)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Bratislava východ (145060), Bratislava východ odchodová skupina Sever (191270), Bratislava východ odchodová skupina Juh (191288), Bratislava-Vajnory (132167)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Čierna nad Tisou (138602), Dobrá (138701)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Košice (136002), Košice nákladná stanica (136010)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Štúrovo (135269), Štúrovo tranzitná skupina (135277)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Trnava (136762), Trnava nákladná stanica (136788)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Zvolen nákladná stanica (132332), Zvolen východ (182337), Zvolen osobná stanica (132233)   </w:t>
      </w:r>
    </w:p>
    <w:p w:rsidR="00DB646F" w:rsidRPr="00EE71CA" w:rsidRDefault="00DB646F" w:rsidP="00DB64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Žilina-Teplička (189357), Žilina-Teplička odchodová skupina (189365), Žilina-Teplička smerová skupina (189381), Žilina-Teplička terminál </w:t>
      </w:r>
      <w:proofErr w:type="spellStart"/>
      <w:r w:rsidRPr="00EE71CA">
        <w:rPr>
          <w:rFonts w:ascii="Arial" w:hAnsi="Arial" w:cs="Arial"/>
          <w:sz w:val="22"/>
          <w:szCs w:val="22"/>
          <w:lang w:val="sk-SK"/>
        </w:rPr>
        <w:t>intermodálnej</w:t>
      </w:r>
      <w:proofErr w:type="spellEnd"/>
      <w:r w:rsidRPr="00EE71CA">
        <w:rPr>
          <w:rFonts w:ascii="Arial" w:hAnsi="Arial" w:cs="Arial"/>
          <w:sz w:val="22"/>
          <w:szCs w:val="22"/>
          <w:lang w:val="sk-SK"/>
        </w:rPr>
        <w:t xml:space="preserve"> prepravy (189399), Žilina-Teplička vchodová skupina (189373).</w:t>
      </w:r>
    </w:p>
    <w:p w:rsidR="00DB646F" w:rsidRPr="00EE71CA" w:rsidRDefault="00DB646F" w:rsidP="00DB646F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lastRenderedPageBreak/>
        <w:t>Uplatnenie zásady uzlového DB je možné len v prípade, ak sa presun vozňov v rámci uzla uskutoční posunom. V prípade, ak sa presun vozňov v rámci uzla uskutoční vlakom, DB združené v rámci uzlového DB sa považujú za samostatné DB.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 xml:space="preserve">Pre stanovenie úhrady za používanie odstavných koľají vyčlenených na dočasné odstavenie vozňov medzi dvoma úlohami je podstatná skutočná (reálna) dĺžka pobytu vozňa na koľajach v správe ŽSR  nad rámec pobytu oslobodeného od spoplatňovania (36 hodín po príchode vozňa vlakom do DB a 36 hodín pred odchodom vozňa vlakom z DB).  </w:t>
      </w: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Položka U</w:t>
      </w:r>
      <w:r w:rsidRPr="00EE71CA">
        <w:rPr>
          <w:rFonts w:ascii="Arial" w:hAnsi="Arial" w:cs="Arial"/>
          <w:caps/>
          <w:sz w:val="22"/>
          <w:szCs w:val="22"/>
          <w:vertAlign w:val="subscript"/>
          <w:lang w:val="sk-SK"/>
        </w:rPr>
        <w:t>sz</w:t>
      </w:r>
      <w:r w:rsidRPr="00EE71CA">
        <w:rPr>
          <w:rFonts w:ascii="Arial" w:hAnsi="Arial" w:cs="Arial"/>
          <w:sz w:val="22"/>
          <w:szCs w:val="22"/>
          <w:vertAlign w:val="subscript"/>
          <w:lang w:val="sk-SK"/>
        </w:rPr>
        <w:t>4</w:t>
      </w:r>
      <w:r w:rsidRPr="00EE71CA">
        <w:rPr>
          <w:rFonts w:ascii="Arial" w:hAnsi="Arial" w:cs="Arial"/>
          <w:sz w:val="22"/>
          <w:szCs w:val="22"/>
          <w:lang w:val="sk-SK"/>
        </w:rPr>
        <w:t xml:space="preserve"> bude účtovaná železničnému podniku, ktorý vozeň do DB dopravil vlakom (končiacim vlakom, príp. tranzitným vlakom so spracovaním).    </w:t>
      </w:r>
    </w:p>
    <w:p w:rsidR="00DB646F" w:rsidRPr="00EE71CA" w:rsidRDefault="00DB646F" w:rsidP="00DB64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</w:p>
    <w:p w:rsidR="00DB646F" w:rsidRPr="00EE71CA" w:rsidRDefault="00DB646F" w:rsidP="00DB646F">
      <w:pPr>
        <w:jc w:val="both"/>
        <w:rPr>
          <w:rFonts w:ascii="Arial" w:hAnsi="Arial" w:cs="Arial"/>
          <w:sz w:val="22"/>
          <w:szCs w:val="22"/>
          <w:lang w:val="sk-SK"/>
        </w:rPr>
      </w:pPr>
      <w:r w:rsidRPr="00EE71CA">
        <w:rPr>
          <w:rFonts w:ascii="Arial" w:hAnsi="Arial" w:cs="Arial"/>
          <w:sz w:val="22"/>
          <w:szCs w:val="22"/>
          <w:lang w:val="sk-SK"/>
        </w:rPr>
        <w:t>Z dôvodu, že informácie o zložení vlaku poskytuje železničný podnik, tak v prípade, ak nastane situácia, že vozeň je evidovaný v DB a zároveň príde informácia o jeho výskyte v inom DB, pričom ale nie je zaradený do žiadneho vlaku (vozeň bol manuálne zadaný pomocou aplikácie PIS) – nový dátum a čas zadania pobytu vozňa v inom DB je zároveň dátumom a časom ukončenia pobytu vozňa v pôvodnom DB. Obdobne,  ak je vozeň evidovaný v DB a zároveň príde informácia o jeho výskyte vo vlaku (súpis vlaku) v inom DB – dátum a čas informácie o odchode takéhoto vlaku z iného DB je zároveň dátumom a časom ukončenia pobytu vozňa v pôvodnom DB. V prípade, ak je vozeň evidovaný v DB a zároveň príde informácia o jeho príchode do toho istého DB – dátum a čas informácie o príchode tohto vlaku je zároveň dátumom a časom ukončenia pôvodného pobytu vozňa v tomto DB.</w:t>
      </w:r>
    </w:p>
    <w:p w:rsidR="006472D5" w:rsidRPr="00EE71CA" w:rsidRDefault="006472D5">
      <w:pPr>
        <w:rPr>
          <w:sz w:val="22"/>
          <w:szCs w:val="22"/>
        </w:rPr>
      </w:pPr>
    </w:p>
    <w:sectPr w:rsidR="006472D5" w:rsidRPr="00EE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8F8"/>
    <w:multiLevelType w:val="hybridMultilevel"/>
    <w:tmpl w:val="0074D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BFC"/>
    <w:multiLevelType w:val="hybridMultilevel"/>
    <w:tmpl w:val="1E2CD6CA"/>
    <w:lvl w:ilvl="0" w:tplc="A8FEAC06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BC6BA2"/>
    <w:multiLevelType w:val="hybridMultilevel"/>
    <w:tmpl w:val="B0A6403E"/>
    <w:lvl w:ilvl="0" w:tplc="0234D566">
      <w:start w:val="1"/>
      <w:numFmt w:val="decimal"/>
      <w:pStyle w:val="Nadpis3"/>
      <w:lvlText w:val="1.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6F"/>
    <w:rsid w:val="00316650"/>
    <w:rsid w:val="006472D5"/>
    <w:rsid w:val="00DB646F"/>
    <w:rsid w:val="00E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242"/>
  <w15:chartTrackingRefBased/>
  <w15:docId w15:val="{69D7DF1E-CE1D-48D5-8E4E-12317D80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DB646F"/>
    <w:pPr>
      <w:numPr>
        <w:numId w:val="2"/>
      </w:numPr>
      <w:outlineLvl w:val="2"/>
    </w:pPr>
    <w:rPr>
      <w:rFonts w:ascii="Arial" w:hAnsi="Arial" w:cs="Arial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B646F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uiPriority w:val="99"/>
    <w:rsid w:val="00DB64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64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DB64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rsid w:val="00DB64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646F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Miroslav</dc:creator>
  <cp:keywords/>
  <dc:description/>
  <cp:lastModifiedBy>Zuber Miroslav</cp:lastModifiedBy>
  <cp:revision>3</cp:revision>
  <dcterms:created xsi:type="dcterms:W3CDTF">2021-12-23T11:15:00Z</dcterms:created>
  <dcterms:modified xsi:type="dcterms:W3CDTF">2021-12-23T11:37:00Z</dcterms:modified>
</cp:coreProperties>
</file>